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678E0" w14:textId="77777777">
      <w:pPr>
        <w:spacing w:after="120"/>
        <w:jc w:val="center"/>
      </w:pPr>
      <w:r>
        <w:rPr>
          <w:noProof/>
        </w:rPr>
        <w:drawing>
          <wp:inline distT="0" distB="0" distL="0" distR="0" wp14:anchorId="4C91BE4B" wp14:editId="0E3E1BAA">
            <wp:extent cx="4526280" cy="7075979"/>
            <wp:effectExtent l="0" t="0" r="0" b="0"/>
            <wp:docPr id="1" name="Picture 1" descr="NEWVAR原创封面：深蓝色抽象神经网络与学习路径图形，含书名、24个月工程与研究双轨互动教材及2026.08 Beta字样。" title="《从零开始学AI》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2026-08.png"/>
                    <pic:cNvPicPr/>
                  </pic:nvPicPr>
                  <pic:blipFill>
                    <a:blip r:embed="rId8"/>
                    <a:stretch>
                      <a:fillRect/>
                    </a:stretch>
                  </pic:blipFill>
                  <pic:spPr>
                    <a:xfrm>
                      <a:off x="0" y="0"/>
                      <a:ext cx="4526280" cy="7075979"/>
                    </a:xfrm>
                    <a:prstGeom prst="rect">
                      <a:avLst/>
                    </a:prstGeom>
                  </pic:spPr>
                </pic:pic>
              </a:graphicData>
            </a:graphic>
          </wp:inline>
        </w:drawing>
      </w:r>
    </w:p>
    <w:p w14:paraId="7AB80442" w14:textId="77777777">
      <w:pPr>
        <w:pStyle w:val="aa"/>
        <w:spacing w:after="80"/>
        <w:jc w:val="center"/>
      </w:pPr>
      <w:r>
        <w:rPr>
          <w:rFonts w:ascii="Noto Sans SC" w:eastAsia="Noto Sans SC" w:hAnsi="Noto Sans SC" w:cs="Noto Sans SC"/>
          <w:b/>
        </w:rPr>
        <w:t>第二卷：经典</w:t>
      </w:r>
      <w:r>
        <w:rPr>
          <w:rFonts w:ascii="Noto Sans SC" w:eastAsia="Noto Sans SC" w:hAnsi="Noto Sans SC" w:cs="Noto Sans SC"/>
          <w:b/>
        </w:rPr>
        <w:t>AI</w:t>
      </w:r>
      <w:r>
        <w:rPr>
          <w:rFonts w:ascii="Noto Sans SC" w:eastAsia="Noto Sans SC" w:hAnsi="Noto Sans SC" w:cs="Noto Sans SC"/>
          <w:b/>
        </w:rPr>
        <w:t>与机器学习</w:t>
      </w:r>
    </w:p>
    <w:p w14:paraId="008864D9" w14:textId="77777777">
      <w:pPr>
        <w:pStyle w:val="1"/>
      </w:pPr>
      <w:bookmarkStart w:id="0" w:name="_Toc236985140"/>
      <w:r>
        <w:lastRenderedPageBreak/>
        <w:t>版本、边界与使用方法</w:t>
      </w:r>
      <w:bookmarkEnd w:id="0"/>
    </w:p>
    <w:p w14:paraId="0B917888" w14:textId="77777777">
      <w:pPr>
        <w:pStyle w:val="NEWVARCallout"/>
      </w:pPr>
      <w:r>
        <w:rPr>
          <w:b/>
        </w:rPr>
        <w:t>结论先行：</w:t>
      </w:r>
      <w:r>
        <w:t xml:space="preserve"> </w:t>
      </w:r>
      <w:r>
        <w:t>这是一套面向普通人与高中生的系统教材，不是速成承诺。当前为</w:t>
      </w:r>
      <w:r>
        <w:t xml:space="preserve"> </w:t>
      </w:r>
      <w:r>
        <w:rPr>
          <w:b/>
        </w:rPr>
        <w:t>2026.08 Beta</w:t>
      </w:r>
      <w:r>
        <w:t>；只有技术评审、事实核查和领域专家签字全部完成后，才能进入</w:t>
      </w:r>
      <w:r>
        <w:t xml:space="preserve"> stable</w:t>
      </w:r>
      <w:r>
        <w:t>。</w:t>
      </w:r>
    </w:p>
    <w:tbl>
      <w:tblPr>
        <w:tblStyle w:val="aff1"/>
        <w:tblW w:w="0" w:type="auto"/>
        <w:jc w:val="center"/>
        <w:tblLook w:val="04A0" w:firstRow="1" w:lastRow="0" w:firstColumn="1" w:lastColumn="0" w:noHBand="0" w:noVBand="1"/>
      </w:tblPr>
      <w:tblGrid>
        <w:gridCol w:w="3857"/>
        <w:gridCol w:w="5743"/>
      </w:tblGrid>
      <w:tr w14:paraId="39C637CD" w14:textId="77777777">
        <w:trPr>
          <w:tblHeader/>
          <w:jc w:val="center"/>
        </w:trPr>
        <w:tc>
          <w:tcPr>
            <w:tcW w:w="4680" w:type="dxa"/>
            <w:shd w:val="clear" w:color="auto" w:fill="1747D1"/>
            <w:tcMar>
              <w:top w:w="100" w:type="dxa"/>
              <w:left w:w="120" w:type="dxa"/>
              <w:bottom w:w="100" w:type="dxa"/>
              <w:right w:w="120" w:type="dxa"/>
            </w:tcMar>
          </w:tcPr>
          <w:p w14:paraId="66C9A683" w14:textId="77777777">
            <w:r>
              <w:rPr>
                <w:b/>
                <w:color w:val="FFFFFF"/>
              </w:rPr>
              <w:t>项目</w:t>
            </w:r>
          </w:p>
        </w:tc>
        <w:tc>
          <w:tcPr>
            <w:tcW w:w="4680" w:type="dxa"/>
            <w:shd w:val="clear" w:color="auto" w:fill="1747D1"/>
            <w:tcMar>
              <w:top w:w="100" w:type="dxa"/>
              <w:left w:w="120" w:type="dxa"/>
              <w:bottom w:w="100" w:type="dxa"/>
              <w:right w:w="120" w:type="dxa"/>
            </w:tcMar>
          </w:tcPr>
          <w:p w14:paraId="6105E244" w14:textId="77777777">
            <w:r>
              <w:rPr>
                <w:b/>
                <w:color w:val="FFFFFF"/>
              </w:rPr>
              <w:t>内容</w:t>
            </w:r>
          </w:p>
        </w:tc>
      </w:tr>
      <w:tr w14:paraId="35C60E6D" w14:textId="77777777">
        <w:trPr>
          <w:jc w:val="center"/>
        </w:trPr>
        <w:tc>
          <w:tcPr>
            <w:tcW w:w="2088" w:type="dxa"/>
            <w:shd w:val="clear" w:color="auto" w:fill="EAF0FF"/>
            <w:tcMar>
              <w:top w:w="100" w:type="dxa"/>
              <w:left w:w="120" w:type="dxa"/>
              <w:bottom w:w="100" w:type="dxa"/>
              <w:right w:w="120" w:type="dxa"/>
            </w:tcMar>
            <w:vAlign w:val="center"/>
          </w:tcPr>
          <w:p w14:paraId="045778EF" w14:textId="77777777">
            <w:r>
              <w:rPr>
                <w:b/>
              </w:rPr>
              <w:t>版本</w:t>
            </w:r>
          </w:p>
        </w:tc>
        <w:tc>
          <w:tcPr>
            <w:tcW w:w="6840" w:type="dxa"/>
            <w:tcMar>
              <w:top w:w="100" w:type="dxa"/>
              <w:left w:w="120" w:type="dxa"/>
              <w:bottom w:w="100" w:type="dxa"/>
              <w:right w:w="120" w:type="dxa"/>
            </w:tcMar>
            <w:vAlign w:val="center"/>
          </w:tcPr>
          <w:p w14:paraId="2AC72AEA" w14:textId="77777777">
            <w:r>
              <w:t>2026.08 Beta</w:t>
            </w:r>
          </w:p>
        </w:tc>
      </w:tr>
      <w:tr w14:paraId="1DE97185" w14:textId="77777777">
        <w:trPr>
          <w:jc w:val="center"/>
        </w:trPr>
        <w:tc>
          <w:tcPr>
            <w:tcW w:w="2088" w:type="dxa"/>
            <w:shd w:val="clear" w:color="auto" w:fill="EAF0FF"/>
            <w:tcMar>
              <w:top w:w="100" w:type="dxa"/>
              <w:left w:w="120" w:type="dxa"/>
              <w:bottom w:w="100" w:type="dxa"/>
              <w:right w:w="120" w:type="dxa"/>
            </w:tcMar>
            <w:vAlign w:val="center"/>
          </w:tcPr>
          <w:p w14:paraId="0A244704" w14:textId="77777777">
            <w:r>
              <w:rPr>
                <w:b/>
              </w:rPr>
              <w:t>卷册</w:t>
            </w:r>
          </w:p>
        </w:tc>
        <w:tc>
          <w:tcPr>
            <w:tcW w:w="6840" w:type="dxa"/>
            <w:tcMar>
              <w:top w:w="100" w:type="dxa"/>
              <w:left w:w="120" w:type="dxa"/>
              <w:bottom w:w="100" w:type="dxa"/>
              <w:right w:w="120" w:type="dxa"/>
            </w:tcMar>
            <w:vAlign w:val="center"/>
          </w:tcPr>
          <w:p w14:paraId="2CC508A5" w14:textId="77777777">
            <w:r>
              <w:t>第二卷：经典</w:t>
            </w:r>
            <w:r>
              <w:t>AI</w:t>
            </w:r>
            <w:r>
              <w:t>与机器学习</w:t>
            </w:r>
          </w:p>
        </w:tc>
      </w:tr>
      <w:tr w14:paraId="7671FAB9" w14:textId="77777777">
        <w:trPr>
          <w:jc w:val="center"/>
        </w:trPr>
        <w:tc>
          <w:tcPr>
            <w:tcW w:w="2088" w:type="dxa"/>
            <w:shd w:val="clear" w:color="auto" w:fill="EAF0FF"/>
            <w:tcMar>
              <w:top w:w="100" w:type="dxa"/>
              <w:left w:w="120" w:type="dxa"/>
              <w:bottom w:w="100" w:type="dxa"/>
              <w:right w:w="120" w:type="dxa"/>
            </w:tcMar>
            <w:vAlign w:val="center"/>
          </w:tcPr>
          <w:p w14:paraId="1FB4AB0C" w14:textId="77777777">
            <w:r>
              <w:rPr>
                <w:b/>
              </w:rPr>
              <w:t>本卷章节</w:t>
            </w:r>
          </w:p>
        </w:tc>
        <w:tc>
          <w:tcPr>
            <w:tcW w:w="6840" w:type="dxa"/>
            <w:tcMar>
              <w:top w:w="100" w:type="dxa"/>
              <w:left w:w="120" w:type="dxa"/>
              <w:bottom w:w="100" w:type="dxa"/>
              <w:right w:w="120" w:type="dxa"/>
            </w:tcMar>
            <w:vAlign w:val="center"/>
          </w:tcPr>
          <w:p w14:paraId="7112B9E2" w14:textId="77777777">
            <w:r>
              <w:t>24</w:t>
            </w:r>
          </w:p>
        </w:tc>
      </w:tr>
      <w:tr w14:paraId="0B491362" w14:textId="77777777">
        <w:trPr>
          <w:jc w:val="center"/>
        </w:trPr>
        <w:tc>
          <w:tcPr>
            <w:tcW w:w="2088" w:type="dxa"/>
            <w:shd w:val="clear" w:color="auto" w:fill="EAF0FF"/>
            <w:tcMar>
              <w:top w:w="100" w:type="dxa"/>
              <w:left w:w="120" w:type="dxa"/>
              <w:bottom w:w="100" w:type="dxa"/>
              <w:right w:w="120" w:type="dxa"/>
            </w:tcMar>
            <w:vAlign w:val="center"/>
          </w:tcPr>
          <w:p w14:paraId="0DAC9381" w14:textId="77777777">
            <w:r>
              <w:rPr>
                <w:b/>
              </w:rPr>
              <w:t>全书结构</w:t>
            </w:r>
          </w:p>
        </w:tc>
        <w:tc>
          <w:tcPr>
            <w:tcW w:w="6840" w:type="dxa"/>
            <w:tcMar>
              <w:top w:w="100" w:type="dxa"/>
              <w:left w:w="120" w:type="dxa"/>
              <w:bottom w:w="100" w:type="dxa"/>
              <w:right w:w="120" w:type="dxa"/>
            </w:tcMar>
            <w:vAlign w:val="center"/>
          </w:tcPr>
          <w:p w14:paraId="30A37EED" w14:textId="77777777">
            <w:r>
              <w:t>4</w:t>
            </w:r>
            <w:r>
              <w:t>卷</w:t>
            </w:r>
            <w:r>
              <w:t xml:space="preserve"> · 24</w:t>
            </w:r>
            <w:r>
              <w:t>单元</w:t>
            </w:r>
            <w:r>
              <w:t xml:space="preserve"> · 96</w:t>
            </w:r>
            <w:r>
              <w:t>章</w:t>
            </w:r>
          </w:p>
        </w:tc>
      </w:tr>
      <w:tr w14:paraId="389D327A" w14:textId="77777777">
        <w:trPr>
          <w:jc w:val="center"/>
        </w:trPr>
        <w:tc>
          <w:tcPr>
            <w:tcW w:w="2088" w:type="dxa"/>
            <w:shd w:val="clear" w:color="auto" w:fill="EAF0FF"/>
            <w:tcMar>
              <w:top w:w="100" w:type="dxa"/>
              <w:left w:w="120" w:type="dxa"/>
              <w:bottom w:w="100" w:type="dxa"/>
              <w:right w:w="120" w:type="dxa"/>
            </w:tcMar>
            <w:vAlign w:val="center"/>
          </w:tcPr>
          <w:p w14:paraId="0D793C72" w14:textId="77777777">
            <w:r>
              <w:rPr>
                <w:b/>
              </w:rPr>
              <w:t>实践资产</w:t>
            </w:r>
          </w:p>
        </w:tc>
        <w:tc>
          <w:tcPr>
            <w:tcW w:w="6840" w:type="dxa"/>
            <w:tcMar>
              <w:top w:w="100" w:type="dxa"/>
              <w:left w:w="120" w:type="dxa"/>
              <w:bottom w:w="100" w:type="dxa"/>
              <w:right w:w="120" w:type="dxa"/>
            </w:tcMar>
            <w:vAlign w:val="center"/>
          </w:tcPr>
          <w:p w14:paraId="7F108A79" w14:textId="77777777">
            <w:r>
              <w:t>96</w:t>
            </w:r>
            <w:r>
              <w:t>个互动实验</w:t>
            </w:r>
            <w:r>
              <w:t xml:space="preserve"> · 24</w:t>
            </w:r>
            <w:r>
              <w:t>个项目</w:t>
            </w:r>
            <w:r>
              <w:t xml:space="preserve"> · 288</w:t>
            </w:r>
            <w:r>
              <w:t>道练习</w:t>
            </w:r>
          </w:p>
        </w:tc>
      </w:tr>
      <w:tr w14:paraId="4C371271" w14:textId="77777777">
        <w:trPr>
          <w:jc w:val="center"/>
        </w:trPr>
        <w:tc>
          <w:tcPr>
            <w:tcW w:w="2088" w:type="dxa"/>
            <w:shd w:val="clear" w:color="auto" w:fill="EAF0FF"/>
            <w:tcMar>
              <w:top w:w="100" w:type="dxa"/>
              <w:left w:w="120" w:type="dxa"/>
              <w:bottom w:w="100" w:type="dxa"/>
              <w:right w:w="120" w:type="dxa"/>
            </w:tcMar>
            <w:vAlign w:val="center"/>
          </w:tcPr>
          <w:p w14:paraId="01A6492B" w14:textId="77777777">
            <w:r>
              <w:rPr>
                <w:b/>
              </w:rPr>
              <w:t>正文规模</w:t>
            </w:r>
          </w:p>
        </w:tc>
        <w:tc>
          <w:tcPr>
            <w:tcW w:w="6840" w:type="dxa"/>
            <w:tcMar>
              <w:top w:w="100" w:type="dxa"/>
              <w:left w:w="120" w:type="dxa"/>
              <w:bottom w:w="100" w:type="dxa"/>
              <w:right w:w="120" w:type="dxa"/>
            </w:tcMar>
            <w:vAlign w:val="center"/>
          </w:tcPr>
          <w:p w14:paraId="635197BD" w14:textId="77777777">
            <w:r>
              <w:t>约</w:t>
            </w:r>
            <w:r>
              <w:t>689,651</w:t>
            </w:r>
            <w:r>
              <w:t>个汉字</w:t>
            </w:r>
          </w:p>
        </w:tc>
      </w:tr>
      <w:tr w14:paraId="493767FA" w14:textId="77777777">
        <w:trPr>
          <w:jc w:val="center"/>
        </w:trPr>
        <w:tc>
          <w:tcPr>
            <w:tcW w:w="2088" w:type="dxa"/>
            <w:shd w:val="clear" w:color="auto" w:fill="EAF0FF"/>
            <w:tcMar>
              <w:top w:w="100" w:type="dxa"/>
              <w:left w:w="120" w:type="dxa"/>
              <w:bottom w:w="100" w:type="dxa"/>
              <w:right w:w="120" w:type="dxa"/>
            </w:tcMar>
            <w:vAlign w:val="center"/>
          </w:tcPr>
          <w:p w14:paraId="77CB43C0" w14:textId="77777777">
            <w:r>
              <w:rPr>
                <w:b/>
              </w:rPr>
              <w:t>核实日期</w:t>
            </w:r>
          </w:p>
        </w:tc>
        <w:tc>
          <w:tcPr>
            <w:tcW w:w="6840" w:type="dxa"/>
            <w:tcMar>
              <w:top w:w="100" w:type="dxa"/>
              <w:left w:w="120" w:type="dxa"/>
              <w:bottom w:w="100" w:type="dxa"/>
              <w:right w:w="120" w:type="dxa"/>
            </w:tcMar>
            <w:vAlign w:val="center"/>
          </w:tcPr>
          <w:p w14:paraId="4BF320A0" w14:textId="77777777">
            <w:r>
              <w:t>2026-08-06</w:t>
            </w:r>
          </w:p>
        </w:tc>
      </w:tr>
      <w:tr w14:paraId="2FBE570F" w14:textId="77777777">
        <w:trPr>
          <w:jc w:val="center"/>
        </w:trPr>
        <w:tc>
          <w:tcPr>
            <w:tcW w:w="2088" w:type="dxa"/>
            <w:shd w:val="clear" w:color="auto" w:fill="EAF0FF"/>
            <w:tcMar>
              <w:top w:w="100" w:type="dxa"/>
              <w:left w:w="120" w:type="dxa"/>
              <w:bottom w:w="100" w:type="dxa"/>
              <w:right w:w="120" w:type="dxa"/>
            </w:tcMar>
            <w:vAlign w:val="center"/>
          </w:tcPr>
          <w:p w14:paraId="6D9CB118" w14:textId="77777777">
            <w:r>
              <w:rPr>
                <w:b/>
              </w:rPr>
              <w:t>版权</w:t>
            </w:r>
          </w:p>
        </w:tc>
        <w:tc>
          <w:tcPr>
            <w:tcW w:w="6840" w:type="dxa"/>
            <w:tcMar>
              <w:top w:w="100" w:type="dxa"/>
              <w:left w:w="120" w:type="dxa"/>
              <w:bottom w:w="100" w:type="dxa"/>
              <w:right w:w="120" w:type="dxa"/>
            </w:tcMar>
            <w:vAlign w:val="center"/>
          </w:tcPr>
          <w:p w14:paraId="2F42C64D" w14:textId="77777777">
            <w:r>
              <w:t>Copyright © 2026 NEWVAR LAB. All rights reserved.</w:t>
            </w:r>
          </w:p>
        </w:tc>
      </w:tr>
    </w:tbl>
    <w:p w14:paraId="341EA12F" w14:textId="77777777">
      <w:pPr>
        <w:pStyle w:val="21"/>
      </w:pPr>
      <w:bookmarkStart w:id="1" w:name="_Toc236985141"/>
      <w:r>
        <w:t>能力终点</w:t>
      </w:r>
      <w:bookmarkEnd w:id="1"/>
    </w:p>
    <w:p w14:paraId="161A4D89" w14:textId="77777777">
      <w:r>
        <w:t>本书以独立开发、部署、论文阅读、实验复现、失败分析和研究问题提出为终点能力；不承诺仅靠一本书自动成为世界顶尖研究者。</w:t>
      </w:r>
    </w:p>
    <w:p w14:paraId="0A1D42DC" w14:textId="77777777">
      <w:pPr>
        <w:pStyle w:val="21"/>
      </w:pPr>
      <w:bookmarkStart w:id="2" w:name="_Toc236985142"/>
      <w:r>
        <w:lastRenderedPageBreak/>
        <w:t>全面覆盖的可审计边界</w:t>
      </w:r>
      <w:bookmarkEnd w:id="2"/>
    </w:p>
    <w:p w14:paraId="1F9AAD58" w14:textId="77777777">
      <w:r>
        <w:t>“</w:t>
      </w:r>
      <w:r>
        <w:t>全面</w:t>
      </w:r>
      <w:r>
        <w:t>”</w:t>
      </w:r>
      <w:r>
        <w:t>指对主要</w:t>
      </w:r>
      <w:r>
        <w:t>AI</w:t>
      </w:r>
      <w:r>
        <w:t>知识域、能力框架、工程链路和研究方法进行可审计覆盖，不等于收录互联网上每一页资料。</w:t>
      </w:r>
    </w:p>
    <w:p w14:paraId="0BF8BE06" w14:textId="77777777">
      <w:pPr>
        <w:pStyle w:val="21"/>
      </w:pPr>
      <w:bookmarkStart w:id="3" w:name="_Toc236985143"/>
      <w:r>
        <w:t>每章学习契约</w:t>
      </w:r>
      <w:bookmarkEnd w:id="3"/>
    </w:p>
    <w:p w14:paraId="609E905E" w14:textId="77777777">
      <w:pPr>
        <w:pStyle w:val="a0"/>
      </w:pPr>
      <w:r>
        <w:t>先看结论、价值和完成后能做什么。</w:t>
      </w:r>
    </w:p>
    <w:p w14:paraId="3E155C16" w14:textId="77777777">
      <w:pPr>
        <w:pStyle w:val="a0"/>
      </w:pPr>
      <w:r>
        <w:t>完成先修检查，用生活类比获得方向，再主动找出类比失效处。</w:t>
      </w:r>
    </w:p>
    <w:p w14:paraId="547A8E15" w14:textId="77777777">
      <w:pPr>
        <w:pStyle w:val="a0"/>
      </w:pPr>
      <w:r>
        <w:t>一次只改变一个核心变量；网页提供键盘操作和静态替代说明。</w:t>
      </w:r>
    </w:p>
    <w:p w14:paraId="7CA9B083" w14:textId="77777777">
      <w:pPr>
        <w:pStyle w:val="a0"/>
      </w:pPr>
      <w:r>
        <w:t>按直觉、数学、最小实现、</w:t>
      </w:r>
      <w:r>
        <w:t>PyTorch</w:t>
      </w:r>
      <w:r>
        <w:t>、实验、失败、迁移的顺序推进。</w:t>
      </w:r>
    </w:p>
    <w:p w14:paraId="14E59F95" w14:textId="77777777">
      <w:pPr>
        <w:pStyle w:val="a0"/>
      </w:pPr>
      <w:r>
        <w:t>工程线与研究线至少选择一条；三级练习先独立完成，再看答案。</w:t>
      </w:r>
    </w:p>
    <w:p w14:paraId="4827D2B2" w14:textId="77777777">
      <w:pPr>
        <w:pStyle w:val="a0"/>
      </w:pPr>
      <w:r>
        <w:t>所有结果必须标成实际测量、教学模拟或文献引用；不能混写。</w:t>
      </w:r>
    </w:p>
    <w:p w14:paraId="3ACAE004" w14:textId="77777777">
      <w:pPr>
        <w:pStyle w:val="a0"/>
      </w:pPr>
      <w:r>
        <w:t>遇到高风险决策、隐私数据或证据不足时停止自动化并交给人。</w:t>
      </w:r>
    </w:p>
    <w:p w14:paraId="1400BBC5" w14:textId="77777777">
      <w:pPr>
        <w:pStyle w:val="21"/>
      </w:pPr>
      <w:bookmarkStart w:id="4" w:name="_Toc236985144"/>
      <w:r>
        <w:t>隐私与材料规则</w:t>
      </w:r>
      <w:bookmarkEnd w:id="4"/>
    </w:p>
    <w:p w14:paraId="7B301E86" w14:textId="77777777">
      <w:r>
        <w:t>全书案例只使用虚构或公开数据。不要在练习、截图、</w:t>
      </w:r>
      <w:r>
        <w:t>Notebook</w:t>
      </w:r>
      <w:r>
        <w:t>或网站笔记中输入姓名、账号、联系方式、密钥、医疗记录、成绩等个人信息。网页学习记录仅保存在当前设备，可匿名导入导出；不建账号、不做行为追踪。</w:t>
      </w:r>
    </w:p>
    <w:p w14:paraId="000FF019" w14:textId="77777777">
      <w:pPr>
        <w:pStyle w:val="1"/>
      </w:pPr>
      <w:bookmarkStart w:id="5" w:name="_Toc236985145"/>
      <w:r>
        <w:lastRenderedPageBreak/>
        <w:t>目录</w:t>
      </w:r>
      <w:bookmarkEnd w:id="5"/>
    </w:p>
    <w:p w14:paraId="7E7A9478" w14:textId="77777777">
      <w:pPr>
        <w:pStyle w:val="NEWVARCallout"/>
      </w:pPr>
      <w:r>
        <w:t>目录由</w:t>
      </w:r>
      <w:r>
        <w:t>Word</w:t>
      </w:r>
      <w:r>
        <w:t>字段生成。打开文件后若页码尚未刷新，请按</w:t>
      </w:r>
      <w:r>
        <w:t xml:space="preserve"> Ctrl+A</w:t>
      </w:r>
      <w:r>
        <w:t>，再按</w:t>
      </w:r>
      <w:r>
        <w:t xml:space="preserve"> F9</w:t>
      </w:r>
      <w:r>
        <w:t>。</w:t>
      </w:r>
    </w:p>
    <w:p w14:paraId="4798540F" w14:textId="00D11E3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r>
        <w:fldChar w:fldCharType="begin"/>
      </w:r>
      <w:r>
        <w:instrText xml:space="preserve"> TOC \o "1-3" \h \z \u </w:instrText>
      </w:r>
      <w:r>
        <w:fldChar w:fldCharType="separate"/>
      </w:r>
      <w:hyperlink w:anchor="_Toc236985140" w:history="1">
        <w:r>
          <w:rPr>
            <w:rStyle w:val="aff9"/>
            <w:noProof/>
          </w:rPr>
          <w:t>版本、边界与使用方法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39DDA5D5" w14:textId="2302B86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1" w:history="1">
        <w:r>
          <w:rPr>
            <w:rStyle w:val="aff9"/>
            <w:noProof/>
          </w:rPr>
          <w:t>能力终点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072FA2D1" w14:textId="77E702A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2" w:history="1">
        <w:r>
          <w:rPr>
            <w:rStyle w:val="aff9"/>
            <w:noProof/>
          </w:rPr>
          <w:t>全面覆盖的可审计边界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4985D583" w14:textId="45C3C18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3" w:history="1">
        <w:r>
          <w:rPr>
            <w:rStyle w:val="aff9"/>
            <w:noProof/>
          </w:rPr>
          <w:t>每章学习契约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2E5CD52A" w14:textId="5A2FD5D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4" w:history="1">
        <w:r>
          <w:rPr>
            <w:rStyle w:val="aff9"/>
            <w:noProof/>
          </w:rPr>
          <w:t>隐私与材料规则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3A6A662E" w14:textId="3DC77BCD">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5" w:history="1">
        <w:r>
          <w:rPr>
            <w:rStyle w:val="aff9"/>
            <w:noProof/>
          </w:rPr>
          <w:t>目录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1EDEB5D9" w14:textId="000154F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6" w:history="1">
        <w:r>
          <w:rPr>
            <w:rStyle w:val="aff9"/>
            <w:noProof/>
          </w:rPr>
          <w:t>本卷24章路线图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60F31614" w14:textId="171525D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7" w:history="1">
        <w:r>
          <w:rPr>
            <w:rStyle w:val="aff9"/>
            <w:noProof/>
          </w:rPr>
          <w:t>月7 · 搜索、约束与规划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68A2EBB5" w14:textId="1251F3A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8" w:history="1">
        <w:r>
          <w:rPr>
            <w:rStyle w:val="aff9"/>
            <w:noProof/>
          </w:rPr>
          <w:t>月8 · 逻辑、知识表示和概率推理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4D3974EA" w14:textId="68D310F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9" w:history="1">
        <w:r>
          <w:rPr>
            <w:rStyle w:val="aff9"/>
            <w:noProof/>
          </w:rPr>
          <w:t>月9 · 监督学习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w:t>
        </w:r>
        <w:r>
          <w:rPr>
            <w:rFonts w:hint="eastAsia"/>
            <w:noProof/>
            <w:webHidden/>
          </w:rPr>
          <w:fldChar w:fldCharType="end"/>
        </w:r>
      </w:hyperlink>
    </w:p>
    <w:p w14:paraId="30472002" w14:textId="584C85F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0" w:history="1">
        <w:r>
          <w:rPr>
            <w:rStyle w:val="aff9"/>
            <w:noProof/>
          </w:rPr>
          <w:t>月10 · 无监督与自监督学习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w:t>
        </w:r>
        <w:r>
          <w:rPr>
            <w:rFonts w:hint="eastAsia"/>
            <w:noProof/>
            <w:webHidden/>
          </w:rPr>
          <w:fldChar w:fldCharType="end"/>
        </w:r>
      </w:hyperlink>
    </w:p>
    <w:p w14:paraId="33A3AEE4" w14:textId="7BF562B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1" w:history="1">
        <w:r>
          <w:rPr>
            <w:rStyle w:val="aff9"/>
            <w:noProof/>
          </w:rPr>
          <w:t>月11 · 评估、因果、公平与鲁棒性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w:t>
        </w:r>
        <w:r>
          <w:rPr>
            <w:rFonts w:hint="eastAsia"/>
            <w:noProof/>
            <w:webHidden/>
          </w:rPr>
          <w:fldChar w:fldCharType="end"/>
        </w:r>
      </w:hyperlink>
    </w:p>
    <w:p w14:paraId="29792337" w14:textId="2366C69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2" w:history="1">
        <w:r>
          <w:rPr>
            <w:rStyle w:val="aff9"/>
            <w:noProof/>
          </w:rPr>
          <w:t>月12 · 神经网络、自动微分与PyTorch</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w:t>
        </w:r>
        <w:r>
          <w:rPr>
            <w:rFonts w:hint="eastAsia"/>
            <w:noProof/>
            <w:webHidden/>
          </w:rPr>
          <w:fldChar w:fldCharType="end"/>
        </w:r>
      </w:hyperlink>
    </w:p>
    <w:p w14:paraId="2748CC46" w14:textId="251F772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3" w:history="1">
        <w:r>
          <w:rPr>
            <w:rStyle w:val="aff9"/>
            <w:noProof/>
          </w:rPr>
          <w:t>第25章 状态空间与BFS、DFS、UCS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2ED1645C" w14:textId="42CFB11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4"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3203E97A" w14:textId="3001FEA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5"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38</w:t>
        </w:r>
        <w:r>
          <w:rPr>
            <w:rFonts w:hint="eastAsia"/>
            <w:noProof/>
            <w:webHidden/>
          </w:rPr>
          <w:fldChar w:fldCharType="end"/>
        </w:r>
      </w:hyperlink>
    </w:p>
    <w:p w14:paraId="5B20AECE" w14:textId="37C23EF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6"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38</w:t>
        </w:r>
        <w:r>
          <w:rPr>
            <w:rFonts w:hint="eastAsia"/>
            <w:noProof/>
            <w:webHidden/>
          </w:rPr>
          <w:fldChar w:fldCharType="end"/>
        </w:r>
      </w:hyperlink>
    </w:p>
    <w:p w14:paraId="0FDF0B9A" w14:textId="2FECAD1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7"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7ACCC299" w14:textId="6F613BE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8"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1C525581" w14:textId="275FC99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9"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40</w:t>
        </w:r>
        <w:r>
          <w:rPr>
            <w:rFonts w:hint="eastAsia"/>
            <w:noProof/>
            <w:webHidden/>
          </w:rPr>
          <w:fldChar w:fldCharType="end"/>
        </w:r>
      </w:hyperlink>
    </w:p>
    <w:p w14:paraId="1DA6FB53" w14:textId="474CDF2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0"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40</w:t>
        </w:r>
        <w:r>
          <w:rPr>
            <w:rFonts w:hint="eastAsia"/>
            <w:noProof/>
            <w:webHidden/>
          </w:rPr>
          <w:fldChar w:fldCharType="end"/>
        </w:r>
      </w:hyperlink>
    </w:p>
    <w:p w14:paraId="2A04613E" w14:textId="48B9C43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1"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41</w:t>
        </w:r>
        <w:r>
          <w:rPr>
            <w:rFonts w:hint="eastAsia"/>
            <w:noProof/>
            <w:webHidden/>
          </w:rPr>
          <w:fldChar w:fldCharType="end"/>
        </w:r>
      </w:hyperlink>
    </w:p>
    <w:p w14:paraId="051342F2" w14:textId="109A744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2"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42</w:t>
        </w:r>
        <w:r>
          <w:rPr>
            <w:rFonts w:hint="eastAsia"/>
            <w:noProof/>
            <w:webHidden/>
          </w:rPr>
          <w:fldChar w:fldCharType="end"/>
        </w:r>
      </w:hyperlink>
    </w:p>
    <w:p w14:paraId="4EFBF2F6" w14:textId="7F7FE72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3"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43</w:t>
        </w:r>
        <w:r>
          <w:rPr>
            <w:rFonts w:hint="eastAsia"/>
            <w:noProof/>
            <w:webHidden/>
          </w:rPr>
          <w:fldChar w:fldCharType="end"/>
        </w:r>
      </w:hyperlink>
    </w:p>
    <w:p w14:paraId="32A4B849" w14:textId="0D6B2F8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4"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45</w:t>
        </w:r>
        <w:r>
          <w:rPr>
            <w:rFonts w:hint="eastAsia"/>
            <w:noProof/>
            <w:webHidden/>
          </w:rPr>
          <w:fldChar w:fldCharType="end"/>
        </w:r>
      </w:hyperlink>
    </w:p>
    <w:p w14:paraId="743E9817" w14:textId="164BB1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5"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46</w:t>
        </w:r>
        <w:r>
          <w:rPr>
            <w:rFonts w:hint="eastAsia"/>
            <w:noProof/>
            <w:webHidden/>
          </w:rPr>
          <w:fldChar w:fldCharType="end"/>
        </w:r>
      </w:hyperlink>
    </w:p>
    <w:p w14:paraId="205DA6D0" w14:textId="0C53ADA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6"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46</w:t>
        </w:r>
        <w:r>
          <w:rPr>
            <w:rFonts w:hint="eastAsia"/>
            <w:noProof/>
            <w:webHidden/>
          </w:rPr>
          <w:fldChar w:fldCharType="end"/>
        </w:r>
      </w:hyperlink>
    </w:p>
    <w:p w14:paraId="43D5482A" w14:textId="1A6CB17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7"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47</w:t>
        </w:r>
        <w:r>
          <w:rPr>
            <w:rFonts w:hint="eastAsia"/>
            <w:noProof/>
            <w:webHidden/>
          </w:rPr>
          <w:fldChar w:fldCharType="end"/>
        </w:r>
      </w:hyperlink>
    </w:p>
    <w:p w14:paraId="683E3B7D" w14:textId="35AE2C0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8"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47</w:t>
        </w:r>
        <w:r>
          <w:rPr>
            <w:rFonts w:hint="eastAsia"/>
            <w:noProof/>
            <w:webHidden/>
          </w:rPr>
          <w:fldChar w:fldCharType="end"/>
        </w:r>
      </w:hyperlink>
    </w:p>
    <w:p w14:paraId="367D0825" w14:textId="089B0B1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9"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47</w:t>
        </w:r>
        <w:r>
          <w:rPr>
            <w:rFonts w:hint="eastAsia"/>
            <w:noProof/>
            <w:webHidden/>
          </w:rPr>
          <w:fldChar w:fldCharType="end"/>
        </w:r>
      </w:hyperlink>
    </w:p>
    <w:p w14:paraId="75AE5632" w14:textId="2830CA4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0"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48</w:t>
        </w:r>
        <w:r>
          <w:rPr>
            <w:rFonts w:hint="eastAsia"/>
            <w:noProof/>
            <w:webHidden/>
          </w:rPr>
          <w:fldChar w:fldCharType="end"/>
        </w:r>
      </w:hyperlink>
    </w:p>
    <w:p w14:paraId="3C2DA570" w14:textId="399D90A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1"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48</w:t>
        </w:r>
        <w:r>
          <w:rPr>
            <w:rFonts w:hint="eastAsia"/>
            <w:noProof/>
            <w:webHidden/>
          </w:rPr>
          <w:fldChar w:fldCharType="end"/>
        </w:r>
      </w:hyperlink>
    </w:p>
    <w:p w14:paraId="3E309B78" w14:textId="227A3A8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2" w:history="1">
        <w:r>
          <w:rPr>
            <w:rStyle w:val="aff9"/>
            <w:noProof/>
          </w:rPr>
          <w:t>第26章 启发式与A*：用估计减少盲目探索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49</w:t>
        </w:r>
        <w:r>
          <w:rPr>
            <w:rFonts w:hint="eastAsia"/>
            <w:noProof/>
            <w:webHidden/>
          </w:rPr>
          <w:fldChar w:fldCharType="end"/>
        </w:r>
      </w:hyperlink>
    </w:p>
    <w:p w14:paraId="69C92601" w14:textId="038A4A4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3"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49</w:t>
        </w:r>
        <w:r>
          <w:rPr>
            <w:rFonts w:hint="eastAsia"/>
            <w:noProof/>
            <w:webHidden/>
          </w:rPr>
          <w:fldChar w:fldCharType="end"/>
        </w:r>
      </w:hyperlink>
    </w:p>
    <w:p w14:paraId="64C3E547" w14:textId="794B677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4"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50</w:t>
        </w:r>
        <w:r>
          <w:rPr>
            <w:rFonts w:hint="eastAsia"/>
            <w:noProof/>
            <w:webHidden/>
          </w:rPr>
          <w:fldChar w:fldCharType="end"/>
        </w:r>
      </w:hyperlink>
    </w:p>
    <w:p w14:paraId="4A3FCABB" w14:textId="3370AE7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5"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50</w:t>
        </w:r>
        <w:r>
          <w:rPr>
            <w:rFonts w:hint="eastAsia"/>
            <w:noProof/>
            <w:webHidden/>
          </w:rPr>
          <w:fldChar w:fldCharType="end"/>
        </w:r>
      </w:hyperlink>
    </w:p>
    <w:p w14:paraId="0C513E08" w14:textId="4D2B171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6"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51</w:t>
        </w:r>
        <w:r>
          <w:rPr>
            <w:rFonts w:hint="eastAsia"/>
            <w:noProof/>
            <w:webHidden/>
          </w:rPr>
          <w:fldChar w:fldCharType="end"/>
        </w:r>
      </w:hyperlink>
    </w:p>
    <w:p w14:paraId="23C56112" w14:textId="7E6AFC4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7"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51</w:t>
        </w:r>
        <w:r>
          <w:rPr>
            <w:rFonts w:hint="eastAsia"/>
            <w:noProof/>
            <w:webHidden/>
          </w:rPr>
          <w:fldChar w:fldCharType="end"/>
        </w:r>
      </w:hyperlink>
    </w:p>
    <w:p w14:paraId="6629B0CD" w14:textId="20B1BCB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8"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52</w:t>
        </w:r>
        <w:r>
          <w:rPr>
            <w:rFonts w:hint="eastAsia"/>
            <w:noProof/>
            <w:webHidden/>
          </w:rPr>
          <w:fldChar w:fldCharType="end"/>
        </w:r>
      </w:hyperlink>
    </w:p>
    <w:p w14:paraId="68708A54" w14:textId="724D140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9"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52</w:t>
        </w:r>
        <w:r>
          <w:rPr>
            <w:rFonts w:hint="eastAsia"/>
            <w:noProof/>
            <w:webHidden/>
          </w:rPr>
          <w:fldChar w:fldCharType="end"/>
        </w:r>
      </w:hyperlink>
    </w:p>
    <w:p w14:paraId="40779AE6" w14:textId="40EE81E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0"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53</w:t>
        </w:r>
        <w:r>
          <w:rPr>
            <w:rFonts w:hint="eastAsia"/>
            <w:noProof/>
            <w:webHidden/>
          </w:rPr>
          <w:fldChar w:fldCharType="end"/>
        </w:r>
      </w:hyperlink>
    </w:p>
    <w:p w14:paraId="477E2FFD" w14:textId="5C43C69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1"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54</w:t>
        </w:r>
        <w:r>
          <w:rPr>
            <w:rFonts w:hint="eastAsia"/>
            <w:noProof/>
            <w:webHidden/>
          </w:rPr>
          <w:fldChar w:fldCharType="end"/>
        </w:r>
      </w:hyperlink>
    </w:p>
    <w:p w14:paraId="4F03CCDC" w14:textId="61514A3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2"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55</w:t>
        </w:r>
        <w:r>
          <w:rPr>
            <w:rFonts w:hint="eastAsia"/>
            <w:noProof/>
            <w:webHidden/>
          </w:rPr>
          <w:fldChar w:fldCharType="end"/>
        </w:r>
      </w:hyperlink>
    </w:p>
    <w:p w14:paraId="5FD6E67E" w14:textId="13BD662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3"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56</w:t>
        </w:r>
        <w:r>
          <w:rPr>
            <w:rFonts w:hint="eastAsia"/>
            <w:noProof/>
            <w:webHidden/>
          </w:rPr>
          <w:fldChar w:fldCharType="end"/>
        </w:r>
      </w:hyperlink>
    </w:p>
    <w:p w14:paraId="5255500E" w14:textId="41AC775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4"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58</w:t>
        </w:r>
        <w:r>
          <w:rPr>
            <w:rFonts w:hint="eastAsia"/>
            <w:noProof/>
            <w:webHidden/>
          </w:rPr>
          <w:fldChar w:fldCharType="end"/>
        </w:r>
      </w:hyperlink>
    </w:p>
    <w:p w14:paraId="2DED1296" w14:textId="6ED0DC6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5"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58</w:t>
        </w:r>
        <w:r>
          <w:rPr>
            <w:rFonts w:hint="eastAsia"/>
            <w:noProof/>
            <w:webHidden/>
          </w:rPr>
          <w:fldChar w:fldCharType="end"/>
        </w:r>
      </w:hyperlink>
    </w:p>
    <w:p w14:paraId="7AEED4BD" w14:textId="305A253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6"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58</w:t>
        </w:r>
        <w:r>
          <w:rPr>
            <w:rFonts w:hint="eastAsia"/>
            <w:noProof/>
            <w:webHidden/>
          </w:rPr>
          <w:fldChar w:fldCharType="end"/>
        </w:r>
      </w:hyperlink>
    </w:p>
    <w:p w14:paraId="3764451B" w14:textId="5E6FD61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7"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59</w:t>
        </w:r>
        <w:r>
          <w:rPr>
            <w:rFonts w:hint="eastAsia"/>
            <w:noProof/>
            <w:webHidden/>
          </w:rPr>
          <w:fldChar w:fldCharType="end"/>
        </w:r>
      </w:hyperlink>
    </w:p>
    <w:p w14:paraId="1CBBECC2" w14:textId="486643F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8"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59</w:t>
        </w:r>
        <w:r>
          <w:rPr>
            <w:rFonts w:hint="eastAsia"/>
            <w:noProof/>
            <w:webHidden/>
          </w:rPr>
          <w:fldChar w:fldCharType="end"/>
        </w:r>
      </w:hyperlink>
    </w:p>
    <w:p w14:paraId="7076A10B" w14:textId="38A72D0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9"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60</w:t>
        </w:r>
        <w:r>
          <w:rPr>
            <w:rFonts w:hint="eastAsia"/>
            <w:noProof/>
            <w:webHidden/>
          </w:rPr>
          <w:fldChar w:fldCharType="end"/>
        </w:r>
      </w:hyperlink>
    </w:p>
    <w:p w14:paraId="120D29A5" w14:textId="6263D1A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0"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60</w:t>
        </w:r>
        <w:r>
          <w:rPr>
            <w:rFonts w:hint="eastAsia"/>
            <w:noProof/>
            <w:webHidden/>
          </w:rPr>
          <w:fldChar w:fldCharType="end"/>
        </w:r>
      </w:hyperlink>
    </w:p>
    <w:p w14:paraId="1E036228" w14:textId="01DB7D9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1" w:history="1">
        <w:r>
          <w:rPr>
            <w:rStyle w:val="aff9"/>
            <w:noProof/>
          </w:rPr>
          <w:t>第27章 约束满足、回溯与SAT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61</w:t>
        </w:r>
        <w:r>
          <w:rPr>
            <w:rFonts w:hint="eastAsia"/>
            <w:noProof/>
            <w:webHidden/>
          </w:rPr>
          <w:fldChar w:fldCharType="end"/>
        </w:r>
      </w:hyperlink>
    </w:p>
    <w:p w14:paraId="02D94963" w14:textId="24EC7DE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2"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61</w:t>
        </w:r>
        <w:r>
          <w:rPr>
            <w:rFonts w:hint="eastAsia"/>
            <w:noProof/>
            <w:webHidden/>
          </w:rPr>
          <w:fldChar w:fldCharType="end"/>
        </w:r>
      </w:hyperlink>
    </w:p>
    <w:p w14:paraId="64E11EEC" w14:textId="4C4EC7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3"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62</w:t>
        </w:r>
        <w:r>
          <w:rPr>
            <w:rFonts w:hint="eastAsia"/>
            <w:noProof/>
            <w:webHidden/>
          </w:rPr>
          <w:fldChar w:fldCharType="end"/>
        </w:r>
      </w:hyperlink>
    </w:p>
    <w:p w14:paraId="2B6C3A46" w14:textId="092ABB2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4"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62</w:t>
        </w:r>
        <w:r>
          <w:rPr>
            <w:rFonts w:hint="eastAsia"/>
            <w:noProof/>
            <w:webHidden/>
          </w:rPr>
          <w:fldChar w:fldCharType="end"/>
        </w:r>
      </w:hyperlink>
    </w:p>
    <w:p w14:paraId="7204678B" w14:textId="57EB4DF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5"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63</w:t>
        </w:r>
        <w:r>
          <w:rPr>
            <w:rFonts w:hint="eastAsia"/>
            <w:noProof/>
            <w:webHidden/>
          </w:rPr>
          <w:fldChar w:fldCharType="end"/>
        </w:r>
      </w:hyperlink>
    </w:p>
    <w:p w14:paraId="2E0530B7" w14:textId="3A66A96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6"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63</w:t>
        </w:r>
        <w:r>
          <w:rPr>
            <w:rFonts w:hint="eastAsia"/>
            <w:noProof/>
            <w:webHidden/>
          </w:rPr>
          <w:fldChar w:fldCharType="end"/>
        </w:r>
      </w:hyperlink>
    </w:p>
    <w:p w14:paraId="182AA1A4" w14:textId="085BC3F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7"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64</w:t>
        </w:r>
        <w:r>
          <w:rPr>
            <w:rFonts w:hint="eastAsia"/>
            <w:noProof/>
            <w:webHidden/>
          </w:rPr>
          <w:fldChar w:fldCharType="end"/>
        </w:r>
      </w:hyperlink>
    </w:p>
    <w:p w14:paraId="3687DD28" w14:textId="40BD8B2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8"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64</w:t>
        </w:r>
        <w:r>
          <w:rPr>
            <w:rFonts w:hint="eastAsia"/>
            <w:noProof/>
            <w:webHidden/>
          </w:rPr>
          <w:fldChar w:fldCharType="end"/>
        </w:r>
      </w:hyperlink>
    </w:p>
    <w:p w14:paraId="153C1370" w14:textId="302AF19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9"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65</w:t>
        </w:r>
        <w:r>
          <w:rPr>
            <w:rFonts w:hint="eastAsia"/>
            <w:noProof/>
            <w:webHidden/>
          </w:rPr>
          <w:fldChar w:fldCharType="end"/>
        </w:r>
      </w:hyperlink>
    </w:p>
    <w:p w14:paraId="3CC2633D" w14:textId="279EB6E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0"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66</w:t>
        </w:r>
        <w:r>
          <w:rPr>
            <w:rFonts w:hint="eastAsia"/>
            <w:noProof/>
            <w:webHidden/>
          </w:rPr>
          <w:fldChar w:fldCharType="end"/>
        </w:r>
      </w:hyperlink>
    </w:p>
    <w:p w14:paraId="0865F3CE" w14:textId="1F06405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1"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67</w:t>
        </w:r>
        <w:r>
          <w:rPr>
            <w:rFonts w:hint="eastAsia"/>
            <w:noProof/>
            <w:webHidden/>
          </w:rPr>
          <w:fldChar w:fldCharType="end"/>
        </w:r>
      </w:hyperlink>
    </w:p>
    <w:p w14:paraId="4A46D4BE" w14:textId="0EF3644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2"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69</w:t>
        </w:r>
        <w:r>
          <w:rPr>
            <w:rFonts w:hint="eastAsia"/>
            <w:noProof/>
            <w:webHidden/>
          </w:rPr>
          <w:fldChar w:fldCharType="end"/>
        </w:r>
      </w:hyperlink>
    </w:p>
    <w:p w14:paraId="1A5C4BA0" w14:textId="60FF1BD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3"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70</w:t>
        </w:r>
        <w:r>
          <w:rPr>
            <w:rFonts w:hint="eastAsia"/>
            <w:noProof/>
            <w:webHidden/>
          </w:rPr>
          <w:fldChar w:fldCharType="end"/>
        </w:r>
      </w:hyperlink>
    </w:p>
    <w:p w14:paraId="61CE015B" w14:textId="44BDAF6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4"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70</w:t>
        </w:r>
        <w:r>
          <w:rPr>
            <w:rFonts w:hint="eastAsia"/>
            <w:noProof/>
            <w:webHidden/>
          </w:rPr>
          <w:fldChar w:fldCharType="end"/>
        </w:r>
      </w:hyperlink>
    </w:p>
    <w:p w14:paraId="3716DDCB" w14:textId="47DC915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5"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03479781" w14:textId="214EBB2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6"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6C8BF2C6" w14:textId="26B601B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7"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4FED77A3" w14:textId="5726730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8"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72</w:t>
        </w:r>
        <w:r>
          <w:rPr>
            <w:rFonts w:hint="eastAsia"/>
            <w:noProof/>
            <w:webHidden/>
          </w:rPr>
          <w:fldChar w:fldCharType="end"/>
        </w:r>
      </w:hyperlink>
    </w:p>
    <w:p w14:paraId="641393BC" w14:textId="78DC737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9"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72</w:t>
        </w:r>
        <w:r>
          <w:rPr>
            <w:rFonts w:hint="eastAsia"/>
            <w:noProof/>
            <w:webHidden/>
          </w:rPr>
          <w:fldChar w:fldCharType="end"/>
        </w:r>
      </w:hyperlink>
    </w:p>
    <w:p w14:paraId="5E17863C" w14:textId="6FB4ACC6">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0" w:history="1">
        <w:r>
          <w:rPr>
            <w:rStyle w:val="aff9"/>
            <w:noProof/>
          </w:rPr>
          <w:t>第28章 规划、博弈树与对手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73</w:t>
        </w:r>
        <w:r>
          <w:rPr>
            <w:rFonts w:hint="eastAsia"/>
            <w:noProof/>
            <w:webHidden/>
          </w:rPr>
          <w:fldChar w:fldCharType="end"/>
        </w:r>
      </w:hyperlink>
    </w:p>
    <w:p w14:paraId="47859E10" w14:textId="3B338F3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73</w:t>
        </w:r>
        <w:r>
          <w:rPr>
            <w:rFonts w:hint="eastAsia"/>
            <w:noProof/>
            <w:webHidden/>
          </w:rPr>
          <w:fldChar w:fldCharType="end"/>
        </w:r>
      </w:hyperlink>
    </w:p>
    <w:p w14:paraId="6C0DA5B9" w14:textId="389FA82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74</w:t>
        </w:r>
        <w:r>
          <w:rPr>
            <w:rFonts w:hint="eastAsia"/>
            <w:noProof/>
            <w:webHidden/>
          </w:rPr>
          <w:fldChar w:fldCharType="end"/>
        </w:r>
      </w:hyperlink>
    </w:p>
    <w:p w14:paraId="629BA935" w14:textId="024E0F5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74</w:t>
        </w:r>
        <w:r>
          <w:rPr>
            <w:rFonts w:hint="eastAsia"/>
            <w:noProof/>
            <w:webHidden/>
          </w:rPr>
          <w:fldChar w:fldCharType="end"/>
        </w:r>
      </w:hyperlink>
    </w:p>
    <w:p w14:paraId="08B751F7" w14:textId="6B01B73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75</w:t>
        </w:r>
        <w:r>
          <w:rPr>
            <w:rFonts w:hint="eastAsia"/>
            <w:noProof/>
            <w:webHidden/>
          </w:rPr>
          <w:fldChar w:fldCharType="end"/>
        </w:r>
      </w:hyperlink>
    </w:p>
    <w:p w14:paraId="7BD01FEF" w14:textId="45CF3BE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75</w:t>
        </w:r>
        <w:r>
          <w:rPr>
            <w:rFonts w:hint="eastAsia"/>
            <w:noProof/>
            <w:webHidden/>
          </w:rPr>
          <w:fldChar w:fldCharType="end"/>
        </w:r>
      </w:hyperlink>
    </w:p>
    <w:p w14:paraId="7A65FE4B" w14:textId="31072DF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76</w:t>
        </w:r>
        <w:r>
          <w:rPr>
            <w:rFonts w:hint="eastAsia"/>
            <w:noProof/>
            <w:webHidden/>
          </w:rPr>
          <w:fldChar w:fldCharType="end"/>
        </w:r>
      </w:hyperlink>
    </w:p>
    <w:p w14:paraId="35D987CC" w14:textId="19C7B36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76</w:t>
        </w:r>
        <w:r>
          <w:rPr>
            <w:rFonts w:hint="eastAsia"/>
            <w:noProof/>
            <w:webHidden/>
          </w:rPr>
          <w:fldChar w:fldCharType="end"/>
        </w:r>
      </w:hyperlink>
    </w:p>
    <w:p w14:paraId="753B5D05" w14:textId="6EB069A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77</w:t>
        </w:r>
        <w:r>
          <w:rPr>
            <w:rFonts w:hint="eastAsia"/>
            <w:noProof/>
            <w:webHidden/>
          </w:rPr>
          <w:fldChar w:fldCharType="end"/>
        </w:r>
      </w:hyperlink>
    </w:p>
    <w:p w14:paraId="016C86B3" w14:textId="3EEC318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78</w:t>
        </w:r>
        <w:r>
          <w:rPr>
            <w:rFonts w:hint="eastAsia"/>
            <w:noProof/>
            <w:webHidden/>
          </w:rPr>
          <w:fldChar w:fldCharType="end"/>
        </w:r>
      </w:hyperlink>
    </w:p>
    <w:p w14:paraId="3B783A7F" w14:textId="0E2A60A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79</w:t>
        </w:r>
        <w:r>
          <w:rPr>
            <w:rFonts w:hint="eastAsia"/>
            <w:noProof/>
            <w:webHidden/>
          </w:rPr>
          <w:fldChar w:fldCharType="end"/>
        </w:r>
      </w:hyperlink>
    </w:p>
    <w:p w14:paraId="0E690032" w14:textId="7C0BE2B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80</w:t>
        </w:r>
        <w:r>
          <w:rPr>
            <w:rFonts w:hint="eastAsia"/>
            <w:noProof/>
            <w:webHidden/>
          </w:rPr>
          <w:fldChar w:fldCharType="end"/>
        </w:r>
      </w:hyperlink>
    </w:p>
    <w:p w14:paraId="6D3925E0" w14:textId="483F71E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81</w:t>
        </w:r>
        <w:r>
          <w:rPr>
            <w:rFonts w:hint="eastAsia"/>
            <w:noProof/>
            <w:webHidden/>
          </w:rPr>
          <w:fldChar w:fldCharType="end"/>
        </w:r>
      </w:hyperlink>
    </w:p>
    <w:p w14:paraId="446EE68E" w14:textId="1394CEB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82</w:t>
        </w:r>
        <w:r>
          <w:rPr>
            <w:rFonts w:hint="eastAsia"/>
            <w:noProof/>
            <w:webHidden/>
          </w:rPr>
          <w:fldChar w:fldCharType="end"/>
        </w:r>
      </w:hyperlink>
    </w:p>
    <w:p w14:paraId="6D8FA9E1" w14:textId="54C194F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82</w:t>
        </w:r>
        <w:r>
          <w:rPr>
            <w:rFonts w:hint="eastAsia"/>
            <w:noProof/>
            <w:webHidden/>
          </w:rPr>
          <w:fldChar w:fldCharType="end"/>
        </w:r>
      </w:hyperlink>
    </w:p>
    <w:p w14:paraId="3B7503D7" w14:textId="25BC1B6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83</w:t>
        </w:r>
        <w:r>
          <w:rPr>
            <w:rFonts w:hint="eastAsia"/>
            <w:noProof/>
            <w:webHidden/>
          </w:rPr>
          <w:fldChar w:fldCharType="end"/>
        </w:r>
      </w:hyperlink>
    </w:p>
    <w:p w14:paraId="1321268D" w14:textId="24EB794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83</w:t>
        </w:r>
        <w:r>
          <w:rPr>
            <w:rFonts w:hint="eastAsia"/>
            <w:noProof/>
            <w:webHidden/>
          </w:rPr>
          <w:fldChar w:fldCharType="end"/>
        </w:r>
      </w:hyperlink>
    </w:p>
    <w:p w14:paraId="79D0A1B9" w14:textId="0459D44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83</w:t>
        </w:r>
        <w:r>
          <w:rPr>
            <w:rFonts w:hint="eastAsia"/>
            <w:noProof/>
            <w:webHidden/>
          </w:rPr>
          <w:fldChar w:fldCharType="end"/>
        </w:r>
      </w:hyperlink>
    </w:p>
    <w:p w14:paraId="53D92061" w14:textId="39DBC85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84</w:t>
        </w:r>
        <w:r>
          <w:rPr>
            <w:rFonts w:hint="eastAsia"/>
            <w:noProof/>
            <w:webHidden/>
          </w:rPr>
          <w:fldChar w:fldCharType="end"/>
        </w:r>
      </w:hyperlink>
    </w:p>
    <w:p w14:paraId="4BBC11EA" w14:textId="4CEC8084">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9" w:history="1">
        <w:r>
          <w:rPr>
            <w:rStyle w:val="aff9"/>
            <w:noProof/>
          </w:rPr>
          <w:t>月7阶段项目：实现一个校园路线与排课求解器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85</w:t>
        </w:r>
        <w:r>
          <w:rPr>
            <w:rFonts w:hint="eastAsia"/>
            <w:noProof/>
            <w:webHidden/>
          </w:rPr>
          <w:fldChar w:fldCharType="end"/>
        </w:r>
      </w:hyperlink>
    </w:p>
    <w:p w14:paraId="09080E56" w14:textId="4EEB31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0"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85</w:t>
        </w:r>
        <w:r>
          <w:rPr>
            <w:rFonts w:hint="eastAsia"/>
            <w:noProof/>
            <w:webHidden/>
          </w:rPr>
          <w:fldChar w:fldCharType="end"/>
        </w:r>
      </w:hyperlink>
    </w:p>
    <w:p w14:paraId="151AA1EE" w14:textId="1C930B2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1"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85</w:t>
        </w:r>
        <w:r>
          <w:rPr>
            <w:rFonts w:hint="eastAsia"/>
            <w:noProof/>
            <w:webHidden/>
          </w:rPr>
          <w:fldChar w:fldCharType="end"/>
        </w:r>
      </w:hyperlink>
    </w:p>
    <w:p w14:paraId="39C2F324" w14:textId="7C382333">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2" w:history="1">
        <w:r>
          <w:rPr>
            <w:rStyle w:val="aff9"/>
            <w:noProof/>
          </w:rPr>
          <w:t>第29章 命题逻辑与一阶逻辑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86</w:t>
        </w:r>
        <w:r>
          <w:rPr>
            <w:rFonts w:hint="eastAsia"/>
            <w:noProof/>
            <w:webHidden/>
          </w:rPr>
          <w:fldChar w:fldCharType="end"/>
        </w:r>
      </w:hyperlink>
    </w:p>
    <w:p w14:paraId="06F67117" w14:textId="17303A9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3"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86</w:t>
        </w:r>
        <w:r>
          <w:rPr>
            <w:rFonts w:hint="eastAsia"/>
            <w:noProof/>
            <w:webHidden/>
          </w:rPr>
          <w:fldChar w:fldCharType="end"/>
        </w:r>
      </w:hyperlink>
    </w:p>
    <w:p w14:paraId="375D3DFF" w14:textId="5AAF48E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4"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87</w:t>
        </w:r>
        <w:r>
          <w:rPr>
            <w:rFonts w:hint="eastAsia"/>
            <w:noProof/>
            <w:webHidden/>
          </w:rPr>
          <w:fldChar w:fldCharType="end"/>
        </w:r>
      </w:hyperlink>
    </w:p>
    <w:p w14:paraId="0F2033C9" w14:textId="7093CCE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5"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87</w:t>
        </w:r>
        <w:r>
          <w:rPr>
            <w:rFonts w:hint="eastAsia"/>
            <w:noProof/>
            <w:webHidden/>
          </w:rPr>
          <w:fldChar w:fldCharType="end"/>
        </w:r>
      </w:hyperlink>
    </w:p>
    <w:p w14:paraId="616F58D2" w14:textId="3D7422B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6"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88</w:t>
        </w:r>
        <w:r>
          <w:rPr>
            <w:rFonts w:hint="eastAsia"/>
            <w:noProof/>
            <w:webHidden/>
          </w:rPr>
          <w:fldChar w:fldCharType="end"/>
        </w:r>
      </w:hyperlink>
    </w:p>
    <w:p w14:paraId="07AF4FFA" w14:textId="76B0EB7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7"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88</w:t>
        </w:r>
        <w:r>
          <w:rPr>
            <w:rFonts w:hint="eastAsia"/>
            <w:noProof/>
            <w:webHidden/>
          </w:rPr>
          <w:fldChar w:fldCharType="end"/>
        </w:r>
      </w:hyperlink>
    </w:p>
    <w:p w14:paraId="6B9BDB92" w14:textId="018E84C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8"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89</w:t>
        </w:r>
        <w:r>
          <w:rPr>
            <w:rFonts w:hint="eastAsia"/>
            <w:noProof/>
            <w:webHidden/>
          </w:rPr>
          <w:fldChar w:fldCharType="end"/>
        </w:r>
      </w:hyperlink>
    </w:p>
    <w:p w14:paraId="55436141" w14:textId="60879EF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9"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89</w:t>
        </w:r>
        <w:r>
          <w:rPr>
            <w:rFonts w:hint="eastAsia"/>
            <w:noProof/>
            <w:webHidden/>
          </w:rPr>
          <w:fldChar w:fldCharType="end"/>
        </w:r>
      </w:hyperlink>
    </w:p>
    <w:p w14:paraId="14F6E623" w14:textId="5503360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0"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90</w:t>
        </w:r>
        <w:r>
          <w:rPr>
            <w:rFonts w:hint="eastAsia"/>
            <w:noProof/>
            <w:webHidden/>
          </w:rPr>
          <w:fldChar w:fldCharType="end"/>
        </w:r>
      </w:hyperlink>
    </w:p>
    <w:p w14:paraId="5EE7994A" w14:textId="512C189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1"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91</w:t>
        </w:r>
        <w:r>
          <w:rPr>
            <w:rFonts w:hint="eastAsia"/>
            <w:noProof/>
            <w:webHidden/>
          </w:rPr>
          <w:fldChar w:fldCharType="end"/>
        </w:r>
      </w:hyperlink>
    </w:p>
    <w:p w14:paraId="75F09E25" w14:textId="51E11AD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2"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92</w:t>
        </w:r>
        <w:r>
          <w:rPr>
            <w:rFonts w:hint="eastAsia"/>
            <w:noProof/>
            <w:webHidden/>
          </w:rPr>
          <w:fldChar w:fldCharType="end"/>
        </w:r>
      </w:hyperlink>
    </w:p>
    <w:p w14:paraId="2AEFF1B8" w14:textId="0898C88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3"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93</w:t>
        </w:r>
        <w:r>
          <w:rPr>
            <w:rFonts w:hint="eastAsia"/>
            <w:noProof/>
            <w:webHidden/>
          </w:rPr>
          <w:fldChar w:fldCharType="end"/>
        </w:r>
      </w:hyperlink>
    </w:p>
    <w:p w14:paraId="5218F87C" w14:textId="1862338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4"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94</w:t>
        </w:r>
        <w:r>
          <w:rPr>
            <w:rFonts w:hint="eastAsia"/>
            <w:noProof/>
            <w:webHidden/>
          </w:rPr>
          <w:fldChar w:fldCharType="end"/>
        </w:r>
      </w:hyperlink>
    </w:p>
    <w:p w14:paraId="23018251" w14:textId="1392604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5"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95</w:t>
        </w:r>
        <w:r>
          <w:rPr>
            <w:rFonts w:hint="eastAsia"/>
            <w:noProof/>
            <w:webHidden/>
          </w:rPr>
          <w:fldChar w:fldCharType="end"/>
        </w:r>
      </w:hyperlink>
    </w:p>
    <w:p w14:paraId="0BF12C07" w14:textId="5973C6D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6"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95</w:t>
        </w:r>
        <w:r>
          <w:rPr>
            <w:rFonts w:hint="eastAsia"/>
            <w:noProof/>
            <w:webHidden/>
          </w:rPr>
          <w:fldChar w:fldCharType="end"/>
        </w:r>
      </w:hyperlink>
    </w:p>
    <w:p w14:paraId="3E32D0C6" w14:textId="423AEB2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7"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96</w:t>
        </w:r>
        <w:r>
          <w:rPr>
            <w:rFonts w:hint="eastAsia"/>
            <w:noProof/>
            <w:webHidden/>
          </w:rPr>
          <w:fldChar w:fldCharType="end"/>
        </w:r>
      </w:hyperlink>
    </w:p>
    <w:p w14:paraId="3E8019AA" w14:textId="0A561EC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8"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96</w:t>
        </w:r>
        <w:r>
          <w:rPr>
            <w:rFonts w:hint="eastAsia"/>
            <w:noProof/>
            <w:webHidden/>
          </w:rPr>
          <w:fldChar w:fldCharType="end"/>
        </w:r>
      </w:hyperlink>
    </w:p>
    <w:p w14:paraId="53657183" w14:textId="0032223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9"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96</w:t>
        </w:r>
        <w:r>
          <w:rPr>
            <w:rFonts w:hint="eastAsia"/>
            <w:noProof/>
            <w:webHidden/>
          </w:rPr>
          <w:fldChar w:fldCharType="end"/>
        </w:r>
      </w:hyperlink>
    </w:p>
    <w:p w14:paraId="75C097DC" w14:textId="2985F7E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0"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97</w:t>
        </w:r>
        <w:r>
          <w:rPr>
            <w:rFonts w:hint="eastAsia"/>
            <w:noProof/>
            <w:webHidden/>
          </w:rPr>
          <w:fldChar w:fldCharType="end"/>
        </w:r>
      </w:hyperlink>
    </w:p>
    <w:p w14:paraId="788EDAFD" w14:textId="41B5C546">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1" w:history="1">
        <w:r>
          <w:rPr>
            <w:rStyle w:val="aff9"/>
            <w:noProof/>
          </w:rPr>
          <w:t>第30章 知识图谱、本体与语义关系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98</w:t>
        </w:r>
        <w:r>
          <w:rPr>
            <w:rFonts w:hint="eastAsia"/>
            <w:noProof/>
            <w:webHidden/>
          </w:rPr>
          <w:fldChar w:fldCharType="end"/>
        </w:r>
      </w:hyperlink>
    </w:p>
    <w:p w14:paraId="1B7416B8" w14:textId="2F342A4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2"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98</w:t>
        </w:r>
        <w:r>
          <w:rPr>
            <w:rFonts w:hint="eastAsia"/>
            <w:noProof/>
            <w:webHidden/>
          </w:rPr>
          <w:fldChar w:fldCharType="end"/>
        </w:r>
      </w:hyperlink>
    </w:p>
    <w:p w14:paraId="4F985F98" w14:textId="503F571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3"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99</w:t>
        </w:r>
        <w:r>
          <w:rPr>
            <w:rFonts w:hint="eastAsia"/>
            <w:noProof/>
            <w:webHidden/>
          </w:rPr>
          <w:fldChar w:fldCharType="end"/>
        </w:r>
      </w:hyperlink>
    </w:p>
    <w:p w14:paraId="23982063" w14:textId="03C379F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4"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99</w:t>
        </w:r>
        <w:r>
          <w:rPr>
            <w:rFonts w:hint="eastAsia"/>
            <w:noProof/>
            <w:webHidden/>
          </w:rPr>
          <w:fldChar w:fldCharType="end"/>
        </w:r>
      </w:hyperlink>
    </w:p>
    <w:p w14:paraId="1E1F4B76" w14:textId="5479ECA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5"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100</w:t>
        </w:r>
        <w:r>
          <w:rPr>
            <w:rFonts w:hint="eastAsia"/>
            <w:noProof/>
            <w:webHidden/>
          </w:rPr>
          <w:fldChar w:fldCharType="end"/>
        </w:r>
      </w:hyperlink>
    </w:p>
    <w:p w14:paraId="319EAB03" w14:textId="5C532BF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6"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100</w:t>
        </w:r>
        <w:r>
          <w:rPr>
            <w:rFonts w:hint="eastAsia"/>
            <w:noProof/>
            <w:webHidden/>
          </w:rPr>
          <w:fldChar w:fldCharType="end"/>
        </w:r>
      </w:hyperlink>
    </w:p>
    <w:p w14:paraId="2F134DF5" w14:textId="4725F00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7"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101</w:t>
        </w:r>
        <w:r>
          <w:rPr>
            <w:rFonts w:hint="eastAsia"/>
            <w:noProof/>
            <w:webHidden/>
          </w:rPr>
          <w:fldChar w:fldCharType="end"/>
        </w:r>
      </w:hyperlink>
    </w:p>
    <w:p w14:paraId="12A28EDE" w14:textId="7689201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8"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101</w:t>
        </w:r>
        <w:r>
          <w:rPr>
            <w:rFonts w:hint="eastAsia"/>
            <w:noProof/>
            <w:webHidden/>
          </w:rPr>
          <w:fldChar w:fldCharType="end"/>
        </w:r>
      </w:hyperlink>
    </w:p>
    <w:p w14:paraId="014F8C7B" w14:textId="0924D0D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9"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102</w:t>
        </w:r>
        <w:r>
          <w:rPr>
            <w:rFonts w:hint="eastAsia"/>
            <w:noProof/>
            <w:webHidden/>
          </w:rPr>
          <w:fldChar w:fldCharType="end"/>
        </w:r>
      </w:hyperlink>
    </w:p>
    <w:p w14:paraId="63CCF624" w14:textId="21016AC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0"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103</w:t>
        </w:r>
        <w:r>
          <w:rPr>
            <w:rFonts w:hint="eastAsia"/>
            <w:noProof/>
            <w:webHidden/>
          </w:rPr>
          <w:fldChar w:fldCharType="end"/>
        </w:r>
      </w:hyperlink>
    </w:p>
    <w:p w14:paraId="490BAA68" w14:textId="443A403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1"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104</w:t>
        </w:r>
        <w:r>
          <w:rPr>
            <w:rFonts w:hint="eastAsia"/>
            <w:noProof/>
            <w:webHidden/>
          </w:rPr>
          <w:fldChar w:fldCharType="end"/>
        </w:r>
      </w:hyperlink>
    </w:p>
    <w:p w14:paraId="5F95293A" w14:textId="6AC8109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2"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105</w:t>
        </w:r>
        <w:r>
          <w:rPr>
            <w:rFonts w:hint="eastAsia"/>
            <w:noProof/>
            <w:webHidden/>
          </w:rPr>
          <w:fldChar w:fldCharType="end"/>
        </w:r>
      </w:hyperlink>
    </w:p>
    <w:p w14:paraId="785B80EA" w14:textId="2D51E4F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3"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107</w:t>
        </w:r>
        <w:r>
          <w:rPr>
            <w:rFonts w:hint="eastAsia"/>
            <w:noProof/>
            <w:webHidden/>
          </w:rPr>
          <w:fldChar w:fldCharType="end"/>
        </w:r>
      </w:hyperlink>
    </w:p>
    <w:p w14:paraId="696D91F5" w14:textId="1422275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4"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107</w:t>
        </w:r>
        <w:r>
          <w:rPr>
            <w:rFonts w:hint="eastAsia"/>
            <w:noProof/>
            <w:webHidden/>
          </w:rPr>
          <w:fldChar w:fldCharType="end"/>
        </w:r>
      </w:hyperlink>
    </w:p>
    <w:p w14:paraId="2B855513" w14:textId="3BB5703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5"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107</w:t>
        </w:r>
        <w:r>
          <w:rPr>
            <w:rFonts w:hint="eastAsia"/>
            <w:noProof/>
            <w:webHidden/>
          </w:rPr>
          <w:fldChar w:fldCharType="end"/>
        </w:r>
      </w:hyperlink>
    </w:p>
    <w:p w14:paraId="351D710D" w14:textId="0AA0C2F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6"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108</w:t>
        </w:r>
        <w:r>
          <w:rPr>
            <w:rFonts w:hint="eastAsia"/>
            <w:noProof/>
            <w:webHidden/>
          </w:rPr>
          <w:fldChar w:fldCharType="end"/>
        </w:r>
      </w:hyperlink>
    </w:p>
    <w:p w14:paraId="4586CD93" w14:textId="7D95FBF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7"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108</w:t>
        </w:r>
        <w:r>
          <w:rPr>
            <w:rFonts w:hint="eastAsia"/>
            <w:noProof/>
            <w:webHidden/>
          </w:rPr>
          <w:fldChar w:fldCharType="end"/>
        </w:r>
      </w:hyperlink>
    </w:p>
    <w:p w14:paraId="5F894FAD" w14:textId="288D9A8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8"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109</w:t>
        </w:r>
        <w:r>
          <w:rPr>
            <w:rFonts w:hint="eastAsia"/>
            <w:noProof/>
            <w:webHidden/>
          </w:rPr>
          <w:fldChar w:fldCharType="end"/>
        </w:r>
      </w:hyperlink>
    </w:p>
    <w:p w14:paraId="31C2806E" w14:textId="4D5AA48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9"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109</w:t>
        </w:r>
        <w:r>
          <w:rPr>
            <w:rFonts w:hint="eastAsia"/>
            <w:noProof/>
            <w:webHidden/>
          </w:rPr>
          <w:fldChar w:fldCharType="end"/>
        </w:r>
      </w:hyperlink>
    </w:p>
    <w:p w14:paraId="0DC5DAF9" w14:textId="4E16E1D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0" w:history="1">
        <w:r>
          <w:rPr>
            <w:rStyle w:val="aff9"/>
            <w:noProof/>
          </w:rPr>
          <w:t>第31章 贝叶斯网、马尔可夫网与HMM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110</w:t>
        </w:r>
        <w:r>
          <w:rPr>
            <w:rFonts w:hint="eastAsia"/>
            <w:noProof/>
            <w:webHidden/>
          </w:rPr>
          <w:fldChar w:fldCharType="end"/>
        </w:r>
      </w:hyperlink>
    </w:p>
    <w:p w14:paraId="7A6E4238" w14:textId="51D6090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110</w:t>
        </w:r>
        <w:r>
          <w:rPr>
            <w:rFonts w:hint="eastAsia"/>
            <w:noProof/>
            <w:webHidden/>
          </w:rPr>
          <w:fldChar w:fldCharType="end"/>
        </w:r>
      </w:hyperlink>
    </w:p>
    <w:p w14:paraId="72EF4E49" w14:textId="5E03399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111</w:t>
        </w:r>
        <w:r>
          <w:rPr>
            <w:rFonts w:hint="eastAsia"/>
            <w:noProof/>
            <w:webHidden/>
          </w:rPr>
          <w:fldChar w:fldCharType="end"/>
        </w:r>
      </w:hyperlink>
    </w:p>
    <w:p w14:paraId="619B2EBE" w14:textId="5BA5272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111</w:t>
        </w:r>
        <w:r>
          <w:rPr>
            <w:rFonts w:hint="eastAsia"/>
            <w:noProof/>
            <w:webHidden/>
          </w:rPr>
          <w:fldChar w:fldCharType="end"/>
        </w:r>
      </w:hyperlink>
    </w:p>
    <w:p w14:paraId="195D2257" w14:textId="0EAF468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112</w:t>
        </w:r>
        <w:r>
          <w:rPr>
            <w:rFonts w:hint="eastAsia"/>
            <w:noProof/>
            <w:webHidden/>
          </w:rPr>
          <w:fldChar w:fldCharType="end"/>
        </w:r>
      </w:hyperlink>
    </w:p>
    <w:p w14:paraId="24FB2BFD" w14:textId="11E271C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112</w:t>
        </w:r>
        <w:r>
          <w:rPr>
            <w:rFonts w:hint="eastAsia"/>
            <w:noProof/>
            <w:webHidden/>
          </w:rPr>
          <w:fldChar w:fldCharType="end"/>
        </w:r>
      </w:hyperlink>
    </w:p>
    <w:p w14:paraId="52D34E38" w14:textId="3B53D5E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113</w:t>
        </w:r>
        <w:r>
          <w:rPr>
            <w:rFonts w:hint="eastAsia"/>
            <w:noProof/>
            <w:webHidden/>
          </w:rPr>
          <w:fldChar w:fldCharType="end"/>
        </w:r>
      </w:hyperlink>
    </w:p>
    <w:p w14:paraId="0F6C94DC" w14:textId="093741D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113</w:t>
        </w:r>
        <w:r>
          <w:rPr>
            <w:rFonts w:hint="eastAsia"/>
            <w:noProof/>
            <w:webHidden/>
          </w:rPr>
          <w:fldChar w:fldCharType="end"/>
        </w:r>
      </w:hyperlink>
    </w:p>
    <w:p w14:paraId="53977F95" w14:textId="0B03066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114</w:t>
        </w:r>
        <w:r>
          <w:rPr>
            <w:rFonts w:hint="eastAsia"/>
            <w:noProof/>
            <w:webHidden/>
          </w:rPr>
          <w:fldChar w:fldCharType="end"/>
        </w:r>
      </w:hyperlink>
    </w:p>
    <w:p w14:paraId="760651CA" w14:textId="7B1C000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115</w:t>
        </w:r>
        <w:r>
          <w:rPr>
            <w:rFonts w:hint="eastAsia"/>
            <w:noProof/>
            <w:webHidden/>
          </w:rPr>
          <w:fldChar w:fldCharType="end"/>
        </w:r>
      </w:hyperlink>
    </w:p>
    <w:p w14:paraId="6B7CAA57" w14:textId="7C35C37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116</w:t>
        </w:r>
        <w:r>
          <w:rPr>
            <w:rFonts w:hint="eastAsia"/>
            <w:noProof/>
            <w:webHidden/>
          </w:rPr>
          <w:fldChar w:fldCharType="end"/>
        </w:r>
      </w:hyperlink>
    </w:p>
    <w:p w14:paraId="289FC477" w14:textId="3864A66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117</w:t>
        </w:r>
        <w:r>
          <w:rPr>
            <w:rFonts w:hint="eastAsia"/>
            <w:noProof/>
            <w:webHidden/>
          </w:rPr>
          <w:fldChar w:fldCharType="end"/>
        </w:r>
      </w:hyperlink>
    </w:p>
    <w:p w14:paraId="1440E29F" w14:textId="016F26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119</w:t>
        </w:r>
        <w:r>
          <w:rPr>
            <w:rFonts w:hint="eastAsia"/>
            <w:noProof/>
            <w:webHidden/>
          </w:rPr>
          <w:fldChar w:fldCharType="end"/>
        </w:r>
      </w:hyperlink>
    </w:p>
    <w:p w14:paraId="1842BBFD" w14:textId="3BA22E6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119</w:t>
        </w:r>
        <w:r>
          <w:rPr>
            <w:rFonts w:hint="eastAsia"/>
            <w:noProof/>
            <w:webHidden/>
          </w:rPr>
          <w:fldChar w:fldCharType="end"/>
        </w:r>
      </w:hyperlink>
    </w:p>
    <w:p w14:paraId="5332A4A9" w14:textId="3242DC1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119</w:t>
        </w:r>
        <w:r>
          <w:rPr>
            <w:rFonts w:hint="eastAsia"/>
            <w:noProof/>
            <w:webHidden/>
          </w:rPr>
          <w:fldChar w:fldCharType="end"/>
        </w:r>
      </w:hyperlink>
    </w:p>
    <w:p w14:paraId="58E3D9BC" w14:textId="39F1BF2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120</w:t>
        </w:r>
        <w:r>
          <w:rPr>
            <w:rFonts w:hint="eastAsia"/>
            <w:noProof/>
            <w:webHidden/>
          </w:rPr>
          <w:fldChar w:fldCharType="end"/>
        </w:r>
      </w:hyperlink>
    </w:p>
    <w:p w14:paraId="3824E22E" w14:textId="5970AE9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120</w:t>
        </w:r>
        <w:r>
          <w:rPr>
            <w:rFonts w:hint="eastAsia"/>
            <w:noProof/>
            <w:webHidden/>
          </w:rPr>
          <w:fldChar w:fldCharType="end"/>
        </w:r>
      </w:hyperlink>
    </w:p>
    <w:p w14:paraId="7A05D33A" w14:textId="07D62D6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121</w:t>
        </w:r>
        <w:r>
          <w:rPr>
            <w:rFonts w:hint="eastAsia"/>
            <w:noProof/>
            <w:webHidden/>
          </w:rPr>
          <w:fldChar w:fldCharType="end"/>
        </w:r>
      </w:hyperlink>
    </w:p>
    <w:p w14:paraId="4C855414" w14:textId="62332D9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121</w:t>
        </w:r>
        <w:r>
          <w:rPr>
            <w:rFonts w:hint="eastAsia"/>
            <w:noProof/>
            <w:webHidden/>
          </w:rPr>
          <w:fldChar w:fldCharType="end"/>
        </w:r>
      </w:hyperlink>
    </w:p>
    <w:p w14:paraId="31F74E6B" w14:textId="45AA3234">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9" w:history="1">
        <w:r>
          <w:rPr>
            <w:rStyle w:val="aff9"/>
            <w:noProof/>
          </w:rPr>
          <w:t>第32章 决策论与概率程序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122</w:t>
        </w:r>
        <w:r>
          <w:rPr>
            <w:rFonts w:hint="eastAsia"/>
            <w:noProof/>
            <w:webHidden/>
          </w:rPr>
          <w:fldChar w:fldCharType="end"/>
        </w:r>
      </w:hyperlink>
    </w:p>
    <w:p w14:paraId="77883FD3" w14:textId="29BF6B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122</w:t>
        </w:r>
        <w:r>
          <w:rPr>
            <w:rFonts w:hint="eastAsia"/>
            <w:noProof/>
            <w:webHidden/>
          </w:rPr>
          <w:fldChar w:fldCharType="end"/>
        </w:r>
      </w:hyperlink>
    </w:p>
    <w:p w14:paraId="41058381" w14:textId="5DD600E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123</w:t>
        </w:r>
        <w:r>
          <w:rPr>
            <w:rFonts w:hint="eastAsia"/>
            <w:noProof/>
            <w:webHidden/>
          </w:rPr>
          <w:fldChar w:fldCharType="end"/>
        </w:r>
      </w:hyperlink>
    </w:p>
    <w:p w14:paraId="0B92BD77" w14:textId="31FB607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123</w:t>
        </w:r>
        <w:r>
          <w:rPr>
            <w:rFonts w:hint="eastAsia"/>
            <w:noProof/>
            <w:webHidden/>
          </w:rPr>
          <w:fldChar w:fldCharType="end"/>
        </w:r>
      </w:hyperlink>
    </w:p>
    <w:p w14:paraId="177B2A4B" w14:textId="554B005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124</w:t>
        </w:r>
        <w:r>
          <w:rPr>
            <w:rFonts w:hint="eastAsia"/>
            <w:noProof/>
            <w:webHidden/>
          </w:rPr>
          <w:fldChar w:fldCharType="end"/>
        </w:r>
      </w:hyperlink>
    </w:p>
    <w:p w14:paraId="6B122B3A" w14:textId="4203AE8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124</w:t>
        </w:r>
        <w:r>
          <w:rPr>
            <w:rFonts w:hint="eastAsia"/>
            <w:noProof/>
            <w:webHidden/>
          </w:rPr>
          <w:fldChar w:fldCharType="end"/>
        </w:r>
      </w:hyperlink>
    </w:p>
    <w:p w14:paraId="331141D0" w14:textId="52C31D1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125</w:t>
        </w:r>
        <w:r>
          <w:rPr>
            <w:rFonts w:hint="eastAsia"/>
            <w:noProof/>
            <w:webHidden/>
          </w:rPr>
          <w:fldChar w:fldCharType="end"/>
        </w:r>
      </w:hyperlink>
    </w:p>
    <w:p w14:paraId="38169836" w14:textId="046D01A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125</w:t>
        </w:r>
        <w:r>
          <w:rPr>
            <w:rFonts w:hint="eastAsia"/>
            <w:noProof/>
            <w:webHidden/>
          </w:rPr>
          <w:fldChar w:fldCharType="end"/>
        </w:r>
      </w:hyperlink>
    </w:p>
    <w:p w14:paraId="55DA2CAD" w14:textId="4370BB3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126</w:t>
        </w:r>
        <w:r>
          <w:rPr>
            <w:rFonts w:hint="eastAsia"/>
            <w:noProof/>
            <w:webHidden/>
          </w:rPr>
          <w:fldChar w:fldCharType="end"/>
        </w:r>
      </w:hyperlink>
    </w:p>
    <w:p w14:paraId="2DF0D99E" w14:textId="4913127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127</w:t>
        </w:r>
        <w:r>
          <w:rPr>
            <w:rFonts w:hint="eastAsia"/>
            <w:noProof/>
            <w:webHidden/>
          </w:rPr>
          <w:fldChar w:fldCharType="end"/>
        </w:r>
      </w:hyperlink>
    </w:p>
    <w:p w14:paraId="0BD9440A" w14:textId="5901488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128</w:t>
        </w:r>
        <w:r>
          <w:rPr>
            <w:rFonts w:hint="eastAsia"/>
            <w:noProof/>
            <w:webHidden/>
          </w:rPr>
          <w:fldChar w:fldCharType="end"/>
        </w:r>
      </w:hyperlink>
    </w:p>
    <w:p w14:paraId="2913EB9B" w14:textId="48ED080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130</w:t>
        </w:r>
        <w:r>
          <w:rPr>
            <w:rFonts w:hint="eastAsia"/>
            <w:noProof/>
            <w:webHidden/>
          </w:rPr>
          <w:fldChar w:fldCharType="end"/>
        </w:r>
      </w:hyperlink>
    </w:p>
    <w:p w14:paraId="7C426715" w14:textId="390D0EB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131</w:t>
        </w:r>
        <w:r>
          <w:rPr>
            <w:rFonts w:hint="eastAsia"/>
            <w:noProof/>
            <w:webHidden/>
          </w:rPr>
          <w:fldChar w:fldCharType="end"/>
        </w:r>
      </w:hyperlink>
    </w:p>
    <w:p w14:paraId="1A797F4D" w14:textId="759D80E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131</w:t>
        </w:r>
        <w:r>
          <w:rPr>
            <w:rFonts w:hint="eastAsia"/>
            <w:noProof/>
            <w:webHidden/>
          </w:rPr>
          <w:fldChar w:fldCharType="end"/>
        </w:r>
      </w:hyperlink>
    </w:p>
    <w:p w14:paraId="42156B63" w14:textId="1F093DA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132</w:t>
        </w:r>
        <w:r>
          <w:rPr>
            <w:rFonts w:hint="eastAsia"/>
            <w:noProof/>
            <w:webHidden/>
          </w:rPr>
          <w:fldChar w:fldCharType="end"/>
        </w:r>
      </w:hyperlink>
    </w:p>
    <w:p w14:paraId="4AC59A91" w14:textId="2B4F584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132</w:t>
        </w:r>
        <w:r>
          <w:rPr>
            <w:rFonts w:hint="eastAsia"/>
            <w:noProof/>
            <w:webHidden/>
          </w:rPr>
          <w:fldChar w:fldCharType="end"/>
        </w:r>
      </w:hyperlink>
    </w:p>
    <w:p w14:paraId="19C79235" w14:textId="1383D9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132</w:t>
        </w:r>
        <w:r>
          <w:rPr>
            <w:rFonts w:hint="eastAsia"/>
            <w:noProof/>
            <w:webHidden/>
          </w:rPr>
          <w:fldChar w:fldCharType="end"/>
        </w:r>
      </w:hyperlink>
    </w:p>
    <w:p w14:paraId="1840B374" w14:textId="7A39049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133</w:t>
        </w:r>
        <w:r>
          <w:rPr>
            <w:rFonts w:hint="eastAsia"/>
            <w:noProof/>
            <w:webHidden/>
          </w:rPr>
          <w:fldChar w:fldCharType="end"/>
        </w:r>
      </w:hyperlink>
    </w:p>
    <w:p w14:paraId="05312576" w14:textId="61EE514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133</w:t>
        </w:r>
        <w:r>
          <w:rPr>
            <w:rFonts w:hint="eastAsia"/>
            <w:noProof/>
            <w:webHidden/>
          </w:rPr>
          <w:fldChar w:fldCharType="end"/>
        </w:r>
      </w:hyperlink>
    </w:p>
    <w:p w14:paraId="4976DBCF" w14:textId="561A9371">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8" w:history="1">
        <w:r>
          <w:rPr>
            <w:rStyle w:val="aff9"/>
            <w:noProof/>
          </w:rPr>
          <w:t>月8阶段项目：制作一个带解释的虚构植物诊断知识库</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135</w:t>
        </w:r>
        <w:r>
          <w:rPr>
            <w:rFonts w:hint="eastAsia"/>
            <w:noProof/>
            <w:webHidden/>
          </w:rPr>
          <w:fldChar w:fldCharType="end"/>
        </w:r>
      </w:hyperlink>
    </w:p>
    <w:p w14:paraId="6FDB7A06" w14:textId="47E9C5E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9"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135</w:t>
        </w:r>
        <w:r>
          <w:rPr>
            <w:rFonts w:hint="eastAsia"/>
            <w:noProof/>
            <w:webHidden/>
          </w:rPr>
          <w:fldChar w:fldCharType="end"/>
        </w:r>
      </w:hyperlink>
    </w:p>
    <w:p w14:paraId="51E5329D" w14:textId="37867A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0"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135</w:t>
        </w:r>
        <w:r>
          <w:rPr>
            <w:rFonts w:hint="eastAsia"/>
            <w:noProof/>
            <w:webHidden/>
          </w:rPr>
          <w:fldChar w:fldCharType="end"/>
        </w:r>
      </w:hyperlink>
    </w:p>
    <w:p w14:paraId="60D38361" w14:textId="130BD1E7">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1" w:history="1">
        <w:r>
          <w:rPr>
            <w:rStyle w:val="aff9"/>
            <w:noProof/>
          </w:rPr>
          <w:t>第33章 从问题定义到数据切分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136</w:t>
        </w:r>
        <w:r>
          <w:rPr>
            <w:rFonts w:hint="eastAsia"/>
            <w:noProof/>
            <w:webHidden/>
          </w:rPr>
          <w:fldChar w:fldCharType="end"/>
        </w:r>
      </w:hyperlink>
    </w:p>
    <w:p w14:paraId="2D6411FB" w14:textId="213F13D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2"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136</w:t>
        </w:r>
        <w:r>
          <w:rPr>
            <w:rFonts w:hint="eastAsia"/>
            <w:noProof/>
            <w:webHidden/>
          </w:rPr>
          <w:fldChar w:fldCharType="end"/>
        </w:r>
      </w:hyperlink>
    </w:p>
    <w:p w14:paraId="731299AE" w14:textId="6C81B7F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3"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137</w:t>
        </w:r>
        <w:r>
          <w:rPr>
            <w:rFonts w:hint="eastAsia"/>
            <w:noProof/>
            <w:webHidden/>
          </w:rPr>
          <w:fldChar w:fldCharType="end"/>
        </w:r>
      </w:hyperlink>
    </w:p>
    <w:p w14:paraId="2B9E9DB3" w14:textId="1197C6B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4"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137</w:t>
        </w:r>
        <w:r>
          <w:rPr>
            <w:rFonts w:hint="eastAsia"/>
            <w:noProof/>
            <w:webHidden/>
          </w:rPr>
          <w:fldChar w:fldCharType="end"/>
        </w:r>
      </w:hyperlink>
    </w:p>
    <w:p w14:paraId="7F14AEAB" w14:textId="78BC2BA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5"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138</w:t>
        </w:r>
        <w:r>
          <w:rPr>
            <w:rFonts w:hint="eastAsia"/>
            <w:noProof/>
            <w:webHidden/>
          </w:rPr>
          <w:fldChar w:fldCharType="end"/>
        </w:r>
      </w:hyperlink>
    </w:p>
    <w:p w14:paraId="577DE3BC" w14:textId="785CA12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6"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138</w:t>
        </w:r>
        <w:r>
          <w:rPr>
            <w:rFonts w:hint="eastAsia"/>
            <w:noProof/>
            <w:webHidden/>
          </w:rPr>
          <w:fldChar w:fldCharType="end"/>
        </w:r>
      </w:hyperlink>
    </w:p>
    <w:p w14:paraId="139688D4" w14:textId="6785C39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7"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139</w:t>
        </w:r>
        <w:r>
          <w:rPr>
            <w:rFonts w:hint="eastAsia"/>
            <w:noProof/>
            <w:webHidden/>
          </w:rPr>
          <w:fldChar w:fldCharType="end"/>
        </w:r>
      </w:hyperlink>
    </w:p>
    <w:p w14:paraId="110BE537" w14:textId="3293B31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8"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139</w:t>
        </w:r>
        <w:r>
          <w:rPr>
            <w:rFonts w:hint="eastAsia"/>
            <w:noProof/>
            <w:webHidden/>
          </w:rPr>
          <w:fldChar w:fldCharType="end"/>
        </w:r>
      </w:hyperlink>
    </w:p>
    <w:p w14:paraId="10652B4D" w14:textId="0E768D1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9"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140</w:t>
        </w:r>
        <w:r>
          <w:rPr>
            <w:rFonts w:hint="eastAsia"/>
            <w:noProof/>
            <w:webHidden/>
          </w:rPr>
          <w:fldChar w:fldCharType="end"/>
        </w:r>
      </w:hyperlink>
    </w:p>
    <w:p w14:paraId="143AE4EB" w14:textId="6DB2552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0"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141</w:t>
        </w:r>
        <w:r>
          <w:rPr>
            <w:rFonts w:hint="eastAsia"/>
            <w:noProof/>
            <w:webHidden/>
          </w:rPr>
          <w:fldChar w:fldCharType="end"/>
        </w:r>
      </w:hyperlink>
    </w:p>
    <w:p w14:paraId="326CCAD6" w14:textId="59F595B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1"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142</w:t>
        </w:r>
        <w:r>
          <w:rPr>
            <w:rFonts w:hint="eastAsia"/>
            <w:noProof/>
            <w:webHidden/>
          </w:rPr>
          <w:fldChar w:fldCharType="end"/>
        </w:r>
      </w:hyperlink>
    </w:p>
    <w:p w14:paraId="12AE47D1" w14:textId="67658DF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2"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144</w:t>
        </w:r>
        <w:r>
          <w:rPr>
            <w:rFonts w:hint="eastAsia"/>
            <w:noProof/>
            <w:webHidden/>
          </w:rPr>
          <w:fldChar w:fldCharType="end"/>
        </w:r>
      </w:hyperlink>
    </w:p>
    <w:p w14:paraId="4305C8C2" w14:textId="2306E6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3"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145</w:t>
        </w:r>
        <w:r>
          <w:rPr>
            <w:rFonts w:hint="eastAsia"/>
            <w:noProof/>
            <w:webHidden/>
          </w:rPr>
          <w:fldChar w:fldCharType="end"/>
        </w:r>
      </w:hyperlink>
    </w:p>
    <w:p w14:paraId="4FF39E48" w14:textId="5F2C576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4"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145</w:t>
        </w:r>
        <w:r>
          <w:rPr>
            <w:rFonts w:hint="eastAsia"/>
            <w:noProof/>
            <w:webHidden/>
          </w:rPr>
          <w:fldChar w:fldCharType="end"/>
        </w:r>
      </w:hyperlink>
    </w:p>
    <w:p w14:paraId="500C07E6" w14:textId="3572E9F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5"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146</w:t>
        </w:r>
        <w:r>
          <w:rPr>
            <w:rFonts w:hint="eastAsia"/>
            <w:noProof/>
            <w:webHidden/>
          </w:rPr>
          <w:fldChar w:fldCharType="end"/>
        </w:r>
      </w:hyperlink>
    </w:p>
    <w:p w14:paraId="7897D0ED" w14:textId="03C5555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6"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146</w:t>
        </w:r>
        <w:r>
          <w:rPr>
            <w:rFonts w:hint="eastAsia"/>
            <w:noProof/>
            <w:webHidden/>
          </w:rPr>
          <w:fldChar w:fldCharType="end"/>
        </w:r>
      </w:hyperlink>
    </w:p>
    <w:p w14:paraId="73371426" w14:textId="3D8B78C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7"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146</w:t>
        </w:r>
        <w:r>
          <w:rPr>
            <w:rFonts w:hint="eastAsia"/>
            <w:noProof/>
            <w:webHidden/>
          </w:rPr>
          <w:fldChar w:fldCharType="end"/>
        </w:r>
      </w:hyperlink>
    </w:p>
    <w:p w14:paraId="230CDFFB" w14:textId="2993FD8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8"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147</w:t>
        </w:r>
        <w:r>
          <w:rPr>
            <w:rFonts w:hint="eastAsia"/>
            <w:noProof/>
            <w:webHidden/>
          </w:rPr>
          <w:fldChar w:fldCharType="end"/>
        </w:r>
      </w:hyperlink>
    </w:p>
    <w:p w14:paraId="3FF9627F" w14:textId="2509D78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9"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147</w:t>
        </w:r>
        <w:r>
          <w:rPr>
            <w:rFonts w:hint="eastAsia"/>
            <w:noProof/>
            <w:webHidden/>
          </w:rPr>
          <w:fldChar w:fldCharType="end"/>
        </w:r>
      </w:hyperlink>
    </w:p>
    <w:p w14:paraId="5D447275" w14:textId="217FF8B0">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0" w:history="1">
        <w:r>
          <w:rPr>
            <w:rStyle w:val="aff9"/>
            <w:noProof/>
          </w:rPr>
          <w:t>第34章 线性回归与逻辑回归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149</w:t>
        </w:r>
        <w:r>
          <w:rPr>
            <w:rFonts w:hint="eastAsia"/>
            <w:noProof/>
            <w:webHidden/>
          </w:rPr>
          <w:fldChar w:fldCharType="end"/>
        </w:r>
      </w:hyperlink>
    </w:p>
    <w:p w14:paraId="25E7E7EB" w14:textId="18332AD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149</w:t>
        </w:r>
        <w:r>
          <w:rPr>
            <w:rFonts w:hint="eastAsia"/>
            <w:noProof/>
            <w:webHidden/>
          </w:rPr>
          <w:fldChar w:fldCharType="end"/>
        </w:r>
      </w:hyperlink>
    </w:p>
    <w:p w14:paraId="4CB8EE0C" w14:textId="38BCA3E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150</w:t>
        </w:r>
        <w:r>
          <w:rPr>
            <w:rFonts w:hint="eastAsia"/>
            <w:noProof/>
            <w:webHidden/>
          </w:rPr>
          <w:fldChar w:fldCharType="end"/>
        </w:r>
      </w:hyperlink>
    </w:p>
    <w:p w14:paraId="6D912DBB" w14:textId="227788F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150</w:t>
        </w:r>
        <w:r>
          <w:rPr>
            <w:rFonts w:hint="eastAsia"/>
            <w:noProof/>
            <w:webHidden/>
          </w:rPr>
          <w:fldChar w:fldCharType="end"/>
        </w:r>
      </w:hyperlink>
    </w:p>
    <w:p w14:paraId="759443EF" w14:textId="0FF8331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151</w:t>
        </w:r>
        <w:r>
          <w:rPr>
            <w:rFonts w:hint="eastAsia"/>
            <w:noProof/>
            <w:webHidden/>
          </w:rPr>
          <w:fldChar w:fldCharType="end"/>
        </w:r>
      </w:hyperlink>
    </w:p>
    <w:p w14:paraId="53FF2255" w14:textId="4C8DABC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151</w:t>
        </w:r>
        <w:r>
          <w:rPr>
            <w:rFonts w:hint="eastAsia"/>
            <w:noProof/>
            <w:webHidden/>
          </w:rPr>
          <w:fldChar w:fldCharType="end"/>
        </w:r>
      </w:hyperlink>
    </w:p>
    <w:p w14:paraId="7DD4F01D" w14:textId="7F8472A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152</w:t>
        </w:r>
        <w:r>
          <w:rPr>
            <w:rFonts w:hint="eastAsia"/>
            <w:noProof/>
            <w:webHidden/>
          </w:rPr>
          <w:fldChar w:fldCharType="end"/>
        </w:r>
      </w:hyperlink>
    </w:p>
    <w:p w14:paraId="6D0C958C" w14:textId="15AD42D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152</w:t>
        </w:r>
        <w:r>
          <w:rPr>
            <w:rFonts w:hint="eastAsia"/>
            <w:noProof/>
            <w:webHidden/>
          </w:rPr>
          <w:fldChar w:fldCharType="end"/>
        </w:r>
      </w:hyperlink>
    </w:p>
    <w:p w14:paraId="16D2165F" w14:textId="70F1938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153</w:t>
        </w:r>
        <w:r>
          <w:rPr>
            <w:rFonts w:hint="eastAsia"/>
            <w:noProof/>
            <w:webHidden/>
          </w:rPr>
          <w:fldChar w:fldCharType="end"/>
        </w:r>
      </w:hyperlink>
    </w:p>
    <w:p w14:paraId="14B0ED64" w14:textId="29CABC8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154</w:t>
        </w:r>
        <w:r>
          <w:rPr>
            <w:rFonts w:hint="eastAsia"/>
            <w:noProof/>
            <w:webHidden/>
          </w:rPr>
          <w:fldChar w:fldCharType="end"/>
        </w:r>
      </w:hyperlink>
    </w:p>
    <w:p w14:paraId="628FD59D" w14:textId="0617BBD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155</w:t>
        </w:r>
        <w:r>
          <w:rPr>
            <w:rFonts w:hint="eastAsia"/>
            <w:noProof/>
            <w:webHidden/>
          </w:rPr>
          <w:fldChar w:fldCharType="end"/>
        </w:r>
      </w:hyperlink>
    </w:p>
    <w:p w14:paraId="4302E265" w14:textId="50F9D99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156</w:t>
        </w:r>
        <w:r>
          <w:rPr>
            <w:rFonts w:hint="eastAsia"/>
            <w:noProof/>
            <w:webHidden/>
          </w:rPr>
          <w:fldChar w:fldCharType="end"/>
        </w:r>
      </w:hyperlink>
    </w:p>
    <w:p w14:paraId="60B407EB" w14:textId="34BC474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157</w:t>
        </w:r>
        <w:r>
          <w:rPr>
            <w:rFonts w:hint="eastAsia"/>
            <w:noProof/>
            <w:webHidden/>
          </w:rPr>
          <w:fldChar w:fldCharType="end"/>
        </w:r>
      </w:hyperlink>
    </w:p>
    <w:p w14:paraId="75A0AA4B" w14:textId="6129C05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158</w:t>
        </w:r>
        <w:r>
          <w:rPr>
            <w:rFonts w:hint="eastAsia"/>
            <w:noProof/>
            <w:webHidden/>
          </w:rPr>
          <w:fldChar w:fldCharType="end"/>
        </w:r>
      </w:hyperlink>
    </w:p>
    <w:p w14:paraId="2FB1FCFA" w14:textId="2F8FC41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158</w:t>
        </w:r>
        <w:r>
          <w:rPr>
            <w:rFonts w:hint="eastAsia"/>
            <w:noProof/>
            <w:webHidden/>
          </w:rPr>
          <w:fldChar w:fldCharType="end"/>
        </w:r>
      </w:hyperlink>
    </w:p>
    <w:p w14:paraId="5A42D4DE" w14:textId="7D2589F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159</w:t>
        </w:r>
        <w:r>
          <w:rPr>
            <w:rFonts w:hint="eastAsia"/>
            <w:noProof/>
            <w:webHidden/>
          </w:rPr>
          <w:fldChar w:fldCharType="end"/>
        </w:r>
      </w:hyperlink>
    </w:p>
    <w:p w14:paraId="50ED1E84" w14:textId="7FF0E47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159</w:t>
        </w:r>
        <w:r>
          <w:rPr>
            <w:rFonts w:hint="eastAsia"/>
            <w:noProof/>
            <w:webHidden/>
          </w:rPr>
          <w:fldChar w:fldCharType="end"/>
        </w:r>
      </w:hyperlink>
    </w:p>
    <w:p w14:paraId="33B88DF0" w14:textId="2166504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159</w:t>
        </w:r>
        <w:r>
          <w:rPr>
            <w:rFonts w:hint="eastAsia"/>
            <w:noProof/>
            <w:webHidden/>
          </w:rPr>
          <w:fldChar w:fldCharType="end"/>
        </w:r>
      </w:hyperlink>
    </w:p>
    <w:p w14:paraId="4A29FDD0" w14:textId="625569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160</w:t>
        </w:r>
        <w:r>
          <w:rPr>
            <w:rFonts w:hint="eastAsia"/>
            <w:noProof/>
            <w:webHidden/>
          </w:rPr>
          <w:fldChar w:fldCharType="end"/>
        </w:r>
      </w:hyperlink>
    </w:p>
    <w:p w14:paraId="47FAF54B" w14:textId="1AD12C69">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9" w:history="1">
        <w:r>
          <w:rPr>
            <w:rStyle w:val="aff9"/>
            <w:noProof/>
          </w:rPr>
          <w:t>第35章 决策树、随机森林与梯度提升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161</w:t>
        </w:r>
        <w:r>
          <w:rPr>
            <w:rFonts w:hint="eastAsia"/>
            <w:noProof/>
            <w:webHidden/>
          </w:rPr>
          <w:fldChar w:fldCharType="end"/>
        </w:r>
      </w:hyperlink>
    </w:p>
    <w:p w14:paraId="01A12B32" w14:textId="00EEEA4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161</w:t>
        </w:r>
        <w:r>
          <w:rPr>
            <w:rFonts w:hint="eastAsia"/>
            <w:noProof/>
            <w:webHidden/>
          </w:rPr>
          <w:fldChar w:fldCharType="end"/>
        </w:r>
      </w:hyperlink>
    </w:p>
    <w:p w14:paraId="1F02D4B0" w14:textId="3A2D973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162</w:t>
        </w:r>
        <w:r>
          <w:rPr>
            <w:rFonts w:hint="eastAsia"/>
            <w:noProof/>
            <w:webHidden/>
          </w:rPr>
          <w:fldChar w:fldCharType="end"/>
        </w:r>
      </w:hyperlink>
    </w:p>
    <w:p w14:paraId="4AA62E44" w14:textId="704CBE2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162</w:t>
        </w:r>
        <w:r>
          <w:rPr>
            <w:rFonts w:hint="eastAsia"/>
            <w:noProof/>
            <w:webHidden/>
          </w:rPr>
          <w:fldChar w:fldCharType="end"/>
        </w:r>
      </w:hyperlink>
    </w:p>
    <w:p w14:paraId="6449D33C" w14:textId="44A736A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163</w:t>
        </w:r>
        <w:r>
          <w:rPr>
            <w:rFonts w:hint="eastAsia"/>
            <w:noProof/>
            <w:webHidden/>
          </w:rPr>
          <w:fldChar w:fldCharType="end"/>
        </w:r>
      </w:hyperlink>
    </w:p>
    <w:p w14:paraId="7F3995EF" w14:textId="59255B0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163</w:t>
        </w:r>
        <w:r>
          <w:rPr>
            <w:rFonts w:hint="eastAsia"/>
            <w:noProof/>
            <w:webHidden/>
          </w:rPr>
          <w:fldChar w:fldCharType="end"/>
        </w:r>
      </w:hyperlink>
    </w:p>
    <w:p w14:paraId="5F39FCAA" w14:textId="6D584F4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164</w:t>
        </w:r>
        <w:r>
          <w:rPr>
            <w:rFonts w:hint="eastAsia"/>
            <w:noProof/>
            <w:webHidden/>
          </w:rPr>
          <w:fldChar w:fldCharType="end"/>
        </w:r>
      </w:hyperlink>
    </w:p>
    <w:p w14:paraId="4E9EF5ED" w14:textId="07057BB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164</w:t>
        </w:r>
        <w:r>
          <w:rPr>
            <w:rFonts w:hint="eastAsia"/>
            <w:noProof/>
            <w:webHidden/>
          </w:rPr>
          <w:fldChar w:fldCharType="end"/>
        </w:r>
      </w:hyperlink>
    </w:p>
    <w:p w14:paraId="434D5BB7" w14:textId="606D7A4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165</w:t>
        </w:r>
        <w:r>
          <w:rPr>
            <w:rFonts w:hint="eastAsia"/>
            <w:noProof/>
            <w:webHidden/>
          </w:rPr>
          <w:fldChar w:fldCharType="end"/>
        </w:r>
      </w:hyperlink>
    </w:p>
    <w:p w14:paraId="09C4546D" w14:textId="5B67DCF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166</w:t>
        </w:r>
        <w:r>
          <w:rPr>
            <w:rFonts w:hint="eastAsia"/>
            <w:noProof/>
            <w:webHidden/>
          </w:rPr>
          <w:fldChar w:fldCharType="end"/>
        </w:r>
      </w:hyperlink>
    </w:p>
    <w:p w14:paraId="4BE77E03" w14:textId="6479646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167</w:t>
        </w:r>
        <w:r>
          <w:rPr>
            <w:rFonts w:hint="eastAsia"/>
            <w:noProof/>
            <w:webHidden/>
          </w:rPr>
          <w:fldChar w:fldCharType="end"/>
        </w:r>
      </w:hyperlink>
    </w:p>
    <w:p w14:paraId="0ADA1D92" w14:textId="205FE86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168</w:t>
        </w:r>
        <w:r>
          <w:rPr>
            <w:rFonts w:hint="eastAsia"/>
            <w:noProof/>
            <w:webHidden/>
          </w:rPr>
          <w:fldChar w:fldCharType="end"/>
        </w:r>
      </w:hyperlink>
    </w:p>
    <w:p w14:paraId="6CAD33C4" w14:textId="655B826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170</w:t>
        </w:r>
        <w:r>
          <w:rPr>
            <w:rFonts w:hint="eastAsia"/>
            <w:noProof/>
            <w:webHidden/>
          </w:rPr>
          <w:fldChar w:fldCharType="end"/>
        </w:r>
      </w:hyperlink>
    </w:p>
    <w:p w14:paraId="4BA7DC37" w14:textId="2B4AA3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170</w:t>
        </w:r>
        <w:r>
          <w:rPr>
            <w:rFonts w:hint="eastAsia"/>
            <w:noProof/>
            <w:webHidden/>
          </w:rPr>
          <w:fldChar w:fldCharType="end"/>
        </w:r>
      </w:hyperlink>
    </w:p>
    <w:p w14:paraId="01B8071F" w14:textId="2401D9F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170</w:t>
        </w:r>
        <w:r>
          <w:rPr>
            <w:rFonts w:hint="eastAsia"/>
            <w:noProof/>
            <w:webHidden/>
          </w:rPr>
          <w:fldChar w:fldCharType="end"/>
        </w:r>
      </w:hyperlink>
    </w:p>
    <w:p w14:paraId="0BF5DB46" w14:textId="6F70DD4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171</w:t>
        </w:r>
        <w:r>
          <w:rPr>
            <w:rFonts w:hint="eastAsia"/>
            <w:noProof/>
            <w:webHidden/>
          </w:rPr>
          <w:fldChar w:fldCharType="end"/>
        </w:r>
      </w:hyperlink>
    </w:p>
    <w:p w14:paraId="71E9C9F2" w14:textId="2FDAC9A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171</w:t>
        </w:r>
        <w:r>
          <w:rPr>
            <w:rFonts w:hint="eastAsia"/>
            <w:noProof/>
            <w:webHidden/>
          </w:rPr>
          <w:fldChar w:fldCharType="end"/>
        </w:r>
      </w:hyperlink>
    </w:p>
    <w:p w14:paraId="30F53E9E" w14:textId="409BBA8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172</w:t>
        </w:r>
        <w:r>
          <w:rPr>
            <w:rFonts w:hint="eastAsia"/>
            <w:noProof/>
            <w:webHidden/>
          </w:rPr>
          <w:fldChar w:fldCharType="end"/>
        </w:r>
      </w:hyperlink>
    </w:p>
    <w:p w14:paraId="4B700BBD" w14:textId="5793FFD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172</w:t>
        </w:r>
        <w:r>
          <w:rPr>
            <w:rFonts w:hint="eastAsia"/>
            <w:noProof/>
            <w:webHidden/>
          </w:rPr>
          <w:fldChar w:fldCharType="end"/>
        </w:r>
      </w:hyperlink>
    </w:p>
    <w:p w14:paraId="247F316C" w14:textId="769D0AC4">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8" w:history="1">
        <w:r>
          <w:rPr>
            <w:rStyle w:val="aff9"/>
            <w:noProof/>
          </w:rPr>
          <w:t>第36章 间隔、核方法与泛化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173</w:t>
        </w:r>
        <w:r>
          <w:rPr>
            <w:rFonts w:hint="eastAsia"/>
            <w:noProof/>
            <w:webHidden/>
          </w:rPr>
          <w:fldChar w:fldCharType="end"/>
        </w:r>
      </w:hyperlink>
    </w:p>
    <w:p w14:paraId="3E97B4F5" w14:textId="4BDF3DC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173</w:t>
        </w:r>
        <w:r>
          <w:rPr>
            <w:rFonts w:hint="eastAsia"/>
            <w:noProof/>
            <w:webHidden/>
          </w:rPr>
          <w:fldChar w:fldCharType="end"/>
        </w:r>
      </w:hyperlink>
    </w:p>
    <w:p w14:paraId="5D05E1BC" w14:textId="5A444E1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174</w:t>
        </w:r>
        <w:r>
          <w:rPr>
            <w:rFonts w:hint="eastAsia"/>
            <w:noProof/>
            <w:webHidden/>
          </w:rPr>
          <w:fldChar w:fldCharType="end"/>
        </w:r>
      </w:hyperlink>
    </w:p>
    <w:p w14:paraId="45B1D51E" w14:textId="3BA40D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174</w:t>
        </w:r>
        <w:r>
          <w:rPr>
            <w:rFonts w:hint="eastAsia"/>
            <w:noProof/>
            <w:webHidden/>
          </w:rPr>
          <w:fldChar w:fldCharType="end"/>
        </w:r>
      </w:hyperlink>
    </w:p>
    <w:p w14:paraId="5249C859" w14:textId="443489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175</w:t>
        </w:r>
        <w:r>
          <w:rPr>
            <w:rFonts w:hint="eastAsia"/>
            <w:noProof/>
            <w:webHidden/>
          </w:rPr>
          <w:fldChar w:fldCharType="end"/>
        </w:r>
      </w:hyperlink>
    </w:p>
    <w:p w14:paraId="7397E01C" w14:textId="0BB8A2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175</w:t>
        </w:r>
        <w:r>
          <w:rPr>
            <w:rFonts w:hint="eastAsia"/>
            <w:noProof/>
            <w:webHidden/>
          </w:rPr>
          <w:fldChar w:fldCharType="end"/>
        </w:r>
      </w:hyperlink>
    </w:p>
    <w:p w14:paraId="247D93F3" w14:textId="7D4AB0D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176</w:t>
        </w:r>
        <w:r>
          <w:rPr>
            <w:rFonts w:hint="eastAsia"/>
            <w:noProof/>
            <w:webHidden/>
          </w:rPr>
          <w:fldChar w:fldCharType="end"/>
        </w:r>
      </w:hyperlink>
    </w:p>
    <w:p w14:paraId="00A19BD6" w14:textId="609E4CB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176</w:t>
        </w:r>
        <w:r>
          <w:rPr>
            <w:rFonts w:hint="eastAsia"/>
            <w:noProof/>
            <w:webHidden/>
          </w:rPr>
          <w:fldChar w:fldCharType="end"/>
        </w:r>
      </w:hyperlink>
    </w:p>
    <w:p w14:paraId="52E409F4" w14:textId="01E3609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177</w:t>
        </w:r>
        <w:r>
          <w:rPr>
            <w:rFonts w:hint="eastAsia"/>
            <w:noProof/>
            <w:webHidden/>
          </w:rPr>
          <w:fldChar w:fldCharType="end"/>
        </w:r>
      </w:hyperlink>
    </w:p>
    <w:p w14:paraId="115EABBD" w14:textId="58B7EFC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178</w:t>
        </w:r>
        <w:r>
          <w:rPr>
            <w:rFonts w:hint="eastAsia"/>
            <w:noProof/>
            <w:webHidden/>
          </w:rPr>
          <w:fldChar w:fldCharType="end"/>
        </w:r>
      </w:hyperlink>
    </w:p>
    <w:p w14:paraId="77EF2548" w14:textId="17504A7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179</w:t>
        </w:r>
        <w:r>
          <w:rPr>
            <w:rFonts w:hint="eastAsia"/>
            <w:noProof/>
            <w:webHidden/>
          </w:rPr>
          <w:fldChar w:fldCharType="end"/>
        </w:r>
      </w:hyperlink>
    </w:p>
    <w:p w14:paraId="2C764121" w14:textId="58E7B1F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180</w:t>
        </w:r>
        <w:r>
          <w:rPr>
            <w:rFonts w:hint="eastAsia"/>
            <w:noProof/>
            <w:webHidden/>
          </w:rPr>
          <w:fldChar w:fldCharType="end"/>
        </w:r>
      </w:hyperlink>
    </w:p>
    <w:p w14:paraId="4FAD6023" w14:textId="3E0F283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181</w:t>
        </w:r>
        <w:r>
          <w:rPr>
            <w:rFonts w:hint="eastAsia"/>
            <w:noProof/>
            <w:webHidden/>
          </w:rPr>
          <w:fldChar w:fldCharType="end"/>
        </w:r>
      </w:hyperlink>
    </w:p>
    <w:p w14:paraId="494DEDB0" w14:textId="5632470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182</w:t>
        </w:r>
        <w:r>
          <w:rPr>
            <w:rFonts w:hint="eastAsia"/>
            <w:noProof/>
            <w:webHidden/>
          </w:rPr>
          <w:fldChar w:fldCharType="end"/>
        </w:r>
      </w:hyperlink>
    </w:p>
    <w:p w14:paraId="4DA46402" w14:textId="2D76D40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182</w:t>
        </w:r>
        <w:r>
          <w:rPr>
            <w:rFonts w:hint="eastAsia"/>
            <w:noProof/>
            <w:webHidden/>
          </w:rPr>
          <w:fldChar w:fldCharType="end"/>
        </w:r>
      </w:hyperlink>
    </w:p>
    <w:p w14:paraId="369D9039" w14:textId="1A78281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183</w:t>
        </w:r>
        <w:r>
          <w:rPr>
            <w:rFonts w:hint="eastAsia"/>
            <w:noProof/>
            <w:webHidden/>
          </w:rPr>
          <w:fldChar w:fldCharType="end"/>
        </w:r>
      </w:hyperlink>
    </w:p>
    <w:p w14:paraId="55B298F9" w14:textId="561E2A1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183</w:t>
        </w:r>
        <w:r>
          <w:rPr>
            <w:rFonts w:hint="eastAsia"/>
            <w:noProof/>
            <w:webHidden/>
          </w:rPr>
          <w:fldChar w:fldCharType="end"/>
        </w:r>
      </w:hyperlink>
    </w:p>
    <w:p w14:paraId="3FA36020" w14:textId="1BC3CC1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183</w:t>
        </w:r>
        <w:r>
          <w:rPr>
            <w:rFonts w:hint="eastAsia"/>
            <w:noProof/>
            <w:webHidden/>
          </w:rPr>
          <w:fldChar w:fldCharType="end"/>
        </w:r>
      </w:hyperlink>
    </w:p>
    <w:p w14:paraId="79AB7307" w14:textId="60A37F4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184</w:t>
        </w:r>
        <w:r>
          <w:rPr>
            <w:rFonts w:hint="eastAsia"/>
            <w:noProof/>
            <w:webHidden/>
          </w:rPr>
          <w:fldChar w:fldCharType="end"/>
        </w:r>
      </w:hyperlink>
    </w:p>
    <w:p w14:paraId="4168D7B7" w14:textId="61AEB25D">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7" w:history="1">
        <w:r>
          <w:rPr>
            <w:rStyle w:val="aff9"/>
            <w:noProof/>
          </w:rPr>
          <w:t>月9阶段项目：建立一个可解释的学习资源分类器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185</w:t>
        </w:r>
        <w:r>
          <w:rPr>
            <w:rFonts w:hint="eastAsia"/>
            <w:noProof/>
            <w:webHidden/>
          </w:rPr>
          <w:fldChar w:fldCharType="end"/>
        </w:r>
      </w:hyperlink>
    </w:p>
    <w:p w14:paraId="6E287134" w14:textId="67B10E2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8"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185</w:t>
        </w:r>
        <w:r>
          <w:rPr>
            <w:rFonts w:hint="eastAsia"/>
            <w:noProof/>
            <w:webHidden/>
          </w:rPr>
          <w:fldChar w:fldCharType="end"/>
        </w:r>
      </w:hyperlink>
    </w:p>
    <w:p w14:paraId="208BBD0C" w14:textId="3A10C50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9"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185</w:t>
        </w:r>
        <w:r>
          <w:rPr>
            <w:rFonts w:hint="eastAsia"/>
            <w:noProof/>
            <w:webHidden/>
          </w:rPr>
          <w:fldChar w:fldCharType="end"/>
        </w:r>
      </w:hyperlink>
    </w:p>
    <w:p w14:paraId="2BE0313B" w14:textId="6F0AE8C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0" w:history="1">
        <w:r>
          <w:rPr>
            <w:rStyle w:val="aff9"/>
            <w:noProof/>
          </w:rPr>
          <w:t>第37章 聚类：发现结构但不发明真相</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186</w:t>
        </w:r>
        <w:r>
          <w:rPr>
            <w:rFonts w:hint="eastAsia"/>
            <w:noProof/>
            <w:webHidden/>
          </w:rPr>
          <w:fldChar w:fldCharType="end"/>
        </w:r>
      </w:hyperlink>
    </w:p>
    <w:p w14:paraId="52CD5CEE" w14:textId="0C9D5AD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186</w:t>
        </w:r>
        <w:r>
          <w:rPr>
            <w:rFonts w:hint="eastAsia"/>
            <w:noProof/>
            <w:webHidden/>
          </w:rPr>
          <w:fldChar w:fldCharType="end"/>
        </w:r>
      </w:hyperlink>
    </w:p>
    <w:p w14:paraId="2B72EEA7" w14:textId="6095F4C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187</w:t>
        </w:r>
        <w:r>
          <w:rPr>
            <w:rFonts w:hint="eastAsia"/>
            <w:noProof/>
            <w:webHidden/>
          </w:rPr>
          <w:fldChar w:fldCharType="end"/>
        </w:r>
      </w:hyperlink>
    </w:p>
    <w:p w14:paraId="733A4E7D" w14:textId="1080B04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187</w:t>
        </w:r>
        <w:r>
          <w:rPr>
            <w:rFonts w:hint="eastAsia"/>
            <w:noProof/>
            <w:webHidden/>
          </w:rPr>
          <w:fldChar w:fldCharType="end"/>
        </w:r>
      </w:hyperlink>
    </w:p>
    <w:p w14:paraId="1EE1F8BD" w14:textId="2604AC0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188</w:t>
        </w:r>
        <w:r>
          <w:rPr>
            <w:rFonts w:hint="eastAsia"/>
            <w:noProof/>
            <w:webHidden/>
          </w:rPr>
          <w:fldChar w:fldCharType="end"/>
        </w:r>
      </w:hyperlink>
    </w:p>
    <w:p w14:paraId="5E1030B7" w14:textId="08532B6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188</w:t>
        </w:r>
        <w:r>
          <w:rPr>
            <w:rFonts w:hint="eastAsia"/>
            <w:noProof/>
            <w:webHidden/>
          </w:rPr>
          <w:fldChar w:fldCharType="end"/>
        </w:r>
      </w:hyperlink>
    </w:p>
    <w:p w14:paraId="2E29D651" w14:textId="04068CE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189</w:t>
        </w:r>
        <w:r>
          <w:rPr>
            <w:rFonts w:hint="eastAsia"/>
            <w:noProof/>
            <w:webHidden/>
          </w:rPr>
          <w:fldChar w:fldCharType="end"/>
        </w:r>
      </w:hyperlink>
    </w:p>
    <w:p w14:paraId="160FA23E" w14:textId="6CC51E9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189</w:t>
        </w:r>
        <w:r>
          <w:rPr>
            <w:rFonts w:hint="eastAsia"/>
            <w:noProof/>
            <w:webHidden/>
          </w:rPr>
          <w:fldChar w:fldCharType="end"/>
        </w:r>
      </w:hyperlink>
    </w:p>
    <w:p w14:paraId="70CFDC91" w14:textId="7C67474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190</w:t>
        </w:r>
        <w:r>
          <w:rPr>
            <w:rFonts w:hint="eastAsia"/>
            <w:noProof/>
            <w:webHidden/>
          </w:rPr>
          <w:fldChar w:fldCharType="end"/>
        </w:r>
      </w:hyperlink>
    </w:p>
    <w:p w14:paraId="714DA1C8" w14:textId="0564702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191</w:t>
        </w:r>
        <w:r>
          <w:rPr>
            <w:rFonts w:hint="eastAsia"/>
            <w:noProof/>
            <w:webHidden/>
          </w:rPr>
          <w:fldChar w:fldCharType="end"/>
        </w:r>
      </w:hyperlink>
    </w:p>
    <w:p w14:paraId="4A446047" w14:textId="2CDAB55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192</w:t>
        </w:r>
        <w:r>
          <w:rPr>
            <w:rFonts w:hint="eastAsia"/>
            <w:noProof/>
            <w:webHidden/>
          </w:rPr>
          <w:fldChar w:fldCharType="end"/>
        </w:r>
      </w:hyperlink>
    </w:p>
    <w:p w14:paraId="3C2E6FEA" w14:textId="161D7C7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193</w:t>
        </w:r>
        <w:r>
          <w:rPr>
            <w:rFonts w:hint="eastAsia"/>
            <w:noProof/>
            <w:webHidden/>
          </w:rPr>
          <w:fldChar w:fldCharType="end"/>
        </w:r>
      </w:hyperlink>
    </w:p>
    <w:p w14:paraId="5C8841F7" w14:textId="211C4CB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195</w:t>
        </w:r>
        <w:r>
          <w:rPr>
            <w:rFonts w:hint="eastAsia"/>
            <w:noProof/>
            <w:webHidden/>
          </w:rPr>
          <w:fldChar w:fldCharType="end"/>
        </w:r>
      </w:hyperlink>
    </w:p>
    <w:p w14:paraId="72579863" w14:textId="7B1026A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195</w:t>
        </w:r>
        <w:r>
          <w:rPr>
            <w:rFonts w:hint="eastAsia"/>
            <w:noProof/>
            <w:webHidden/>
          </w:rPr>
          <w:fldChar w:fldCharType="end"/>
        </w:r>
      </w:hyperlink>
    </w:p>
    <w:p w14:paraId="257E113E" w14:textId="66C5817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195</w:t>
        </w:r>
        <w:r>
          <w:rPr>
            <w:rFonts w:hint="eastAsia"/>
            <w:noProof/>
            <w:webHidden/>
          </w:rPr>
          <w:fldChar w:fldCharType="end"/>
        </w:r>
      </w:hyperlink>
    </w:p>
    <w:p w14:paraId="706833FD" w14:textId="638D0EF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196</w:t>
        </w:r>
        <w:r>
          <w:rPr>
            <w:rFonts w:hint="eastAsia"/>
            <w:noProof/>
            <w:webHidden/>
          </w:rPr>
          <w:fldChar w:fldCharType="end"/>
        </w:r>
      </w:hyperlink>
    </w:p>
    <w:p w14:paraId="689F6127" w14:textId="409A7AD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196</w:t>
        </w:r>
        <w:r>
          <w:rPr>
            <w:rFonts w:hint="eastAsia"/>
            <w:noProof/>
            <w:webHidden/>
          </w:rPr>
          <w:fldChar w:fldCharType="end"/>
        </w:r>
      </w:hyperlink>
    </w:p>
    <w:p w14:paraId="455EF2E7" w14:textId="051F039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197</w:t>
        </w:r>
        <w:r>
          <w:rPr>
            <w:rFonts w:hint="eastAsia"/>
            <w:noProof/>
            <w:webHidden/>
          </w:rPr>
          <w:fldChar w:fldCharType="end"/>
        </w:r>
      </w:hyperlink>
    </w:p>
    <w:p w14:paraId="66996AAC" w14:textId="325AC3D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197</w:t>
        </w:r>
        <w:r>
          <w:rPr>
            <w:rFonts w:hint="eastAsia"/>
            <w:noProof/>
            <w:webHidden/>
          </w:rPr>
          <w:fldChar w:fldCharType="end"/>
        </w:r>
      </w:hyperlink>
    </w:p>
    <w:p w14:paraId="269E31C3" w14:textId="3261105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9" w:history="1">
        <w:r>
          <w:rPr>
            <w:rStyle w:val="aff9"/>
            <w:noProof/>
          </w:rPr>
          <w:t>第38章 密度估计与异常检测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198</w:t>
        </w:r>
        <w:r>
          <w:rPr>
            <w:rFonts w:hint="eastAsia"/>
            <w:noProof/>
            <w:webHidden/>
          </w:rPr>
          <w:fldChar w:fldCharType="end"/>
        </w:r>
      </w:hyperlink>
    </w:p>
    <w:p w14:paraId="1DE7C12F" w14:textId="20185DE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198</w:t>
        </w:r>
        <w:r>
          <w:rPr>
            <w:rFonts w:hint="eastAsia"/>
            <w:noProof/>
            <w:webHidden/>
          </w:rPr>
          <w:fldChar w:fldCharType="end"/>
        </w:r>
      </w:hyperlink>
    </w:p>
    <w:p w14:paraId="5EEAFC84" w14:textId="327348E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199</w:t>
        </w:r>
        <w:r>
          <w:rPr>
            <w:rFonts w:hint="eastAsia"/>
            <w:noProof/>
            <w:webHidden/>
          </w:rPr>
          <w:fldChar w:fldCharType="end"/>
        </w:r>
      </w:hyperlink>
    </w:p>
    <w:p w14:paraId="77E648FD" w14:textId="18B52B7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199</w:t>
        </w:r>
        <w:r>
          <w:rPr>
            <w:rFonts w:hint="eastAsia"/>
            <w:noProof/>
            <w:webHidden/>
          </w:rPr>
          <w:fldChar w:fldCharType="end"/>
        </w:r>
      </w:hyperlink>
    </w:p>
    <w:p w14:paraId="588B0779" w14:textId="25DDBDB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200</w:t>
        </w:r>
        <w:r>
          <w:rPr>
            <w:rFonts w:hint="eastAsia"/>
            <w:noProof/>
            <w:webHidden/>
          </w:rPr>
          <w:fldChar w:fldCharType="end"/>
        </w:r>
      </w:hyperlink>
    </w:p>
    <w:p w14:paraId="68AA86A5" w14:textId="60ADA8E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200</w:t>
        </w:r>
        <w:r>
          <w:rPr>
            <w:rFonts w:hint="eastAsia"/>
            <w:noProof/>
            <w:webHidden/>
          </w:rPr>
          <w:fldChar w:fldCharType="end"/>
        </w:r>
      </w:hyperlink>
    </w:p>
    <w:p w14:paraId="70FC520A" w14:textId="10D15C8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201</w:t>
        </w:r>
        <w:r>
          <w:rPr>
            <w:rFonts w:hint="eastAsia"/>
            <w:noProof/>
            <w:webHidden/>
          </w:rPr>
          <w:fldChar w:fldCharType="end"/>
        </w:r>
      </w:hyperlink>
    </w:p>
    <w:p w14:paraId="1AE42B44" w14:textId="6BAEA5B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201</w:t>
        </w:r>
        <w:r>
          <w:rPr>
            <w:rFonts w:hint="eastAsia"/>
            <w:noProof/>
            <w:webHidden/>
          </w:rPr>
          <w:fldChar w:fldCharType="end"/>
        </w:r>
      </w:hyperlink>
    </w:p>
    <w:p w14:paraId="3E5C9D41" w14:textId="0166DA2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202</w:t>
        </w:r>
        <w:r>
          <w:rPr>
            <w:rFonts w:hint="eastAsia"/>
            <w:noProof/>
            <w:webHidden/>
          </w:rPr>
          <w:fldChar w:fldCharType="end"/>
        </w:r>
      </w:hyperlink>
    </w:p>
    <w:p w14:paraId="0209A062" w14:textId="019ED3E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203</w:t>
        </w:r>
        <w:r>
          <w:rPr>
            <w:rFonts w:hint="eastAsia"/>
            <w:noProof/>
            <w:webHidden/>
          </w:rPr>
          <w:fldChar w:fldCharType="end"/>
        </w:r>
      </w:hyperlink>
    </w:p>
    <w:p w14:paraId="465A73F1" w14:textId="4BDFAF4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204</w:t>
        </w:r>
        <w:r>
          <w:rPr>
            <w:rFonts w:hint="eastAsia"/>
            <w:noProof/>
            <w:webHidden/>
          </w:rPr>
          <w:fldChar w:fldCharType="end"/>
        </w:r>
      </w:hyperlink>
    </w:p>
    <w:p w14:paraId="171EC211" w14:textId="281CF4A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205</w:t>
        </w:r>
        <w:r>
          <w:rPr>
            <w:rFonts w:hint="eastAsia"/>
            <w:noProof/>
            <w:webHidden/>
          </w:rPr>
          <w:fldChar w:fldCharType="end"/>
        </w:r>
      </w:hyperlink>
    </w:p>
    <w:p w14:paraId="1207C4AB" w14:textId="079120E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207</w:t>
        </w:r>
        <w:r>
          <w:rPr>
            <w:rFonts w:hint="eastAsia"/>
            <w:noProof/>
            <w:webHidden/>
          </w:rPr>
          <w:fldChar w:fldCharType="end"/>
        </w:r>
      </w:hyperlink>
    </w:p>
    <w:p w14:paraId="4F109A54" w14:textId="5ED7566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207</w:t>
        </w:r>
        <w:r>
          <w:rPr>
            <w:rFonts w:hint="eastAsia"/>
            <w:noProof/>
            <w:webHidden/>
          </w:rPr>
          <w:fldChar w:fldCharType="end"/>
        </w:r>
      </w:hyperlink>
    </w:p>
    <w:p w14:paraId="4AFD69EC" w14:textId="20C3C84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207</w:t>
        </w:r>
        <w:r>
          <w:rPr>
            <w:rFonts w:hint="eastAsia"/>
            <w:noProof/>
            <w:webHidden/>
          </w:rPr>
          <w:fldChar w:fldCharType="end"/>
        </w:r>
      </w:hyperlink>
    </w:p>
    <w:p w14:paraId="76D561AA" w14:textId="3F1EC9E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208</w:t>
        </w:r>
        <w:r>
          <w:rPr>
            <w:rFonts w:hint="eastAsia"/>
            <w:noProof/>
            <w:webHidden/>
          </w:rPr>
          <w:fldChar w:fldCharType="end"/>
        </w:r>
      </w:hyperlink>
    </w:p>
    <w:p w14:paraId="7310BC47" w14:textId="568C446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208</w:t>
        </w:r>
        <w:r>
          <w:rPr>
            <w:rFonts w:hint="eastAsia"/>
            <w:noProof/>
            <w:webHidden/>
          </w:rPr>
          <w:fldChar w:fldCharType="end"/>
        </w:r>
      </w:hyperlink>
    </w:p>
    <w:p w14:paraId="6413E401" w14:textId="677148A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209</w:t>
        </w:r>
        <w:r>
          <w:rPr>
            <w:rFonts w:hint="eastAsia"/>
            <w:noProof/>
            <w:webHidden/>
          </w:rPr>
          <w:fldChar w:fldCharType="end"/>
        </w:r>
      </w:hyperlink>
    </w:p>
    <w:p w14:paraId="6A1EF013" w14:textId="38E9005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209</w:t>
        </w:r>
        <w:r>
          <w:rPr>
            <w:rFonts w:hint="eastAsia"/>
            <w:noProof/>
            <w:webHidden/>
          </w:rPr>
          <w:fldChar w:fldCharType="end"/>
        </w:r>
      </w:hyperlink>
    </w:p>
    <w:p w14:paraId="3FECF074" w14:textId="1C1510F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8" w:history="1">
        <w:r>
          <w:rPr>
            <w:rStyle w:val="aff9"/>
            <w:noProof/>
          </w:rPr>
          <w:t>第39章 降维、流形与可视化陷阱</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210</w:t>
        </w:r>
        <w:r>
          <w:rPr>
            <w:rFonts w:hint="eastAsia"/>
            <w:noProof/>
            <w:webHidden/>
          </w:rPr>
          <w:fldChar w:fldCharType="end"/>
        </w:r>
      </w:hyperlink>
    </w:p>
    <w:p w14:paraId="7FD16D06" w14:textId="4B75C72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210</w:t>
        </w:r>
        <w:r>
          <w:rPr>
            <w:rFonts w:hint="eastAsia"/>
            <w:noProof/>
            <w:webHidden/>
          </w:rPr>
          <w:fldChar w:fldCharType="end"/>
        </w:r>
      </w:hyperlink>
    </w:p>
    <w:p w14:paraId="20508C0C" w14:textId="64997C8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211</w:t>
        </w:r>
        <w:r>
          <w:rPr>
            <w:rFonts w:hint="eastAsia"/>
            <w:noProof/>
            <w:webHidden/>
          </w:rPr>
          <w:fldChar w:fldCharType="end"/>
        </w:r>
      </w:hyperlink>
    </w:p>
    <w:p w14:paraId="4D196E6B" w14:textId="3B851C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211</w:t>
        </w:r>
        <w:r>
          <w:rPr>
            <w:rFonts w:hint="eastAsia"/>
            <w:noProof/>
            <w:webHidden/>
          </w:rPr>
          <w:fldChar w:fldCharType="end"/>
        </w:r>
      </w:hyperlink>
    </w:p>
    <w:p w14:paraId="63ADD257" w14:textId="114E070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212</w:t>
        </w:r>
        <w:r>
          <w:rPr>
            <w:rFonts w:hint="eastAsia"/>
            <w:noProof/>
            <w:webHidden/>
          </w:rPr>
          <w:fldChar w:fldCharType="end"/>
        </w:r>
      </w:hyperlink>
    </w:p>
    <w:p w14:paraId="1E6B3AC9" w14:textId="482D90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212</w:t>
        </w:r>
        <w:r>
          <w:rPr>
            <w:rFonts w:hint="eastAsia"/>
            <w:noProof/>
            <w:webHidden/>
          </w:rPr>
          <w:fldChar w:fldCharType="end"/>
        </w:r>
      </w:hyperlink>
    </w:p>
    <w:p w14:paraId="12BAE912" w14:textId="1B07A46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213</w:t>
        </w:r>
        <w:r>
          <w:rPr>
            <w:rFonts w:hint="eastAsia"/>
            <w:noProof/>
            <w:webHidden/>
          </w:rPr>
          <w:fldChar w:fldCharType="end"/>
        </w:r>
      </w:hyperlink>
    </w:p>
    <w:p w14:paraId="278C05EC" w14:textId="4D5898B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213</w:t>
        </w:r>
        <w:r>
          <w:rPr>
            <w:rFonts w:hint="eastAsia"/>
            <w:noProof/>
            <w:webHidden/>
          </w:rPr>
          <w:fldChar w:fldCharType="end"/>
        </w:r>
      </w:hyperlink>
    </w:p>
    <w:p w14:paraId="41CBF2EB" w14:textId="5BFCE80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214</w:t>
        </w:r>
        <w:r>
          <w:rPr>
            <w:rFonts w:hint="eastAsia"/>
            <w:noProof/>
            <w:webHidden/>
          </w:rPr>
          <w:fldChar w:fldCharType="end"/>
        </w:r>
      </w:hyperlink>
    </w:p>
    <w:p w14:paraId="48330673" w14:textId="04B69ED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215</w:t>
        </w:r>
        <w:r>
          <w:rPr>
            <w:rFonts w:hint="eastAsia"/>
            <w:noProof/>
            <w:webHidden/>
          </w:rPr>
          <w:fldChar w:fldCharType="end"/>
        </w:r>
      </w:hyperlink>
    </w:p>
    <w:p w14:paraId="688B44E3" w14:textId="1DCED57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216</w:t>
        </w:r>
        <w:r>
          <w:rPr>
            <w:rFonts w:hint="eastAsia"/>
            <w:noProof/>
            <w:webHidden/>
          </w:rPr>
          <w:fldChar w:fldCharType="end"/>
        </w:r>
      </w:hyperlink>
    </w:p>
    <w:p w14:paraId="41DEB3DF" w14:textId="0D02A41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217</w:t>
        </w:r>
        <w:r>
          <w:rPr>
            <w:rFonts w:hint="eastAsia"/>
            <w:noProof/>
            <w:webHidden/>
          </w:rPr>
          <w:fldChar w:fldCharType="end"/>
        </w:r>
      </w:hyperlink>
    </w:p>
    <w:p w14:paraId="17A75213" w14:textId="72D6276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219</w:t>
        </w:r>
        <w:r>
          <w:rPr>
            <w:rFonts w:hint="eastAsia"/>
            <w:noProof/>
            <w:webHidden/>
          </w:rPr>
          <w:fldChar w:fldCharType="end"/>
        </w:r>
      </w:hyperlink>
    </w:p>
    <w:p w14:paraId="09045123" w14:textId="656D46F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219</w:t>
        </w:r>
        <w:r>
          <w:rPr>
            <w:rFonts w:hint="eastAsia"/>
            <w:noProof/>
            <w:webHidden/>
          </w:rPr>
          <w:fldChar w:fldCharType="end"/>
        </w:r>
      </w:hyperlink>
    </w:p>
    <w:p w14:paraId="05A961F8" w14:textId="4754BE2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219</w:t>
        </w:r>
        <w:r>
          <w:rPr>
            <w:rFonts w:hint="eastAsia"/>
            <w:noProof/>
            <w:webHidden/>
          </w:rPr>
          <w:fldChar w:fldCharType="end"/>
        </w:r>
      </w:hyperlink>
    </w:p>
    <w:p w14:paraId="4E2007B0" w14:textId="215CD5B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220</w:t>
        </w:r>
        <w:r>
          <w:rPr>
            <w:rFonts w:hint="eastAsia"/>
            <w:noProof/>
            <w:webHidden/>
          </w:rPr>
          <w:fldChar w:fldCharType="end"/>
        </w:r>
      </w:hyperlink>
    </w:p>
    <w:p w14:paraId="3DD3C54D" w14:textId="6F9D462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220</w:t>
        </w:r>
        <w:r>
          <w:rPr>
            <w:rFonts w:hint="eastAsia"/>
            <w:noProof/>
            <w:webHidden/>
          </w:rPr>
          <w:fldChar w:fldCharType="end"/>
        </w:r>
      </w:hyperlink>
    </w:p>
    <w:p w14:paraId="0044F710" w14:textId="10539BA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221</w:t>
        </w:r>
        <w:r>
          <w:rPr>
            <w:rFonts w:hint="eastAsia"/>
            <w:noProof/>
            <w:webHidden/>
          </w:rPr>
          <w:fldChar w:fldCharType="end"/>
        </w:r>
      </w:hyperlink>
    </w:p>
    <w:p w14:paraId="70C6DD5A" w14:textId="6FED4AF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221</w:t>
        </w:r>
        <w:r>
          <w:rPr>
            <w:rFonts w:hint="eastAsia"/>
            <w:noProof/>
            <w:webHidden/>
          </w:rPr>
          <w:fldChar w:fldCharType="end"/>
        </w:r>
      </w:hyperlink>
    </w:p>
    <w:p w14:paraId="1826BCE9" w14:textId="26FCB87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7" w:history="1">
        <w:r>
          <w:rPr>
            <w:rStyle w:val="aff9"/>
            <w:noProof/>
          </w:rPr>
          <w:t>第40章 自监督任务与表示学习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222</w:t>
        </w:r>
        <w:r>
          <w:rPr>
            <w:rFonts w:hint="eastAsia"/>
            <w:noProof/>
            <w:webHidden/>
          </w:rPr>
          <w:fldChar w:fldCharType="end"/>
        </w:r>
      </w:hyperlink>
    </w:p>
    <w:p w14:paraId="2129F836" w14:textId="5E7B5CD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222</w:t>
        </w:r>
        <w:r>
          <w:rPr>
            <w:rFonts w:hint="eastAsia"/>
            <w:noProof/>
            <w:webHidden/>
          </w:rPr>
          <w:fldChar w:fldCharType="end"/>
        </w:r>
      </w:hyperlink>
    </w:p>
    <w:p w14:paraId="6223E09E" w14:textId="3FA4A3D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223</w:t>
        </w:r>
        <w:r>
          <w:rPr>
            <w:rFonts w:hint="eastAsia"/>
            <w:noProof/>
            <w:webHidden/>
          </w:rPr>
          <w:fldChar w:fldCharType="end"/>
        </w:r>
      </w:hyperlink>
    </w:p>
    <w:p w14:paraId="156D05A9" w14:textId="2724EE0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223</w:t>
        </w:r>
        <w:r>
          <w:rPr>
            <w:rFonts w:hint="eastAsia"/>
            <w:noProof/>
            <w:webHidden/>
          </w:rPr>
          <w:fldChar w:fldCharType="end"/>
        </w:r>
      </w:hyperlink>
    </w:p>
    <w:p w14:paraId="127EEC54" w14:textId="34B012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224</w:t>
        </w:r>
        <w:r>
          <w:rPr>
            <w:rFonts w:hint="eastAsia"/>
            <w:noProof/>
            <w:webHidden/>
          </w:rPr>
          <w:fldChar w:fldCharType="end"/>
        </w:r>
      </w:hyperlink>
    </w:p>
    <w:p w14:paraId="2A3D1461" w14:textId="36793DE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224</w:t>
        </w:r>
        <w:r>
          <w:rPr>
            <w:rFonts w:hint="eastAsia"/>
            <w:noProof/>
            <w:webHidden/>
          </w:rPr>
          <w:fldChar w:fldCharType="end"/>
        </w:r>
      </w:hyperlink>
    </w:p>
    <w:p w14:paraId="04439A1E" w14:textId="567C08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225</w:t>
        </w:r>
        <w:r>
          <w:rPr>
            <w:rFonts w:hint="eastAsia"/>
            <w:noProof/>
            <w:webHidden/>
          </w:rPr>
          <w:fldChar w:fldCharType="end"/>
        </w:r>
      </w:hyperlink>
    </w:p>
    <w:p w14:paraId="307C3250" w14:textId="14CEAD1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225</w:t>
        </w:r>
        <w:r>
          <w:rPr>
            <w:rFonts w:hint="eastAsia"/>
            <w:noProof/>
            <w:webHidden/>
          </w:rPr>
          <w:fldChar w:fldCharType="end"/>
        </w:r>
      </w:hyperlink>
    </w:p>
    <w:p w14:paraId="27A2F07E" w14:textId="3915BF2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226</w:t>
        </w:r>
        <w:r>
          <w:rPr>
            <w:rFonts w:hint="eastAsia"/>
            <w:noProof/>
            <w:webHidden/>
          </w:rPr>
          <w:fldChar w:fldCharType="end"/>
        </w:r>
      </w:hyperlink>
    </w:p>
    <w:p w14:paraId="30F0EBEA" w14:textId="6D63EE3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227</w:t>
        </w:r>
        <w:r>
          <w:rPr>
            <w:rFonts w:hint="eastAsia"/>
            <w:noProof/>
            <w:webHidden/>
          </w:rPr>
          <w:fldChar w:fldCharType="end"/>
        </w:r>
      </w:hyperlink>
    </w:p>
    <w:p w14:paraId="25973731" w14:textId="38558CE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228</w:t>
        </w:r>
        <w:r>
          <w:rPr>
            <w:rFonts w:hint="eastAsia"/>
            <w:noProof/>
            <w:webHidden/>
          </w:rPr>
          <w:fldChar w:fldCharType="end"/>
        </w:r>
      </w:hyperlink>
    </w:p>
    <w:p w14:paraId="352D1BB5" w14:textId="070259B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229</w:t>
        </w:r>
        <w:r>
          <w:rPr>
            <w:rFonts w:hint="eastAsia"/>
            <w:noProof/>
            <w:webHidden/>
          </w:rPr>
          <w:fldChar w:fldCharType="end"/>
        </w:r>
      </w:hyperlink>
    </w:p>
    <w:p w14:paraId="1E8CBE7B" w14:textId="0796F82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231</w:t>
        </w:r>
        <w:r>
          <w:rPr>
            <w:rFonts w:hint="eastAsia"/>
            <w:noProof/>
            <w:webHidden/>
          </w:rPr>
          <w:fldChar w:fldCharType="end"/>
        </w:r>
      </w:hyperlink>
    </w:p>
    <w:p w14:paraId="1874325A" w14:textId="1FDDA24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231</w:t>
        </w:r>
        <w:r>
          <w:rPr>
            <w:rFonts w:hint="eastAsia"/>
            <w:noProof/>
            <w:webHidden/>
          </w:rPr>
          <w:fldChar w:fldCharType="end"/>
        </w:r>
      </w:hyperlink>
    </w:p>
    <w:p w14:paraId="3CBC6CFB" w14:textId="5E1C826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231</w:t>
        </w:r>
        <w:r>
          <w:rPr>
            <w:rFonts w:hint="eastAsia"/>
            <w:noProof/>
            <w:webHidden/>
          </w:rPr>
          <w:fldChar w:fldCharType="end"/>
        </w:r>
      </w:hyperlink>
    </w:p>
    <w:p w14:paraId="23AD9B33" w14:textId="00D7DB4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232</w:t>
        </w:r>
        <w:r>
          <w:rPr>
            <w:rFonts w:hint="eastAsia"/>
            <w:noProof/>
            <w:webHidden/>
          </w:rPr>
          <w:fldChar w:fldCharType="end"/>
        </w:r>
      </w:hyperlink>
    </w:p>
    <w:p w14:paraId="5627A7FA" w14:textId="38F255C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232</w:t>
        </w:r>
        <w:r>
          <w:rPr>
            <w:rFonts w:hint="eastAsia"/>
            <w:noProof/>
            <w:webHidden/>
          </w:rPr>
          <w:fldChar w:fldCharType="end"/>
        </w:r>
      </w:hyperlink>
    </w:p>
    <w:p w14:paraId="4A64015B" w14:textId="665A4AA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233</w:t>
        </w:r>
        <w:r>
          <w:rPr>
            <w:rFonts w:hint="eastAsia"/>
            <w:noProof/>
            <w:webHidden/>
          </w:rPr>
          <w:fldChar w:fldCharType="end"/>
        </w:r>
      </w:hyperlink>
    </w:p>
    <w:p w14:paraId="7994CA3C" w14:textId="77B69C1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233</w:t>
        </w:r>
        <w:r>
          <w:rPr>
            <w:rFonts w:hint="eastAsia"/>
            <w:noProof/>
            <w:webHidden/>
          </w:rPr>
          <w:fldChar w:fldCharType="end"/>
        </w:r>
      </w:hyperlink>
    </w:p>
    <w:p w14:paraId="5C1F5941" w14:textId="3FAC7558">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6" w:history="1">
        <w:r>
          <w:rPr>
            <w:rStyle w:val="aff9"/>
            <w:noProof/>
          </w:rPr>
          <w:t>月10阶段项目：探索一组公开图书或音乐元数据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234</w:t>
        </w:r>
        <w:r>
          <w:rPr>
            <w:rFonts w:hint="eastAsia"/>
            <w:noProof/>
            <w:webHidden/>
          </w:rPr>
          <w:fldChar w:fldCharType="end"/>
        </w:r>
      </w:hyperlink>
    </w:p>
    <w:p w14:paraId="39AFFD63" w14:textId="6C1660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7"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234</w:t>
        </w:r>
        <w:r>
          <w:rPr>
            <w:rFonts w:hint="eastAsia"/>
            <w:noProof/>
            <w:webHidden/>
          </w:rPr>
          <w:fldChar w:fldCharType="end"/>
        </w:r>
      </w:hyperlink>
    </w:p>
    <w:p w14:paraId="2F989296" w14:textId="3B3E2DD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8"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234</w:t>
        </w:r>
        <w:r>
          <w:rPr>
            <w:rFonts w:hint="eastAsia"/>
            <w:noProof/>
            <w:webHidden/>
          </w:rPr>
          <w:fldChar w:fldCharType="end"/>
        </w:r>
      </w:hyperlink>
    </w:p>
    <w:p w14:paraId="0B3C533F" w14:textId="1A3FE2F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9" w:history="1">
        <w:r>
          <w:rPr>
            <w:rStyle w:val="aff9"/>
            <w:noProof/>
          </w:rPr>
          <w:t>第41章 指标、阈值、校准与不确定性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235</w:t>
        </w:r>
        <w:r>
          <w:rPr>
            <w:rFonts w:hint="eastAsia"/>
            <w:noProof/>
            <w:webHidden/>
          </w:rPr>
          <w:fldChar w:fldCharType="end"/>
        </w:r>
      </w:hyperlink>
    </w:p>
    <w:p w14:paraId="245247B1" w14:textId="266C45A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235</w:t>
        </w:r>
        <w:r>
          <w:rPr>
            <w:rFonts w:hint="eastAsia"/>
            <w:noProof/>
            <w:webHidden/>
          </w:rPr>
          <w:fldChar w:fldCharType="end"/>
        </w:r>
      </w:hyperlink>
    </w:p>
    <w:p w14:paraId="039526CC" w14:textId="3919640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236</w:t>
        </w:r>
        <w:r>
          <w:rPr>
            <w:rFonts w:hint="eastAsia"/>
            <w:noProof/>
            <w:webHidden/>
          </w:rPr>
          <w:fldChar w:fldCharType="end"/>
        </w:r>
      </w:hyperlink>
    </w:p>
    <w:p w14:paraId="0BFE1D41" w14:textId="151C9E2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236</w:t>
        </w:r>
        <w:r>
          <w:rPr>
            <w:rFonts w:hint="eastAsia"/>
            <w:noProof/>
            <w:webHidden/>
          </w:rPr>
          <w:fldChar w:fldCharType="end"/>
        </w:r>
      </w:hyperlink>
    </w:p>
    <w:p w14:paraId="2EB5027B" w14:textId="4343EAE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237</w:t>
        </w:r>
        <w:r>
          <w:rPr>
            <w:rFonts w:hint="eastAsia"/>
            <w:noProof/>
            <w:webHidden/>
          </w:rPr>
          <w:fldChar w:fldCharType="end"/>
        </w:r>
      </w:hyperlink>
    </w:p>
    <w:p w14:paraId="712D078A" w14:textId="2C9AFCF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237</w:t>
        </w:r>
        <w:r>
          <w:rPr>
            <w:rFonts w:hint="eastAsia"/>
            <w:noProof/>
            <w:webHidden/>
          </w:rPr>
          <w:fldChar w:fldCharType="end"/>
        </w:r>
      </w:hyperlink>
    </w:p>
    <w:p w14:paraId="678737AF" w14:textId="3E022C2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238</w:t>
        </w:r>
        <w:r>
          <w:rPr>
            <w:rFonts w:hint="eastAsia"/>
            <w:noProof/>
            <w:webHidden/>
          </w:rPr>
          <w:fldChar w:fldCharType="end"/>
        </w:r>
      </w:hyperlink>
    </w:p>
    <w:p w14:paraId="49702CD5" w14:textId="568B27D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238</w:t>
        </w:r>
        <w:r>
          <w:rPr>
            <w:rFonts w:hint="eastAsia"/>
            <w:noProof/>
            <w:webHidden/>
          </w:rPr>
          <w:fldChar w:fldCharType="end"/>
        </w:r>
      </w:hyperlink>
    </w:p>
    <w:p w14:paraId="6F74D5AC" w14:textId="07A9752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239</w:t>
        </w:r>
        <w:r>
          <w:rPr>
            <w:rFonts w:hint="eastAsia"/>
            <w:noProof/>
            <w:webHidden/>
          </w:rPr>
          <w:fldChar w:fldCharType="end"/>
        </w:r>
      </w:hyperlink>
    </w:p>
    <w:p w14:paraId="70360FB5" w14:textId="47C22EF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240</w:t>
        </w:r>
        <w:r>
          <w:rPr>
            <w:rFonts w:hint="eastAsia"/>
            <w:noProof/>
            <w:webHidden/>
          </w:rPr>
          <w:fldChar w:fldCharType="end"/>
        </w:r>
      </w:hyperlink>
    </w:p>
    <w:p w14:paraId="65058611" w14:textId="043BDA0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241</w:t>
        </w:r>
        <w:r>
          <w:rPr>
            <w:rFonts w:hint="eastAsia"/>
            <w:noProof/>
            <w:webHidden/>
          </w:rPr>
          <w:fldChar w:fldCharType="end"/>
        </w:r>
      </w:hyperlink>
    </w:p>
    <w:p w14:paraId="1FF528FF" w14:textId="198C626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242</w:t>
        </w:r>
        <w:r>
          <w:rPr>
            <w:rFonts w:hint="eastAsia"/>
            <w:noProof/>
            <w:webHidden/>
          </w:rPr>
          <w:fldChar w:fldCharType="end"/>
        </w:r>
      </w:hyperlink>
    </w:p>
    <w:p w14:paraId="1B328AEB" w14:textId="23DE7C4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244</w:t>
        </w:r>
        <w:r>
          <w:rPr>
            <w:rFonts w:hint="eastAsia"/>
            <w:noProof/>
            <w:webHidden/>
          </w:rPr>
          <w:fldChar w:fldCharType="end"/>
        </w:r>
      </w:hyperlink>
    </w:p>
    <w:p w14:paraId="7D080966" w14:textId="7980A6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244</w:t>
        </w:r>
        <w:r>
          <w:rPr>
            <w:rFonts w:hint="eastAsia"/>
            <w:noProof/>
            <w:webHidden/>
          </w:rPr>
          <w:fldChar w:fldCharType="end"/>
        </w:r>
      </w:hyperlink>
    </w:p>
    <w:p w14:paraId="385D7874" w14:textId="2EA8E41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244</w:t>
        </w:r>
        <w:r>
          <w:rPr>
            <w:rFonts w:hint="eastAsia"/>
            <w:noProof/>
            <w:webHidden/>
          </w:rPr>
          <w:fldChar w:fldCharType="end"/>
        </w:r>
      </w:hyperlink>
    </w:p>
    <w:p w14:paraId="74E2D148" w14:textId="5A20189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245</w:t>
        </w:r>
        <w:r>
          <w:rPr>
            <w:rFonts w:hint="eastAsia"/>
            <w:noProof/>
            <w:webHidden/>
          </w:rPr>
          <w:fldChar w:fldCharType="end"/>
        </w:r>
      </w:hyperlink>
    </w:p>
    <w:p w14:paraId="3C839A83" w14:textId="0B41DBE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245</w:t>
        </w:r>
        <w:r>
          <w:rPr>
            <w:rFonts w:hint="eastAsia"/>
            <w:noProof/>
            <w:webHidden/>
          </w:rPr>
          <w:fldChar w:fldCharType="end"/>
        </w:r>
      </w:hyperlink>
    </w:p>
    <w:p w14:paraId="1FCB6809" w14:textId="5929D1B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246</w:t>
        </w:r>
        <w:r>
          <w:rPr>
            <w:rFonts w:hint="eastAsia"/>
            <w:noProof/>
            <w:webHidden/>
          </w:rPr>
          <w:fldChar w:fldCharType="end"/>
        </w:r>
      </w:hyperlink>
    </w:p>
    <w:p w14:paraId="5962EFF1" w14:textId="4B28476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246</w:t>
        </w:r>
        <w:r>
          <w:rPr>
            <w:rFonts w:hint="eastAsia"/>
            <w:noProof/>
            <w:webHidden/>
          </w:rPr>
          <w:fldChar w:fldCharType="end"/>
        </w:r>
      </w:hyperlink>
    </w:p>
    <w:p w14:paraId="439BE61D" w14:textId="7293DAF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8" w:history="1">
        <w:r>
          <w:rPr>
            <w:rStyle w:val="aff9"/>
            <w:noProof/>
          </w:rPr>
          <w:t>第42章 实验设计与因果推断</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247</w:t>
        </w:r>
        <w:r>
          <w:rPr>
            <w:rFonts w:hint="eastAsia"/>
            <w:noProof/>
            <w:webHidden/>
          </w:rPr>
          <w:fldChar w:fldCharType="end"/>
        </w:r>
      </w:hyperlink>
    </w:p>
    <w:p w14:paraId="4ED7C026" w14:textId="1022AE2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247</w:t>
        </w:r>
        <w:r>
          <w:rPr>
            <w:rFonts w:hint="eastAsia"/>
            <w:noProof/>
            <w:webHidden/>
          </w:rPr>
          <w:fldChar w:fldCharType="end"/>
        </w:r>
      </w:hyperlink>
    </w:p>
    <w:p w14:paraId="45F354EF" w14:textId="2AF7A4E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248</w:t>
        </w:r>
        <w:r>
          <w:rPr>
            <w:rFonts w:hint="eastAsia"/>
            <w:noProof/>
            <w:webHidden/>
          </w:rPr>
          <w:fldChar w:fldCharType="end"/>
        </w:r>
      </w:hyperlink>
    </w:p>
    <w:p w14:paraId="230E3A94" w14:textId="5E2C39C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248</w:t>
        </w:r>
        <w:r>
          <w:rPr>
            <w:rFonts w:hint="eastAsia"/>
            <w:noProof/>
            <w:webHidden/>
          </w:rPr>
          <w:fldChar w:fldCharType="end"/>
        </w:r>
      </w:hyperlink>
    </w:p>
    <w:p w14:paraId="73EA0CDD" w14:textId="6642739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249</w:t>
        </w:r>
        <w:r>
          <w:rPr>
            <w:rFonts w:hint="eastAsia"/>
            <w:noProof/>
            <w:webHidden/>
          </w:rPr>
          <w:fldChar w:fldCharType="end"/>
        </w:r>
      </w:hyperlink>
    </w:p>
    <w:p w14:paraId="74FC76F7" w14:textId="5913393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249</w:t>
        </w:r>
        <w:r>
          <w:rPr>
            <w:rFonts w:hint="eastAsia"/>
            <w:noProof/>
            <w:webHidden/>
          </w:rPr>
          <w:fldChar w:fldCharType="end"/>
        </w:r>
      </w:hyperlink>
    </w:p>
    <w:p w14:paraId="146CC52A" w14:textId="4C8920D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250</w:t>
        </w:r>
        <w:r>
          <w:rPr>
            <w:rFonts w:hint="eastAsia"/>
            <w:noProof/>
            <w:webHidden/>
          </w:rPr>
          <w:fldChar w:fldCharType="end"/>
        </w:r>
      </w:hyperlink>
    </w:p>
    <w:p w14:paraId="2BD4913C" w14:textId="0936C0B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250</w:t>
        </w:r>
        <w:r>
          <w:rPr>
            <w:rFonts w:hint="eastAsia"/>
            <w:noProof/>
            <w:webHidden/>
          </w:rPr>
          <w:fldChar w:fldCharType="end"/>
        </w:r>
      </w:hyperlink>
    </w:p>
    <w:p w14:paraId="14D46E63" w14:textId="5F1418D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251</w:t>
        </w:r>
        <w:r>
          <w:rPr>
            <w:rFonts w:hint="eastAsia"/>
            <w:noProof/>
            <w:webHidden/>
          </w:rPr>
          <w:fldChar w:fldCharType="end"/>
        </w:r>
      </w:hyperlink>
    </w:p>
    <w:p w14:paraId="349B794C" w14:textId="0785377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252</w:t>
        </w:r>
        <w:r>
          <w:rPr>
            <w:rFonts w:hint="eastAsia"/>
            <w:noProof/>
            <w:webHidden/>
          </w:rPr>
          <w:fldChar w:fldCharType="end"/>
        </w:r>
      </w:hyperlink>
    </w:p>
    <w:p w14:paraId="4B892E54" w14:textId="2B904BB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253</w:t>
        </w:r>
        <w:r>
          <w:rPr>
            <w:rFonts w:hint="eastAsia"/>
            <w:noProof/>
            <w:webHidden/>
          </w:rPr>
          <w:fldChar w:fldCharType="end"/>
        </w:r>
      </w:hyperlink>
    </w:p>
    <w:p w14:paraId="68C31E8F" w14:textId="4965FB3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254</w:t>
        </w:r>
        <w:r>
          <w:rPr>
            <w:rFonts w:hint="eastAsia"/>
            <w:noProof/>
            <w:webHidden/>
          </w:rPr>
          <w:fldChar w:fldCharType="end"/>
        </w:r>
      </w:hyperlink>
    </w:p>
    <w:p w14:paraId="2078502F" w14:textId="4A186D7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256</w:t>
        </w:r>
        <w:r>
          <w:rPr>
            <w:rFonts w:hint="eastAsia"/>
            <w:noProof/>
            <w:webHidden/>
          </w:rPr>
          <w:fldChar w:fldCharType="end"/>
        </w:r>
      </w:hyperlink>
    </w:p>
    <w:p w14:paraId="42A8D4B2" w14:textId="123C22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256</w:t>
        </w:r>
        <w:r>
          <w:rPr>
            <w:rFonts w:hint="eastAsia"/>
            <w:noProof/>
            <w:webHidden/>
          </w:rPr>
          <w:fldChar w:fldCharType="end"/>
        </w:r>
      </w:hyperlink>
    </w:p>
    <w:p w14:paraId="61F47E4A" w14:textId="4419478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256</w:t>
        </w:r>
        <w:r>
          <w:rPr>
            <w:rFonts w:hint="eastAsia"/>
            <w:noProof/>
            <w:webHidden/>
          </w:rPr>
          <w:fldChar w:fldCharType="end"/>
        </w:r>
      </w:hyperlink>
    </w:p>
    <w:p w14:paraId="7B9DBD9D" w14:textId="7B34DE5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257</w:t>
        </w:r>
        <w:r>
          <w:rPr>
            <w:rFonts w:hint="eastAsia"/>
            <w:noProof/>
            <w:webHidden/>
          </w:rPr>
          <w:fldChar w:fldCharType="end"/>
        </w:r>
      </w:hyperlink>
    </w:p>
    <w:p w14:paraId="6D801CFA" w14:textId="31B6AB2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257</w:t>
        </w:r>
        <w:r>
          <w:rPr>
            <w:rFonts w:hint="eastAsia"/>
            <w:noProof/>
            <w:webHidden/>
          </w:rPr>
          <w:fldChar w:fldCharType="end"/>
        </w:r>
      </w:hyperlink>
    </w:p>
    <w:p w14:paraId="66E4A737" w14:textId="0A79E65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258</w:t>
        </w:r>
        <w:r>
          <w:rPr>
            <w:rFonts w:hint="eastAsia"/>
            <w:noProof/>
            <w:webHidden/>
          </w:rPr>
          <w:fldChar w:fldCharType="end"/>
        </w:r>
      </w:hyperlink>
    </w:p>
    <w:p w14:paraId="6CEFE7AF" w14:textId="1D33DA2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258</w:t>
        </w:r>
        <w:r>
          <w:rPr>
            <w:rFonts w:hint="eastAsia"/>
            <w:noProof/>
            <w:webHidden/>
          </w:rPr>
          <w:fldChar w:fldCharType="end"/>
        </w:r>
      </w:hyperlink>
    </w:p>
    <w:p w14:paraId="4A980455" w14:textId="2461D4CD">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7" w:history="1">
        <w:r>
          <w:rPr>
            <w:rStyle w:val="aff9"/>
            <w:noProof/>
          </w:rPr>
          <w:t>第43章 公平、偏差与数据分布变化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259</w:t>
        </w:r>
        <w:r>
          <w:rPr>
            <w:rFonts w:hint="eastAsia"/>
            <w:noProof/>
            <w:webHidden/>
          </w:rPr>
          <w:fldChar w:fldCharType="end"/>
        </w:r>
      </w:hyperlink>
    </w:p>
    <w:p w14:paraId="44EB101D" w14:textId="6412591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259</w:t>
        </w:r>
        <w:r>
          <w:rPr>
            <w:rFonts w:hint="eastAsia"/>
            <w:noProof/>
            <w:webHidden/>
          </w:rPr>
          <w:fldChar w:fldCharType="end"/>
        </w:r>
      </w:hyperlink>
    </w:p>
    <w:p w14:paraId="08D5FD35" w14:textId="6530359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260</w:t>
        </w:r>
        <w:r>
          <w:rPr>
            <w:rFonts w:hint="eastAsia"/>
            <w:noProof/>
            <w:webHidden/>
          </w:rPr>
          <w:fldChar w:fldCharType="end"/>
        </w:r>
      </w:hyperlink>
    </w:p>
    <w:p w14:paraId="145F9779" w14:textId="734F382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260</w:t>
        </w:r>
        <w:r>
          <w:rPr>
            <w:rFonts w:hint="eastAsia"/>
            <w:noProof/>
            <w:webHidden/>
          </w:rPr>
          <w:fldChar w:fldCharType="end"/>
        </w:r>
      </w:hyperlink>
    </w:p>
    <w:p w14:paraId="3242BFCB" w14:textId="0D0F817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261</w:t>
        </w:r>
        <w:r>
          <w:rPr>
            <w:rFonts w:hint="eastAsia"/>
            <w:noProof/>
            <w:webHidden/>
          </w:rPr>
          <w:fldChar w:fldCharType="end"/>
        </w:r>
      </w:hyperlink>
    </w:p>
    <w:p w14:paraId="45C4A97C" w14:textId="201E167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261</w:t>
        </w:r>
        <w:r>
          <w:rPr>
            <w:rFonts w:hint="eastAsia"/>
            <w:noProof/>
            <w:webHidden/>
          </w:rPr>
          <w:fldChar w:fldCharType="end"/>
        </w:r>
      </w:hyperlink>
    </w:p>
    <w:p w14:paraId="24A6D29D" w14:textId="4AD877D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262</w:t>
        </w:r>
        <w:r>
          <w:rPr>
            <w:rFonts w:hint="eastAsia"/>
            <w:noProof/>
            <w:webHidden/>
          </w:rPr>
          <w:fldChar w:fldCharType="end"/>
        </w:r>
      </w:hyperlink>
    </w:p>
    <w:p w14:paraId="2EEA9F56" w14:textId="76A4985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262</w:t>
        </w:r>
        <w:r>
          <w:rPr>
            <w:rFonts w:hint="eastAsia"/>
            <w:noProof/>
            <w:webHidden/>
          </w:rPr>
          <w:fldChar w:fldCharType="end"/>
        </w:r>
      </w:hyperlink>
    </w:p>
    <w:p w14:paraId="79EF78F6" w14:textId="7BF9249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263</w:t>
        </w:r>
        <w:r>
          <w:rPr>
            <w:rFonts w:hint="eastAsia"/>
            <w:noProof/>
            <w:webHidden/>
          </w:rPr>
          <w:fldChar w:fldCharType="end"/>
        </w:r>
      </w:hyperlink>
    </w:p>
    <w:p w14:paraId="73006395" w14:textId="0A2DEFF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264</w:t>
        </w:r>
        <w:r>
          <w:rPr>
            <w:rFonts w:hint="eastAsia"/>
            <w:noProof/>
            <w:webHidden/>
          </w:rPr>
          <w:fldChar w:fldCharType="end"/>
        </w:r>
      </w:hyperlink>
    </w:p>
    <w:p w14:paraId="70F952D2" w14:textId="73A10EB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265</w:t>
        </w:r>
        <w:r>
          <w:rPr>
            <w:rFonts w:hint="eastAsia"/>
            <w:noProof/>
            <w:webHidden/>
          </w:rPr>
          <w:fldChar w:fldCharType="end"/>
        </w:r>
      </w:hyperlink>
    </w:p>
    <w:p w14:paraId="27EB40B2" w14:textId="21E95D3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266</w:t>
        </w:r>
        <w:r>
          <w:rPr>
            <w:rFonts w:hint="eastAsia"/>
            <w:noProof/>
            <w:webHidden/>
          </w:rPr>
          <w:fldChar w:fldCharType="end"/>
        </w:r>
      </w:hyperlink>
    </w:p>
    <w:p w14:paraId="071DB0A1" w14:textId="5B4601F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268</w:t>
        </w:r>
        <w:r>
          <w:rPr>
            <w:rFonts w:hint="eastAsia"/>
            <w:noProof/>
            <w:webHidden/>
          </w:rPr>
          <w:fldChar w:fldCharType="end"/>
        </w:r>
      </w:hyperlink>
    </w:p>
    <w:p w14:paraId="190DBA4D" w14:textId="722507E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268</w:t>
        </w:r>
        <w:r>
          <w:rPr>
            <w:rFonts w:hint="eastAsia"/>
            <w:noProof/>
            <w:webHidden/>
          </w:rPr>
          <w:fldChar w:fldCharType="end"/>
        </w:r>
      </w:hyperlink>
    </w:p>
    <w:p w14:paraId="3EB0DD16" w14:textId="3780251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268</w:t>
        </w:r>
        <w:r>
          <w:rPr>
            <w:rFonts w:hint="eastAsia"/>
            <w:noProof/>
            <w:webHidden/>
          </w:rPr>
          <w:fldChar w:fldCharType="end"/>
        </w:r>
      </w:hyperlink>
    </w:p>
    <w:p w14:paraId="221E68EA" w14:textId="1649C4B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269</w:t>
        </w:r>
        <w:r>
          <w:rPr>
            <w:rFonts w:hint="eastAsia"/>
            <w:noProof/>
            <w:webHidden/>
          </w:rPr>
          <w:fldChar w:fldCharType="end"/>
        </w:r>
      </w:hyperlink>
    </w:p>
    <w:p w14:paraId="03AB9D46" w14:textId="1D90A01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269</w:t>
        </w:r>
        <w:r>
          <w:rPr>
            <w:rFonts w:hint="eastAsia"/>
            <w:noProof/>
            <w:webHidden/>
          </w:rPr>
          <w:fldChar w:fldCharType="end"/>
        </w:r>
      </w:hyperlink>
    </w:p>
    <w:p w14:paraId="69BD25BF" w14:textId="47157DA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270</w:t>
        </w:r>
        <w:r>
          <w:rPr>
            <w:rFonts w:hint="eastAsia"/>
            <w:noProof/>
            <w:webHidden/>
          </w:rPr>
          <w:fldChar w:fldCharType="end"/>
        </w:r>
      </w:hyperlink>
    </w:p>
    <w:p w14:paraId="185E0DBF" w14:textId="6C3869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270</w:t>
        </w:r>
        <w:r>
          <w:rPr>
            <w:rFonts w:hint="eastAsia"/>
            <w:noProof/>
            <w:webHidden/>
          </w:rPr>
          <w:fldChar w:fldCharType="end"/>
        </w:r>
      </w:hyperlink>
    </w:p>
    <w:p w14:paraId="6B420770" w14:textId="5694E26B">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6" w:history="1">
        <w:r>
          <w:rPr>
            <w:rStyle w:val="aff9"/>
            <w:noProof/>
          </w:rPr>
          <w:t>第44章 鲁棒性、对抗样本与分布外检测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271</w:t>
        </w:r>
        <w:r>
          <w:rPr>
            <w:rFonts w:hint="eastAsia"/>
            <w:noProof/>
            <w:webHidden/>
          </w:rPr>
          <w:fldChar w:fldCharType="end"/>
        </w:r>
      </w:hyperlink>
    </w:p>
    <w:p w14:paraId="5F245696" w14:textId="43C62EB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7"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271</w:t>
        </w:r>
        <w:r>
          <w:rPr>
            <w:rFonts w:hint="eastAsia"/>
            <w:noProof/>
            <w:webHidden/>
          </w:rPr>
          <w:fldChar w:fldCharType="end"/>
        </w:r>
      </w:hyperlink>
    </w:p>
    <w:p w14:paraId="101A9EEC" w14:textId="42EF6C3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8"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272</w:t>
        </w:r>
        <w:r>
          <w:rPr>
            <w:rFonts w:hint="eastAsia"/>
            <w:noProof/>
            <w:webHidden/>
          </w:rPr>
          <w:fldChar w:fldCharType="end"/>
        </w:r>
      </w:hyperlink>
    </w:p>
    <w:p w14:paraId="684F82D2" w14:textId="6A922B3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9"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272</w:t>
        </w:r>
        <w:r>
          <w:rPr>
            <w:rFonts w:hint="eastAsia"/>
            <w:noProof/>
            <w:webHidden/>
          </w:rPr>
          <w:fldChar w:fldCharType="end"/>
        </w:r>
      </w:hyperlink>
    </w:p>
    <w:p w14:paraId="4D5AB03E" w14:textId="6D950CA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0"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273</w:t>
        </w:r>
        <w:r>
          <w:rPr>
            <w:rFonts w:hint="eastAsia"/>
            <w:noProof/>
            <w:webHidden/>
          </w:rPr>
          <w:fldChar w:fldCharType="end"/>
        </w:r>
      </w:hyperlink>
    </w:p>
    <w:p w14:paraId="2B282154" w14:textId="3BFD4B5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1"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273</w:t>
        </w:r>
        <w:r>
          <w:rPr>
            <w:rFonts w:hint="eastAsia"/>
            <w:noProof/>
            <w:webHidden/>
          </w:rPr>
          <w:fldChar w:fldCharType="end"/>
        </w:r>
      </w:hyperlink>
    </w:p>
    <w:p w14:paraId="3D934F16" w14:textId="3257AF2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2"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274</w:t>
        </w:r>
        <w:r>
          <w:rPr>
            <w:rFonts w:hint="eastAsia"/>
            <w:noProof/>
            <w:webHidden/>
          </w:rPr>
          <w:fldChar w:fldCharType="end"/>
        </w:r>
      </w:hyperlink>
    </w:p>
    <w:p w14:paraId="574DC1FA" w14:textId="2134733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3"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274</w:t>
        </w:r>
        <w:r>
          <w:rPr>
            <w:rFonts w:hint="eastAsia"/>
            <w:noProof/>
            <w:webHidden/>
          </w:rPr>
          <w:fldChar w:fldCharType="end"/>
        </w:r>
      </w:hyperlink>
    </w:p>
    <w:p w14:paraId="5D177C7E" w14:textId="288C100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4"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275</w:t>
        </w:r>
        <w:r>
          <w:rPr>
            <w:rFonts w:hint="eastAsia"/>
            <w:noProof/>
            <w:webHidden/>
          </w:rPr>
          <w:fldChar w:fldCharType="end"/>
        </w:r>
      </w:hyperlink>
    </w:p>
    <w:p w14:paraId="690FE475" w14:textId="3677B32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5"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276</w:t>
        </w:r>
        <w:r>
          <w:rPr>
            <w:rFonts w:hint="eastAsia"/>
            <w:noProof/>
            <w:webHidden/>
          </w:rPr>
          <w:fldChar w:fldCharType="end"/>
        </w:r>
      </w:hyperlink>
    </w:p>
    <w:p w14:paraId="21BC51EB" w14:textId="6E34450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6"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277</w:t>
        </w:r>
        <w:r>
          <w:rPr>
            <w:rFonts w:hint="eastAsia"/>
            <w:noProof/>
            <w:webHidden/>
          </w:rPr>
          <w:fldChar w:fldCharType="end"/>
        </w:r>
      </w:hyperlink>
    </w:p>
    <w:p w14:paraId="509F700C" w14:textId="17A6439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7"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278</w:t>
        </w:r>
        <w:r>
          <w:rPr>
            <w:rFonts w:hint="eastAsia"/>
            <w:noProof/>
            <w:webHidden/>
          </w:rPr>
          <w:fldChar w:fldCharType="end"/>
        </w:r>
      </w:hyperlink>
    </w:p>
    <w:p w14:paraId="0F9A67BC" w14:textId="0A397F0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8"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279</w:t>
        </w:r>
        <w:r>
          <w:rPr>
            <w:rFonts w:hint="eastAsia"/>
            <w:noProof/>
            <w:webHidden/>
          </w:rPr>
          <w:fldChar w:fldCharType="end"/>
        </w:r>
      </w:hyperlink>
    </w:p>
    <w:p w14:paraId="318A55F0" w14:textId="5B73275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9"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280</w:t>
        </w:r>
        <w:r>
          <w:rPr>
            <w:rFonts w:hint="eastAsia"/>
            <w:noProof/>
            <w:webHidden/>
          </w:rPr>
          <w:fldChar w:fldCharType="end"/>
        </w:r>
      </w:hyperlink>
    </w:p>
    <w:p w14:paraId="230FAC56" w14:textId="34EAA2E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0"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280</w:t>
        </w:r>
        <w:r>
          <w:rPr>
            <w:rFonts w:hint="eastAsia"/>
            <w:noProof/>
            <w:webHidden/>
          </w:rPr>
          <w:fldChar w:fldCharType="end"/>
        </w:r>
      </w:hyperlink>
    </w:p>
    <w:p w14:paraId="2B53120C" w14:textId="2FA25A9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1"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281</w:t>
        </w:r>
        <w:r>
          <w:rPr>
            <w:rFonts w:hint="eastAsia"/>
            <w:noProof/>
            <w:webHidden/>
          </w:rPr>
          <w:fldChar w:fldCharType="end"/>
        </w:r>
      </w:hyperlink>
    </w:p>
    <w:p w14:paraId="2CE80FAE" w14:textId="0B1899F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2"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281</w:t>
        </w:r>
        <w:r>
          <w:rPr>
            <w:rFonts w:hint="eastAsia"/>
            <w:noProof/>
            <w:webHidden/>
          </w:rPr>
          <w:fldChar w:fldCharType="end"/>
        </w:r>
      </w:hyperlink>
    </w:p>
    <w:p w14:paraId="5DAE5E53" w14:textId="5D387F1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3"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281</w:t>
        </w:r>
        <w:r>
          <w:rPr>
            <w:rFonts w:hint="eastAsia"/>
            <w:noProof/>
            <w:webHidden/>
          </w:rPr>
          <w:fldChar w:fldCharType="end"/>
        </w:r>
      </w:hyperlink>
    </w:p>
    <w:p w14:paraId="0565875F" w14:textId="2C87E91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4"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282</w:t>
        </w:r>
        <w:r>
          <w:rPr>
            <w:rFonts w:hint="eastAsia"/>
            <w:noProof/>
            <w:webHidden/>
          </w:rPr>
          <w:fldChar w:fldCharType="end"/>
        </w:r>
      </w:hyperlink>
    </w:p>
    <w:p w14:paraId="23070C99" w14:textId="25640E50">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5" w:history="1">
        <w:r>
          <w:rPr>
            <w:rStyle w:val="aff9"/>
            <w:noProof/>
          </w:rPr>
          <w:t>月11阶段项目：建立一个模型审计小组报告</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283</w:t>
        </w:r>
        <w:r>
          <w:rPr>
            <w:rFonts w:hint="eastAsia"/>
            <w:noProof/>
            <w:webHidden/>
          </w:rPr>
          <w:fldChar w:fldCharType="end"/>
        </w:r>
      </w:hyperlink>
    </w:p>
    <w:p w14:paraId="607B0F30" w14:textId="4B51D47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6"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283</w:t>
        </w:r>
        <w:r>
          <w:rPr>
            <w:rFonts w:hint="eastAsia"/>
            <w:noProof/>
            <w:webHidden/>
          </w:rPr>
          <w:fldChar w:fldCharType="end"/>
        </w:r>
      </w:hyperlink>
    </w:p>
    <w:p w14:paraId="6C029AD2" w14:textId="3011540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7"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283</w:t>
        </w:r>
        <w:r>
          <w:rPr>
            <w:rFonts w:hint="eastAsia"/>
            <w:noProof/>
            <w:webHidden/>
          </w:rPr>
          <w:fldChar w:fldCharType="end"/>
        </w:r>
      </w:hyperlink>
    </w:p>
    <w:p w14:paraId="3AFA6A31" w14:textId="4319546D">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8" w:history="1">
        <w:r>
          <w:rPr>
            <w:rStyle w:val="aff9"/>
            <w:noProof/>
          </w:rPr>
          <w:t>第45章 感知机与多层网络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284</w:t>
        </w:r>
        <w:r>
          <w:rPr>
            <w:rFonts w:hint="eastAsia"/>
            <w:noProof/>
            <w:webHidden/>
          </w:rPr>
          <w:fldChar w:fldCharType="end"/>
        </w:r>
      </w:hyperlink>
    </w:p>
    <w:p w14:paraId="33C8B60A" w14:textId="562E71A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284</w:t>
        </w:r>
        <w:r>
          <w:rPr>
            <w:rFonts w:hint="eastAsia"/>
            <w:noProof/>
            <w:webHidden/>
          </w:rPr>
          <w:fldChar w:fldCharType="end"/>
        </w:r>
      </w:hyperlink>
    </w:p>
    <w:p w14:paraId="35FC681D" w14:textId="5D08C33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285</w:t>
        </w:r>
        <w:r>
          <w:rPr>
            <w:rFonts w:hint="eastAsia"/>
            <w:noProof/>
            <w:webHidden/>
          </w:rPr>
          <w:fldChar w:fldCharType="end"/>
        </w:r>
      </w:hyperlink>
    </w:p>
    <w:p w14:paraId="2F32E924" w14:textId="37BB657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285</w:t>
        </w:r>
        <w:r>
          <w:rPr>
            <w:rFonts w:hint="eastAsia"/>
            <w:noProof/>
            <w:webHidden/>
          </w:rPr>
          <w:fldChar w:fldCharType="end"/>
        </w:r>
      </w:hyperlink>
    </w:p>
    <w:p w14:paraId="4F26E44B" w14:textId="110F594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286</w:t>
        </w:r>
        <w:r>
          <w:rPr>
            <w:rFonts w:hint="eastAsia"/>
            <w:noProof/>
            <w:webHidden/>
          </w:rPr>
          <w:fldChar w:fldCharType="end"/>
        </w:r>
      </w:hyperlink>
    </w:p>
    <w:p w14:paraId="2210DF66" w14:textId="1749CE7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286</w:t>
        </w:r>
        <w:r>
          <w:rPr>
            <w:rFonts w:hint="eastAsia"/>
            <w:noProof/>
            <w:webHidden/>
          </w:rPr>
          <w:fldChar w:fldCharType="end"/>
        </w:r>
      </w:hyperlink>
    </w:p>
    <w:p w14:paraId="7C5710D6" w14:textId="76698C8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287</w:t>
        </w:r>
        <w:r>
          <w:rPr>
            <w:rFonts w:hint="eastAsia"/>
            <w:noProof/>
            <w:webHidden/>
          </w:rPr>
          <w:fldChar w:fldCharType="end"/>
        </w:r>
      </w:hyperlink>
    </w:p>
    <w:p w14:paraId="332DD834" w14:textId="6BEFCE3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287</w:t>
        </w:r>
        <w:r>
          <w:rPr>
            <w:rFonts w:hint="eastAsia"/>
            <w:noProof/>
            <w:webHidden/>
          </w:rPr>
          <w:fldChar w:fldCharType="end"/>
        </w:r>
      </w:hyperlink>
    </w:p>
    <w:p w14:paraId="00CC237A" w14:textId="3874EC9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288</w:t>
        </w:r>
        <w:r>
          <w:rPr>
            <w:rFonts w:hint="eastAsia"/>
            <w:noProof/>
            <w:webHidden/>
          </w:rPr>
          <w:fldChar w:fldCharType="end"/>
        </w:r>
      </w:hyperlink>
    </w:p>
    <w:p w14:paraId="3279B7F8" w14:textId="0821622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289</w:t>
        </w:r>
        <w:r>
          <w:rPr>
            <w:rFonts w:hint="eastAsia"/>
            <w:noProof/>
            <w:webHidden/>
          </w:rPr>
          <w:fldChar w:fldCharType="end"/>
        </w:r>
      </w:hyperlink>
    </w:p>
    <w:p w14:paraId="029364DD" w14:textId="6CBFC30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290</w:t>
        </w:r>
        <w:r>
          <w:rPr>
            <w:rFonts w:hint="eastAsia"/>
            <w:noProof/>
            <w:webHidden/>
          </w:rPr>
          <w:fldChar w:fldCharType="end"/>
        </w:r>
      </w:hyperlink>
    </w:p>
    <w:p w14:paraId="6B912100" w14:textId="5EA5873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291</w:t>
        </w:r>
        <w:r>
          <w:rPr>
            <w:rFonts w:hint="eastAsia"/>
            <w:noProof/>
            <w:webHidden/>
          </w:rPr>
          <w:fldChar w:fldCharType="end"/>
        </w:r>
      </w:hyperlink>
    </w:p>
    <w:p w14:paraId="39ABF3BA" w14:textId="7157CE1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293</w:t>
        </w:r>
        <w:r>
          <w:rPr>
            <w:rFonts w:hint="eastAsia"/>
            <w:noProof/>
            <w:webHidden/>
          </w:rPr>
          <w:fldChar w:fldCharType="end"/>
        </w:r>
      </w:hyperlink>
    </w:p>
    <w:p w14:paraId="14B1FCF7" w14:textId="4F8AB3E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293</w:t>
        </w:r>
        <w:r>
          <w:rPr>
            <w:rFonts w:hint="eastAsia"/>
            <w:noProof/>
            <w:webHidden/>
          </w:rPr>
          <w:fldChar w:fldCharType="end"/>
        </w:r>
      </w:hyperlink>
    </w:p>
    <w:p w14:paraId="0B4253C5" w14:textId="69CCFBF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293</w:t>
        </w:r>
        <w:r>
          <w:rPr>
            <w:rFonts w:hint="eastAsia"/>
            <w:noProof/>
            <w:webHidden/>
          </w:rPr>
          <w:fldChar w:fldCharType="end"/>
        </w:r>
      </w:hyperlink>
    </w:p>
    <w:p w14:paraId="0A945D59" w14:textId="690CA75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294</w:t>
        </w:r>
        <w:r>
          <w:rPr>
            <w:rFonts w:hint="eastAsia"/>
            <w:noProof/>
            <w:webHidden/>
          </w:rPr>
          <w:fldChar w:fldCharType="end"/>
        </w:r>
      </w:hyperlink>
    </w:p>
    <w:p w14:paraId="78CDDC52" w14:textId="1F5007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294</w:t>
        </w:r>
        <w:r>
          <w:rPr>
            <w:rFonts w:hint="eastAsia"/>
            <w:noProof/>
            <w:webHidden/>
          </w:rPr>
          <w:fldChar w:fldCharType="end"/>
        </w:r>
      </w:hyperlink>
    </w:p>
    <w:p w14:paraId="0C8A3073" w14:textId="16C5B22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295</w:t>
        </w:r>
        <w:r>
          <w:rPr>
            <w:rFonts w:hint="eastAsia"/>
            <w:noProof/>
            <w:webHidden/>
          </w:rPr>
          <w:fldChar w:fldCharType="end"/>
        </w:r>
      </w:hyperlink>
    </w:p>
    <w:p w14:paraId="2C716C98" w14:textId="36E129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295</w:t>
        </w:r>
        <w:r>
          <w:rPr>
            <w:rFonts w:hint="eastAsia"/>
            <w:noProof/>
            <w:webHidden/>
          </w:rPr>
          <w:fldChar w:fldCharType="end"/>
        </w:r>
      </w:hyperlink>
    </w:p>
    <w:p w14:paraId="165FBB45" w14:textId="55F98D2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7" w:history="1">
        <w:r>
          <w:rPr>
            <w:rStyle w:val="aff9"/>
            <w:noProof/>
          </w:rPr>
          <w:t>第46章 反向传播与自动微分实现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296</w:t>
        </w:r>
        <w:r>
          <w:rPr>
            <w:rFonts w:hint="eastAsia"/>
            <w:noProof/>
            <w:webHidden/>
          </w:rPr>
          <w:fldChar w:fldCharType="end"/>
        </w:r>
      </w:hyperlink>
    </w:p>
    <w:p w14:paraId="719FF472" w14:textId="3A382EF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296</w:t>
        </w:r>
        <w:r>
          <w:rPr>
            <w:rFonts w:hint="eastAsia"/>
            <w:noProof/>
            <w:webHidden/>
          </w:rPr>
          <w:fldChar w:fldCharType="end"/>
        </w:r>
      </w:hyperlink>
    </w:p>
    <w:p w14:paraId="2071A3F7" w14:textId="107D664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6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297</w:t>
        </w:r>
        <w:r>
          <w:rPr>
            <w:rFonts w:hint="eastAsia"/>
            <w:noProof/>
            <w:webHidden/>
          </w:rPr>
          <w:fldChar w:fldCharType="end"/>
        </w:r>
      </w:hyperlink>
    </w:p>
    <w:p w14:paraId="42ABF998" w14:textId="6E381C8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297</w:t>
        </w:r>
        <w:r>
          <w:rPr>
            <w:rFonts w:hint="eastAsia"/>
            <w:noProof/>
            <w:webHidden/>
          </w:rPr>
          <w:fldChar w:fldCharType="end"/>
        </w:r>
      </w:hyperlink>
    </w:p>
    <w:p w14:paraId="5A932544" w14:textId="460B23E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298</w:t>
        </w:r>
        <w:r>
          <w:rPr>
            <w:rFonts w:hint="eastAsia"/>
            <w:noProof/>
            <w:webHidden/>
          </w:rPr>
          <w:fldChar w:fldCharType="end"/>
        </w:r>
      </w:hyperlink>
    </w:p>
    <w:p w14:paraId="5A0994DE" w14:textId="7250552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298</w:t>
        </w:r>
        <w:r>
          <w:rPr>
            <w:rFonts w:hint="eastAsia"/>
            <w:noProof/>
            <w:webHidden/>
          </w:rPr>
          <w:fldChar w:fldCharType="end"/>
        </w:r>
      </w:hyperlink>
    </w:p>
    <w:p w14:paraId="3CA0E975" w14:textId="4A4CEEA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299</w:t>
        </w:r>
        <w:r>
          <w:rPr>
            <w:rFonts w:hint="eastAsia"/>
            <w:noProof/>
            <w:webHidden/>
          </w:rPr>
          <w:fldChar w:fldCharType="end"/>
        </w:r>
      </w:hyperlink>
    </w:p>
    <w:p w14:paraId="0428FB0F" w14:textId="430489B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299</w:t>
        </w:r>
        <w:r>
          <w:rPr>
            <w:rFonts w:hint="eastAsia"/>
            <w:noProof/>
            <w:webHidden/>
          </w:rPr>
          <w:fldChar w:fldCharType="end"/>
        </w:r>
      </w:hyperlink>
    </w:p>
    <w:p w14:paraId="333421DA" w14:textId="0384D78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300</w:t>
        </w:r>
        <w:r>
          <w:rPr>
            <w:rFonts w:hint="eastAsia"/>
            <w:noProof/>
            <w:webHidden/>
          </w:rPr>
          <w:fldChar w:fldCharType="end"/>
        </w:r>
      </w:hyperlink>
    </w:p>
    <w:p w14:paraId="720372E5" w14:textId="06BDF0F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301</w:t>
        </w:r>
        <w:r>
          <w:rPr>
            <w:rFonts w:hint="eastAsia"/>
            <w:noProof/>
            <w:webHidden/>
          </w:rPr>
          <w:fldChar w:fldCharType="end"/>
        </w:r>
      </w:hyperlink>
    </w:p>
    <w:p w14:paraId="095BBF12" w14:textId="4CA3436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302</w:t>
        </w:r>
        <w:r>
          <w:rPr>
            <w:rFonts w:hint="eastAsia"/>
            <w:noProof/>
            <w:webHidden/>
          </w:rPr>
          <w:fldChar w:fldCharType="end"/>
        </w:r>
      </w:hyperlink>
    </w:p>
    <w:p w14:paraId="1FBDBD07" w14:textId="091F49A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303</w:t>
        </w:r>
        <w:r>
          <w:rPr>
            <w:rFonts w:hint="eastAsia"/>
            <w:noProof/>
            <w:webHidden/>
          </w:rPr>
          <w:fldChar w:fldCharType="end"/>
        </w:r>
      </w:hyperlink>
    </w:p>
    <w:p w14:paraId="4D0984D1" w14:textId="7421C49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7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305</w:t>
        </w:r>
        <w:r>
          <w:rPr>
            <w:rFonts w:hint="eastAsia"/>
            <w:noProof/>
            <w:webHidden/>
          </w:rPr>
          <w:fldChar w:fldCharType="end"/>
        </w:r>
      </w:hyperlink>
    </w:p>
    <w:p w14:paraId="01392683" w14:textId="07DB590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305</w:t>
        </w:r>
        <w:r>
          <w:rPr>
            <w:rFonts w:hint="eastAsia"/>
            <w:noProof/>
            <w:webHidden/>
          </w:rPr>
          <w:fldChar w:fldCharType="end"/>
        </w:r>
      </w:hyperlink>
    </w:p>
    <w:p w14:paraId="0887283D" w14:textId="1BDC690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305</w:t>
        </w:r>
        <w:r>
          <w:rPr>
            <w:rFonts w:hint="eastAsia"/>
            <w:noProof/>
            <w:webHidden/>
          </w:rPr>
          <w:fldChar w:fldCharType="end"/>
        </w:r>
      </w:hyperlink>
    </w:p>
    <w:p w14:paraId="441F6BED" w14:textId="68A7336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306</w:t>
        </w:r>
        <w:r>
          <w:rPr>
            <w:rFonts w:hint="eastAsia"/>
            <w:noProof/>
            <w:webHidden/>
          </w:rPr>
          <w:fldChar w:fldCharType="end"/>
        </w:r>
      </w:hyperlink>
    </w:p>
    <w:p w14:paraId="047C382F" w14:textId="78BB720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306</w:t>
        </w:r>
        <w:r>
          <w:rPr>
            <w:rFonts w:hint="eastAsia"/>
            <w:noProof/>
            <w:webHidden/>
          </w:rPr>
          <w:fldChar w:fldCharType="end"/>
        </w:r>
      </w:hyperlink>
    </w:p>
    <w:p w14:paraId="2C840D09" w14:textId="1C5479E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307</w:t>
        </w:r>
        <w:r>
          <w:rPr>
            <w:rFonts w:hint="eastAsia"/>
            <w:noProof/>
            <w:webHidden/>
          </w:rPr>
          <w:fldChar w:fldCharType="end"/>
        </w:r>
      </w:hyperlink>
    </w:p>
    <w:p w14:paraId="60F4E151" w14:textId="7348521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307</w:t>
        </w:r>
        <w:r>
          <w:rPr>
            <w:rFonts w:hint="eastAsia"/>
            <w:noProof/>
            <w:webHidden/>
          </w:rPr>
          <w:fldChar w:fldCharType="end"/>
        </w:r>
      </w:hyperlink>
    </w:p>
    <w:p w14:paraId="2D74D278" w14:textId="74E767E3">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6" w:history="1">
        <w:r>
          <w:rPr>
            <w:rStyle w:val="aff9"/>
            <w:noProof/>
          </w:rPr>
          <w:t>第47章 初始化、归一化、正则化与训练诊断</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308</w:t>
        </w:r>
        <w:r>
          <w:rPr>
            <w:rFonts w:hint="eastAsia"/>
            <w:noProof/>
            <w:webHidden/>
          </w:rPr>
          <w:fldChar w:fldCharType="end"/>
        </w:r>
      </w:hyperlink>
    </w:p>
    <w:p w14:paraId="75BB0A9A" w14:textId="6D2F401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7"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308</w:t>
        </w:r>
        <w:r>
          <w:rPr>
            <w:rFonts w:hint="eastAsia"/>
            <w:noProof/>
            <w:webHidden/>
          </w:rPr>
          <w:fldChar w:fldCharType="end"/>
        </w:r>
      </w:hyperlink>
    </w:p>
    <w:p w14:paraId="23929AF3" w14:textId="2A27C7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8"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309</w:t>
        </w:r>
        <w:r>
          <w:rPr>
            <w:rFonts w:hint="eastAsia"/>
            <w:noProof/>
            <w:webHidden/>
          </w:rPr>
          <w:fldChar w:fldCharType="end"/>
        </w:r>
      </w:hyperlink>
    </w:p>
    <w:p w14:paraId="4A4F306C" w14:textId="5D1D7F2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89"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309</w:t>
        </w:r>
        <w:r>
          <w:rPr>
            <w:rFonts w:hint="eastAsia"/>
            <w:noProof/>
            <w:webHidden/>
          </w:rPr>
          <w:fldChar w:fldCharType="end"/>
        </w:r>
      </w:hyperlink>
    </w:p>
    <w:p w14:paraId="5B017866" w14:textId="5447AEE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0"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310</w:t>
        </w:r>
        <w:r>
          <w:rPr>
            <w:rFonts w:hint="eastAsia"/>
            <w:noProof/>
            <w:webHidden/>
          </w:rPr>
          <w:fldChar w:fldCharType="end"/>
        </w:r>
      </w:hyperlink>
    </w:p>
    <w:p w14:paraId="6274C0BD" w14:textId="1F1B47F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1"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310</w:t>
        </w:r>
        <w:r>
          <w:rPr>
            <w:rFonts w:hint="eastAsia"/>
            <w:noProof/>
            <w:webHidden/>
          </w:rPr>
          <w:fldChar w:fldCharType="end"/>
        </w:r>
      </w:hyperlink>
    </w:p>
    <w:p w14:paraId="3412EAC7" w14:textId="4426E46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2"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311</w:t>
        </w:r>
        <w:r>
          <w:rPr>
            <w:rFonts w:hint="eastAsia"/>
            <w:noProof/>
            <w:webHidden/>
          </w:rPr>
          <w:fldChar w:fldCharType="end"/>
        </w:r>
      </w:hyperlink>
    </w:p>
    <w:p w14:paraId="54C59F25" w14:textId="7176B8B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3"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311</w:t>
        </w:r>
        <w:r>
          <w:rPr>
            <w:rFonts w:hint="eastAsia"/>
            <w:noProof/>
            <w:webHidden/>
          </w:rPr>
          <w:fldChar w:fldCharType="end"/>
        </w:r>
      </w:hyperlink>
    </w:p>
    <w:p w14:paraId="3C7739E4" w14:textId="10709E8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4"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312</w:t>
        </w:r>
        <w:r>
          <w:rPr>
            <w:rFonts w:hint="eastAsia"/>
            <w:noProof/>
            <w:webHidden/>
          </w:rPr>
          <w:fldChar w:fldCharType="end"/>
        </w:r>
      </w:hyperlink>
    </w:p>
    <w:p w14:paraId="44F4A570" w14:textId="7373152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5"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313</w:t>
        </w:r>
        <w:r>
          <w:rPr>
            <w:rFonts w:hint="eastAsia"/>
            <w:noProof/>
            <w:webHidden/>
          </w:rPr>
          <w:fldChar w:fldCharType="end"/>
        </w:r>
      </w:hyperlink>
    </w:p>
    <w:p w14:paraId="787B89B5" w14:textId="31D2720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6"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315</w:t>
        </w:r>
        <w:r>
          <w:rPr>
            <w:rFonts w:hint="eastAsia"/>
            <w:noProof/>
            <w:webHidden/>
          </w:rPr>
          <w:fldChar w:fldCharType="end"/>
        </w:r>
      </w:hyperlink>
    </w:p>
    <w:p w14:paraId="365EE4A8" w14:textId="35623A1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7"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316</w:t>
        </w:r>
        <w:r>
          <w:rPr>
            <w:rFonts w:hint="eastAsia"/>
            <w:noProof/>
            <w:webHidden/>
          </w:rPr>
          <w:fldChar w:fldCharType="end"/>
        </w:r>
      </w:hyperlink>
    </w:p>
    <w:p w14:paraId="7176DD44" w14:textId="6DCC425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8"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317</w:t>
        </w:r>
        <w:r>
          <w:rPr>
            <w:rFonts w:hint="eastAsia"/>
            <w:noProof/>
            <w:webHidden/>
          </w:rPr>
          <w:fldChar w:fldCharType="end"/>
        </w:r>
      </w:hyperlink>
    </w:p>
    <w:p w14:paraId="78136A8B" w14:textId="18CA94F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99"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317</w:t>
        </w:r>
        <w:r>
          <w:rPr>
            <w:rFonts w:hint="eastAsia"/>
            <w:noProof/>
            <w:webHidden/>
          </w:rPr>
          <w:fldChar w:fldCharType="end"/>
        </w:r>
      </w:hyperlink>
    </w:p>
    <w:p w14:paraId="1BEB459E" w14:textId="5CA3FC0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0"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318</w:t>
        </w:r>
        <w:r>
          <w:rPr>
            <w:rFonts w:hint="eastAsia"/>
            <w:noProof/>
            <w:webHidden/>
          </w:rPr>
          <w:fldChar w:fldCharType="end"/>
        </w:r>
      </w:hyperlink>
    </w:p>
    <w:p w14:paraId="2BDA8043" w14:textId="5F6426A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1"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318</w:t>
        </w:r>
        <w:r>
          <w:rPr>
            <w:rFonts w:hint="eastAsia"/>
            <w:noProof/>
            <w:webHidden/>
          </w:rPr>
          <w:fldChar w:fldCharType="end"/>
        </w:r>
      </w:hyperlink>
    </w:p>
    <w:p w14:paraId="78775737" w14:textId="36F4D9A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2"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319</w:t>
        </w:r>
        <w:r>
          <w:rPr>
            <w:rFonts w:hint="eastAsia"/>
            <w:noProof/>
            <w:webHidden/>
          </w:rPr>
          <w:fldChar w:fldCharType="end"/>
        </w:r>
      </w:hyperlink>
    </w:p>
    <w:p w14:paraId="1559C0C2" w14:textId="504C85A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3"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319</w:t>
        </w:r>
        <w:r>
          <w:rPr>
            <w:rFonts w:hint="eastAsia"/>
            <w:noProof/>
            <w:webHidden/>
          </w:rPr>
          <w:fldChar w:fldCharType="end"/>
        </w:r>
      </w:hyperlink>
    </w:p>
    <w:p w14:paraId="2F449BFC" w14:textId="3BE0B08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4"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319</w:t>
        </w:r>
        <w:r>
          <w:rPr>
            <w:rFonts w:hint="eastAsia"/>
            <w:noProof/>
            <w:webHidden/>
          </w:rPr>
          <w:fldChar w:fldCharType="end"/>
        </w:r>
      </w:hyperlink>
    </w:p>
    <w:p w14:paraId="7620CD4A" w14:textId="3DDA27B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5" w:history="1">
        <w:r>
          <w:rPr>
            <w:rStyle w:val="aff9"/>
            <w:noProof/>
          </w:rPr>
          <w:t>第48章 PyTorch工程：数据、检查点与推理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321</w:t>
        </w:r>
        <w:r>
          <w:rPr>
            <w:rFonts w:hint="eastAsia"/>
            <w:noProof/>
            <w:webHidden/>
          </w:rPr>
          <w:fldChar w:fldCharType="end"/>
        </w:r>
      </w:hyperlink>
    </w:p>
    <w:p w14:paraId="6370794E" w14:textId="39F61E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6"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321</w:t>
        </w:r>
        <w:r>
          <w:rPr>
            <w:rFonts w:hint="eastAsia"/>
            <w:noProof/>
            <w:webHidden/>
          </w:rPr>
          <w:fldChar w:fldCharType="end"/>
        </w:r>
      </w:hyperlink>
    </w:p>
    <w:p w14:paraId="6CEA950D" w14:textId="384A5CB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7"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322</w:t>
        </w:r>
        <w:r>
          <w:rPr>
            <w:rFonts w:hint="eastAsia"/>
            <w:noProof/>
            <w:webHidden/>
          </w:rPr>
          <w:fldChar w:fldCharType="end"/>
        </w:r>
      </w:hyperlink>
    </w:p>
    <w:p w14:paraId="7E650D41" w14:textId="2899141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8"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322</w:t>
        </w:r>
        <w:r>
          <w:rPr>
            <w:rFonts w:hint="eastAsia"/>
            <w:noProof/>
            <w:webHidden/>
          </w:rPr>
          <w:fldChar w:fldCharType="end"/>
        </w:r>
      </w:hyperlink>
    </w:p>
    <w:p w14:paraId="05BA686F" w14:textId="2CF74BE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09"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323</w:t>
        </w:r>
        <w:r>
          <w:rPr>
            <w:rFonts w:hint="eastAsia"/>
            <w:noProof/>
            <w:webHidden/>
          </w:rPr>
          <w:fldChar w:fldCharType="end"/>
        </w:r>
      </w:hyperlink>
    </w:p>
    <w:p w14:paraId="5B451A80" w14:textId="76295BC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0"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323</w:t>
        </w:r>
        <w:r>
          <w:rPr>
            <w:rFonts w:hint="eastAsia"/>
            <w:noProof/>
            <w:webHidden/>
          </w:rPr>
          <w:fldChar w:fldCharType="end"/>
        </w:r>
      </w:hyperlink>
    </w:p>
    <w:p w14:paraId="051698D7" w14:textId="281A6AF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1"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324</w:t>
        </w:r>
        <w:r>
          <w:rPr>
            <w:rFonts w:hint="eastAsia"/>
            <w:noProof/>
            <w:webHidden/>
          </w:rPr>
          <w:fldChar w:fldCharType="end"/>
        </w:r>
      </w:hyperlink>
    </w:p>
    <w:p w14:paraId="4EF218A4" w14:textId="6FA3DF8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2"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324</w:t>
        </w:r>
        <w:r>
          <w:rPr>
            <w:rFonts w:hint="eastAsia"/>
            <w:noProof/>
            <w:webHidden/>
          </w:rPr>
          <w:fldChar w:fldCharType="end"/>
        </w:r>
      </w:hyperlink>
    </w:p>
    <w:p w14:paraId="38A82FAF" w14:textId="0D9645D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3"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325</w:t>
        </w:r>
        <w:r>
          <w:rPr>
            <w:rFonts w:hint="eastAsia"/>
            <w:noProof/>
            <w:webHidden/>
          </w:rPr>
          <w:fldChar w:fldCharType="end"/>
        </w:r>
      </w:hyperlink>
    </w:p>
    <w:p w14:paraId="273A19D4" w14:textId="27A61F3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4"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326</w:t>
        </w:r>
        <w:r>
          <w:rPr>
            <w:rFonts w:hint="eastAsia"/>
            <w:noProof/>
            <w:webHidden/>
          </w:rPr>
          <w:fldChar w:fldCharType="end"/>
        </w:r>
      </w:hyperlink>
    </w:p>
    <w:p w14:paraId="7AFD97E7" w14:textId="240B5E3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5"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327</w:t>
        </w:r>
        <w:r>
          <w:rPr>
            <w:rFonts w:hint="eastAsia"/>
            <w:noProof/>
            <w:webHidden/>
          </w:rPr>
          <w:fldChar w:fldCharType="end"/>
        </w:r>
      </w:hyperlink>
    </w:p>
    <w:p w14:paraId="6DB97A77" w14:textId="7E8E5EB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6"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329</w:t>
        </w:r>
        <w:r>
          <w:rPr>
            <w:rFonts w:hint="eastAsia"/>
            <w:noProof/>
            <w:webHidden/>
          </w:rPr>
          <w:fldChar w:fldCharType="end"/>
        </w:r>
      </w:hyperlink>
    </w:p>
    <w:p w14:paraId="7F9C29AD" w14:textId="171FB1E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7"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330</w:t>
        </w:r>
        <w:r>
          <w:rPr>
            <w:rFonts w:hint="eastAsia"/>
            <w:noProof/>
            <w:webHidden/>
          </w:rPr>
          <w:fldChar w:fldCharType="end"/>
        </w:r>
      </w:hyperlink>
    </w:p>
    <w:p w14:paraId="24F7DB31" w14:textId="0B1E127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8"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330</w:t>
        </w:r>
        <w:r>
          <w:rPr>
            <w:rFonts w:hint="eastAsia"/>
            <w:noProof/>
            <w:webHidden/>
          </w:rPr>
          <w:fldChar w:fldCharType="end"/>
        </w:r>
      </w:hyperlink>
    </w:p>
    <w:p w14:paraId="53A0BEB1" w14:textId="61E6B8C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19"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331</w:t>
        </w:r>
        <w:r>
          <w:rPr>
            <w:rFonts w:hint="eastAsia"/>
            <w:noProof/>
            <w:webHidden/>
          </w:rPr>
          <w:fldChar w:fldCharType="end"/>
        </w:r>
      </w:hyperlink>
    </w:p>
    <w:p w14:paraId="58C0689C" w14:textId="23000BD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0"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331</w:t>
        </w:r>
        <w:r>
          <w:rPr>
            <w:rFonts w:hint="eastAsia"/>
            <w:noProof/>
            <w:webHidden/>
          </w:rPr>
          <w:fldChar w:fldCharType="end"/>
        </w:r>
      </w:hyperlink>
    </w:p>
    <w:p w14:paraId="687A207B" w14:textId="6C677C0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1"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331</w:t>
        </w:r>
        <w:r>
          <w:rPr>
            <w:rFonts w:hint="eastAsia"/>
            <w:noProof/>
            <w:webHidden/>
          </w:rPr>
          <w:fldChar w:fldCharType="end"/>
        </w:r>
      </w:hyperlink>
    </w:p>
    <w:p w14:paraId="303CF988" w14:textId="313F45D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2"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332</w:t>
        </w:r>
        <w:r>
          <w:rPr>
            <w:rFonts w:hint="eastAsia"/>
            <w:noProof/>
            <w:webHidden/>
          </w:rPr>
          <w:fldChar w:fldCharType="end"/>
        </w:r>
      </w:hyperlink>
    </w:p>
    <w:p w14:paraId="2E3DB0FF" w14:textId="22EC0A9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3"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332</w:t>
        </w:r>
        <w:r>
          <w:rPr>
            <w:rFonts w:hint="eastAsia"/>
            <w:noProof/>
            <w:webHidden/>
          </w:rPr>
          <w:fldChar w:fldCharType="end"/>
        </w:r>
      </w:hyperlink>
    </w:p>
    <w:p w14:paraId="0FBBF145" w14:textId="601347E1">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4" w:history="1">
        <w:r>
          <w:rPr>
            <w:rStyle w:val="aff9"/>
            <w:noProof/>
          </w:rPr>
          <w:t>月12阶段项目：训练并发布一个CPU可运行的小型神经网络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333</w:t>
        </w:r>
        <w:r>
          <w:rPr>
            <w:rFonts w:hint="eastAsia"/>
            <w:noProof/>
            <w:webHidden/>
          </w:rPr>
          <w:fldChar w:fldCharType="end"/>
        </w:r>
      </w:hyperlink>
    </w:p>
    <w:p w14:paraId="3823943F" w14:textId="07D3CEE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5"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333</w:t>
        </w:r>
        <w:r>
          <w:rPr>
            <w:rFonts w:hint="eastAsia"/>
            <w:noProof/>
            <w:webHidden/>
          </w:rPr>
          <w:fldChar w:fldCharType="end"/>
        </w:r>
      </w:hyperlink>
    </w:p>
    <w:p w14:paraId="47FB06DC" w14:textId="650F350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6"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333</w:t>
        </w:r>
        <w:r>
          <w:rPr>
            <w:rFonts w:hint="eastAsia"/>
            <w:noProof/>
            <w:webHidden/>
          </w:rPr>
          <w:fldChar w:fldCharType="end"/>
        </w:r>
      </w:hyperlink>
    </w:p>
    <w:p w14:paraId="0442F4D3" w14:textId="0CC24B8D">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7" w:history="1">
        <w:r>
          <w:rPr>
            <w:rStyle w:val="aff9"/>
            <w:noProof/>
          </w:rPr>
          <w:t>独立练习答案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334</w:t>
        </w:r>
        <w:r>
          <w:rPr>
            <w:rFonts w:hint="eastAsia"/>
            <w:noProof/>
            <w:webHidden/>
          </w:rPr>
          <w:fldChar w:fldCharType="end"/>
        </w:r>
      </w:hyperlink>
    </w:p>
    <w:p w14:paraId="17B70065" w14:textId="660F349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8" w:history="1">
        <w:r>
          <w:rPr>
            <w:rStyle w:val="aff9"/>
            <w:noProof/>
          </w:rPr>
          <w:t>第25章答案 · 状态空间与BFS、DFS、UCS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334</w:t>
        </w:r>
        <w:r>
          <w:rPr>
            <w:rFonts w:hint="eastAsia"/>
            <w:noProof/>
            <w:webHidden/>
          </w:rPr>
          <w:fldChar w:fldCharType="end"/>
        </w:r>
      </w:hyperlink>
    </w:p>
    <w:p w14:paraId="6296EFF1" w14:textId="12C5D81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2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334</w:t>
        </w:r>
        <w:r>
          <w:rPr>
            <w:rFonts w:hint="eastAsia"/>
            <w:noProof/>
            <w:webHidden/>
          </w:rPr>
          <w:fldChar w:fldCharType="end"/>
        </w:r>
      </w:hyperlink>
    </w:p>
    <w:p w14:paraId="537FD4CE" w14:textId="67E77D0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334</w:t>
        </w:r>
        <w:r>
          <w:rPr>
            <w:rFonts w:hint="eastAsia"/>
            <w:noProof/>
            <w:webHidden/>
          </w:rPr>
          <w:fldChar w:fldCharType="end"/>
        </w:r>
      </w:hyperlink>
    </w:p>
    <w:p w14:paraId="6A13BE05" w14:textId="5965BC9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334</w:t>
        </w:r>
        <w:r>
          <w:rPr>
            <w:rFonts w:hint="eastAsia"/>
            <w:noProof/>
            <w:webHidden/>
          </w:rPr>
          <w:fldChar w:fldCharType="end"/>
        </w:r>
      </w:hyperlink>
    </w:p>
    <w:p w14:paraId="126DC832" w14:textId="57E8612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335</w:t>
        </w:r>
        <w:r>
          <w:rPr>
            <w:rFonts w:hint="eastAsia"/>
            <w:noProof/>
            <w:webHidden/>
          </w:rPr>
          <w:fldChar w:fldCharType="end"/>
        </w:r>
      </w:hyperlink>
    </w:p>
    <w:p w14:paraId="18A5DBBE" w14:textId="55E3474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3" w:history="1">
        <w:r>
          <w:rPr>
            <w:rStyle w:val="aff9"/>
            <w:noProof/>
          </w:rPr>
          <w:t>第26章答案 · 启发式与A*：用估计减少盲目探索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335</w:t>
        </w:r>
        <w:r>
          <w:rPr>
            <w:rFonts w:hint="eastAsia"/>
            <w:noProof/>
            <w:webHidden/>
          </w:rPr>
          <w:fldChar w:fldCharType="end"/>
        </w:r>
      </w:hyperlink>
    </w:p>
    <w:p w14:paraId="2DEBB6A1" w14:textId="7FCBD71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335</w:t>
        </w:r>
        <w:r>
          <w:rPr>
            <w:rFonts w:hint="eastAsia"/>
            <w:noProof/>
            <w:webHidden/>
          </w:rPr>
          <w:fldChar w:fldCharType="end"/>
        </w:r>
      </w:hyperlink>
    </w:p>
    <w:p w14:paraId="46CA1794" w14:textId="4B34395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335</w:t>
        </w:r>
        <w:r>
          <w:rPr>
            <w:rFonts w:hint="eastAsia"/>
            <w:noProof/>
            <w:webHidden/>
          </w:rPr>
          <w:fldChar w:fldCharType="end"/>
        </w:r>
      </w:hyperlink>
    </w:p>
    <w:p w14:paraId="51F7617B" w14:textId="6EBCE30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335</w:t>
        </w:r>
        <w:r>
          <w:rPr>
            <w:rFonts w:hint="eastAsia"/>
            <w:noProof/>
            <w:webHidden/>
          </w:rPr>
          <w:fldChar w:fldCharType="end"/>
        </w:r>
      </w:hyperlink>
    </w:p>
    <w:p w14:paraId="1A6387EC" w14:textId="3A9741F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336</w:t>
        </w:r>
        <w:r>
          <w:rPr>
            <w:rFonts w:hint="eastAsia"/>
            <w:noProof/>
            <w:webHidden/>
          </w:rPr>
          <w:fldChar w:fldCharType="end"/>
        </w:r>
      </w:hyperlink>
    </w:p>
    <w:p w14:paraId="77623336" w14:textId="1F7C590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8" w:history="1">
        <w:r>
          <w:rPr>
            <w:rStyle w:val="aff9"/>
            <w:noProof/>
          </w:rPr>
          <w:t>第27章答案 · 约束满足、回溯与SAT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336</w:t>
        </w:r>
        <w:r>
          <w:rPr>
            <w:rFonts w:hint="eastAsia"/>
            <w:noProof/>
            <w:webHidden/>
          </w:rPr>
          <w:fldChar w:fldCharType="end"/>
        </w:r>
      </w:hyperlink>
    </w:p>
    <w:p w14:paraId="0D538D97" w14:textId="65BB1FC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3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336</w:t>
        </w:r>
        <w:r>
          <w:rPr>
            <w:rFonts w:hint="eastAsia"/>
            <w:noProof/>
            <w:webHidden/>
          </w:rPr>
          <w:fldChar w:fldCharType="end"/>
        </w:r>
      </w:hyperlink>
    </w:p>
    <w:p w14:paraId="596B8DC8" w14:textId="2434534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336</w:t>
        </w:r>
        <w:r>
          <w:rPr>
            <w:rFonts w:hint="eastAsia"/>
            <w:noProof/>
            <w:webHidden/>
          </w:rPr>
          <w:fldChar w:fldCharType="end"/>
        </w:r>
      </w:hyperlink>
    </w:p>
    <w:p w14:paraId="0E2B06C7" w14:textId="69E5748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336</w:t>
        </w:r>
        <w:r>
          <w:rPr>
            <w:rFonts w:hint="eastAsia"/>
            <w:noProof/>
            <w:webHidden/>
          </w:rPr>
          <w:fldChar w:fldCharType="end"/>
        </w:r>
      </w:hyperlink>
    </w:p>
    <w:p w14:paraId="23AFC0F5" w14:textId="0BF0963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288A477B" w14:textId="5B4222C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3" w:history="1">
        <w:r>
          <w:rPr>
            <w:rStyle w:val="aff9"/>
            <w:noProof/>
          </w:rPr>
          <w:t>第28章答案 · 规划、博弈树与对手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5BE4F04E" w14:textId="2DC6CB7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78E3CA22" w14:textId="29A8624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55CE6679" w14:textId="36F2531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6A3E0DFD" w14:textId="5A160EA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69ABA189" w14:textId="29CD5CB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8" w:history="1">
        <w:r>
          <w:rPr>
            <w:rStyle w:val="aff9"/>
            <w:noProof/>
          </w:rPr>
          <w:t>第29章答案 · 命题逻辑与一阶逻辑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786103EB" w14:textId="0E63281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4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3CE057F1" w14:textId="3062F99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059A7EEA" w14:textId="1F3BF55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130379A1" w14:textId="0AEDCE9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075DC5D2" w14:textId="3504C5F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3" w:history="1">
        <w:r>
          <w:rPr>
            <w:rStyle w:val="aff9"/>
            <w:noProof/>
          </w:rPr>
          <w:t>第30章答案 · 知识图谱、本体与语义关系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337AC2D6" w14:textId="7EE5664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07915267" w14:textId="7CD9540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6D12F7E8" w14:textId="0B228C9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0BBD6BDB" w14:textId="741A9D5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340</w:t>
        </w:r>
        <w:r>
          <w:rPr>
            <w:rFonts w:hint="eastAsia"/>
            <w:noProof/>
            <w:webHidden/>
          </w:rPr>
          <w:fldChar w:fldCharType="end"/>
        </w:r>
      </w:hyperlink>
    </w:p>
    <w:p w14:paraId="7CDF6BAC" w14:textId="52248FD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8" w:history="1">
        <w:r>
          <w:rPr>
            <w:rStyle w:val="aff9"/>
            <w:noProof/>
          </w:rPr>
          <w:t>第31章答案 · 贝叶斯网、马尔可夫网与HMM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340</w:t>
        </w:r>
        <w:r>
          <w:rPr>
            <w:rFonts w:hint="eastAsia"/>
            <w:noProof/>
            <w:webHidden/>
          </w:rPr>
          <w:fldChar w:fldCharType="end"/>
        </w:r>
      </w:hyperlink>
    </w:p>
    <w:p w14:paraId="2232B1C1" w14:textId="40F4373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5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340</w:t>
        </w:r>
        <w:r>
          <w:rPr>
            <w:rFonts w:hint="eastAsia"/>
            <w:noProof/>
            <w:webHidden/>
          </w:rPr>
          <w:fldChar w:fldCharType="end"/>
        </w:r>
      </w:hyperlink>
    </w:p>
    <w:p w14:paraId="0DD9EDCB" w14:textId="7F622D8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340</w:t>
        </w:r>
        <w:r>
          <w:rPr>
            <w:rFonts w:hint="eastAsia"/>
            <w:noProof/>
            <w:webHidden/>
          </w:rPr>
          <w:fldChar w:fldCharType="end"/>
        </w:r>
      </w:hyperlink>
    </w:p>
    <w:p w14:paraId="7C842C74" w14:textId="1FA5351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340</w:t>
        </w:r>
        <w:r>
          <w:rPr>
            <w:rFonts w:hint="eastAsia"/>
            <w:noProof/>
            <w:webHidden/>
          </w:rPr>
          <w:fldChar w:fldCharType="end"/>
        </w:r>
      </w:hyperlink>
    </w:p>
    <w:p w14:paraId="75AA68AE" w14:textId="0BBC7C8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257ED5DF" w14:textId="64947E1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3" w:history="1">
        <w:r>
          <w:rPr>
            <w:rStyle w:val="aff9"/>
            <w:noProof/>
          </w:rPr>
          <w:t>第32章答案 · 决策论与概率程序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0DDF8CD4" w14:textId="731385C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542A5910" w14:textId="78CE21B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77A78F8E" w14:textId="14B912F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723B2522" w14:textId="644C470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620C6E94" w14:textId="7FA2159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8" w:history="1">
        <w:r>
          <w:rPr>
            <w:rStyle w:val="aff9"/>
            <w:noProof/>
          </w:rPr>
          <w:t>第33章答案 · 从问题定义到数据切分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11FB0CE5" w14:textId="5BDDF0A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6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672A5A99" w14:textId="248B264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5EE27C44" w14:textId="2564D17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31C630FE" w14:textId="6788C22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1B525685" w14:textId="68851E8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3" w:history="1">
        <w:r>
          <w:rPr>
            <w:rStyle w:val="aff9"/>
            <w:noProof/>
          </w:rPr>
          <w:t>第34章答案 · 线性回归与逻辑回归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40CDE26A" w14:textId="0D28084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3573DBE4" w14:textId="4222DF2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38C79C6F" w14:textId="2DDE618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5CC929A9" w14:textId="7771FFE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2C502258" w14:textId="500656A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8" w:history="1">
        <w:r>
          <w:rPr>
            <w:rStyle w:val="aff9"/>
            <w:noProof/>
          </w:rPr>
          <w:t>第35章答案 · 决策树、随机森林与梯度提升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19425DAB" w14:textId="658EABD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7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2210187A" w14:textId="2FAFC94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5E87D25E" w14:textId="471D006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1B9E3605" w14:textId="130A738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1F8B1770" w14:textId="609AC7C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3" w:history="1">
        <w:r>
          <w:rPr>
            <w:rStyle w:val="aff9"/>
            <w:noProof/>
          </w:rPr>
          <w:t>第36章答案 · 间隔、核方法与泛化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360EF150" w14:textId="7E76518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764C6ACB" w14:textId="21E3EF3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6CA9DAB0" w14:textId="604ED01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4B379656" w14:textId="59DB8EC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2E8F3996" w14:textId="615F3D0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8" w:history="1">
        <w:r>
          <w:rPr>
            <w:rStyle w:val="aff9"/>
            <w:noProof/>
          </w:rPr>
          <w:t>第37章答案 · 聚类：发现结构但不发明真相</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47A0E8E3" w14:textId="706DECD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8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03132B8E" w14:textId="3309E4E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117A86F5" w14:textId="71FF08E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24982A77" w14:textId="3394405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7CA1F051" w14:textId="1A8DF3A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3" w:history="1">
        <w:r>
          <w:rPr>
            <w:rStyle w:val="aff9"/>
            <w:noProof/>
          </w:rPr>
          <w:t>第38章答案 · 密度估计与异常检测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6B8D5280" w14:textId="12C272E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27A2FB1A" w14:textId="52EF3F8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3287DF00" w14:textId="76EF1E4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2182D293" w14:textId="4974162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32D5277F" w14:textId="11FD723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8" w:history="1">
        <w:r>
          <w:rPr>
            <w:rStyle w:val="aff9"/>
            <w:noProof/>
          </w:rPr>
          <w:t>第39章答案 · 降维、流形与可视化陷阱</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365901AA" w14:textId="739E12A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69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_Toc236985699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0FA19806" w14:textId="112CA3E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4551D9AC" w14:textId="6F9DE27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70187DDD" w14:textId="56892C0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76A17414" w14:textId="37DB70A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3" w:history="1">
        <w:r>
          <w:rPr>
            <w:rStyle w:val="aff9"/>
            <w:noProof/>
          </w:rPr>
          <w:t>第40章答案 · 自监督任务与表示学习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2AEF1994" w14:textId="1A843AE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31B5156A" w14:textId="3064828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0B034466" w14:textId="124DEBE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1763BC12" w14:textId="4A63FE9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6832CF29" w14:textId="5743398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8" w:history="1">
        <w:r>
          <w:rPr>
            <w:rStyle w:val="aff9"/>
            <w:noProof/>
          </w:rPr>
          <w:t>第41章答案 · 指标、阈值、校准与不确定性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004242D2" w14:textId="7F433C4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0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090A2D7C" w14:textId="6DD1689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667FB48E" w14:textId="2673572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4C3E90E1" w14:textId="14EC6AE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1748E879" w14:textId="13D6C5F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3" w:history="1">
        <w:r>
          <w:rPr>
            <w:rStyle w:val="aff9"/>
            <w:noProof/>
          </w:rPr>
          <w:t>第42章答案 · 实验设计与因果推断</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630B308A" w14:textId="6DB5A85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3F51FC05" w14:textId="3FC6C5D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473E1625" w14:textId="22DB88C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33E46A79" w14:textId="5F1EB58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5CD58669" w14:textId="56C842E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8" w:history="1">
        <w:r>
          <w:rPr>
            <w:rStyle w:val="aff9"/>
            <w:noProof/>
          </w:rPr>
          <w:t>第43章答案 · 公平、偏差与数据分布变化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06925DEA" w14:textId="29E0BBD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1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38297F79" w14:textId="5BEE024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2B0C17E7" w14:textId="5D9BD48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09FDD5AF" w14:textId="132888E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69FB491A" w14:textId="569D14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3" w:history="1">
        <w:r>
          <w:rPr>
            <w:rStyle w:val="aff9"/>
            <w:noProof/>
          </w:rPr>
          <w:t>第44章答案 · 鲁棒性、对抗样本与分布外检测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683062EE" w14:textId="58230E2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2350214D" w14:textId="6A4C09A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541A3C78" w14:textId="463B315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0D8EBBF6" w14:textId="1804D7C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37CD8337" w14:textId="4397877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8" w:history="1">
        <w:r>
          <w:rPr>
            <w:rStyle w:val="aff9"/>
            <w:noProof/>
          </w:rPr>
          <w:t>第45章答案 · 感知机与多层网络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622FAD52" w14:textId="54C3AA3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2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5A19028C" w14:textId="53BF4F3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0C8393F2" w14:textId="60EFF1B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2ECF71A6" w14:textId="35C8FE9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6747B2C3" w14:textId="3509F92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3" w:history="1">
        <w:r>
          <w:rPr>
            <w:rStyle w:val="aff9"/>
            <w:noProof/>
          </w:rPr>
          <w:t>第46章答案 · 反向传播与自动微分实现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44A1CB4A" w14:textId="790E188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0E00B7AB" w14:textId="5625D29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4C92D02B" w14:textId="26D8010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3748F28A" w14:textId="15EC710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048D67B6" w14:textId="6B987DD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8" w:history="1">
        <w:r>
          <w:rPr>
            <w:rStyle w:val="aff9"/>
            <w:noProof/>
          </w:rPr>
          <w:t>第47章答案 · 初始化、归一化、正则化与训练诊断</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3FD060D9" w14:textId="144EFC6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39"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3820335C" w14:textId="060B193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0"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465F11AF" w14:textId="3B23656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1"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4836486E" w14:textId="0748897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2"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65858657" w14:textId="269A235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3" w:history="1">
        <w:r>
          <w:rPr>
            <w:rStyle w:val="aff9"/>
            <w:noProof/>
          </w:rPr>
          <w:t>第48章答案 · PyTorch工程：数据、检查点与推理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4E7FA467" w14:textId="59AAB60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4"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11D2D35F" w14:textId="4ADDFB0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5"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60038FB8" w14:textId="6E91C60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6"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03AD6621" w14:textId="23C720A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7"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358</w:t>
        </w:r>
        <w:r>
          <w:rPr>
            <w:rFonts w:hint="eastAsia"/>
            <w:noProof/>
            <w:webHidden/>
          </w:rPr>
          <w:fldChar w:fldCharType="end"/>
        </w:r>
      </w:hyperlink>
    </w:p>
    <w:p w14:paraId="2E33C320" w14:textId="760E2471">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8" w:history="1">
        <w:r>
          <w:rPr>
            <w:rStyle w:val="aff9"/>
            <w:noProof/>
          </w:rPr>
          <w:t>本卷来源台账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12D172E0" w14:textId="62C895A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49" w:history="1">
        <w:r>
          <w:rPr>
            <w:rStyle w:val="aff9"/>
            <w:noProof/>
          </w:rPr>
          <w:t>[S010] Dive into Deep Learning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0830C376" w14:textId="08CECBB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0" w:history="1">
        <w:r>
          <w:rPr>
            <w:rStyle w:val="aff9"/>
            <w:noProof/>
          </w:rPr>
          <w:t>[S015] Automatic Differentiation with torch.autograd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51C72F4D" w14:textId="240C9A5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1" w:history="1">
        <w:r>
          <w:rPr>
            <w:rStyle w:val="aff9"/>
            <w:noProof/>
          </w:rPr>
          <w:t>[S016] Artificial Intelligence: A Modern Approach</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616E87F8" w14:textId="26B52A6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2" w:history="1">
        <w:r>
          <w:rPr>
            <w:rStyle w:val="aff9"/>
            <w:noProof/>
          </w:rPr>
          <w:t>[S017] CS221: Artificial Intelligence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68631D9E" w14:textId="0F5AF5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3" w:history="1">
        <w:r>
          <w:rPr>
            <w:rStyle w:val="aff9"/>
            <w:noProof/>
          </w:rPr>
          <w:t>[S018] OWL 2 Web Ontology Language Document Overview</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361</w:t>
        </w:r>
        <w:r>
          <w:rPr>
            <w:rFonts w:hint="eastAsia"/>
            <w:noProof/>
            <w:webHidden/>
          </w:rPr>
          <w:fldChar w:fldCharType="end"/>
        </w:r>
      </w:hyperlink>
    </w:p>
    <w:p w14:paraId="3D741F26" w14:textId="2B46A52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4" w:history="1">
        <w:r>
          <w:rPr>
            <w:rStyle w:val="aff9"/>
            <w:noProof/>
          </w:rPr>
          <w:t>[S019] Probabilistic Graphical Models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2ADBCC19" w14:textId="554B2D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5" w:history="1">
        <w:r>
          <w:rPr>
            <w:rStyle w:val="aff9"/>
            <w:noProof/>
          </w:rPr>
          <w:t>[S020] scikit-learn User Guide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4D31A603" w14:textId="0D115E2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6" w:history="1">
        <w:r>
          <w:rPr>
            <w:rStyle w:val="aff9"/>
            <w:noProof/>
          </w:rPr>
          <w:t>[S021] Machine Learning Crash Course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04BA8D25" w14:textId="0E7803E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7" w:history="1">
        <w:r>
          <w:rPr>
            <w:rStyle w:val="aff9"/>
            <w:noProof/>
          </w:rPr>
          <w:t>[S022] Causal Inference: The Mixtape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03C585EF" w14:textId="1952787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8" w:history="1">
        <w:r>
          <w:rPr>
            <w:rStyle w:val="aff9"/>
            <w:noProof/>
          </w:rPr>
          <w:t>[S023] Fairlearn User Guide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4BAFCBDC" w14:textId="24917E0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59" w:history="1">
        <w:r>
          <w:rPr>
            <w:rStyle w:val="aff9"/>
            <w:noProof/>
          </w:rPr>
          <w:t>[S024] Adversarial Machine Learning: A Taxonomy and Terminology of Attacks and Mitigations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322C8CF1" w14:textId="0A78072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60" w:history="1">
        <w:r>
          <w:rPr>
            <w:rStyle w:val="aff9"/>
            <w:noProof/>
          </w:rPr>
          <w:t>[S025] PyTorch Tutorials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365</w:t>
        </w:r>
        <w:r>
          <w:rPr>
            <w:rFonts w:hint="eastAsia"/>
            <w:noProof/>
            <w:webHidden/>
          </w:rPr>
          <w:fldChar w:fldCharType="end"/>
        </w:r>
      </w:hyperlink>
    </w:p>
    <w:p w14:paraId="7227C11B" w14:textId="5BD0C85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61" w:history="1">
        <w:r>
          <w:rPr>
            <w:rStyle w:val="aff9"/>
            <w:noProof/>
          </w:rPr>
          <w:t>[S030] Attention Is All You Need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365</w:t>
        </w:r>
        <w:r>
          <w:rPr>
            <w:rFonts w:hint="eastAsia"/>
            <w:noProof/>
            <w:webHidden/>
          </w:rPr>
          <w:fldChar w:fldCharType="end"/>
        </w:r>
      </w:hyperlink>
    </w:p>
    <w:p w14:paraId="7A28148D" w14:textId="66EACC7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62" w:history="1">
        <w:r>
          <w:rPr>
            <w:rStyle w:val="aff9"/>
            <w:noProof/>
          </w:rPr>
          <w:t>[S071] Model Cards for Model Reporting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366</w:t>
        </w:r>
        <w:r>
          <w:rPr>
            <w:rFonts w:hint="eastAsia"/>
            <w:noProof/>
            <w:webHidden/>
          </w:rPr>
          <w:fldChar w:fldCharType="end"/>
        </w:r>
      </w:hyperlink>
    </w:p>
    <w:p w14:paraId="6EA96D37" w14:textId="09E44B5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63" w:history="1">
        <w:r>
          <w:rPr>
            <w:rStyle w:val="aff9"/>
            <w:noProof/>
          </w:rPr>
          <w:t>[S072] Datasheets for Datasets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366</w:t>
        </w:r>
        <w:r>
          <w:rPr>
            <w:rFonts w:hint="eastAsia"/>
            <w:noProof/>
            <w:webHidden/>
          </w:rPr>
          <w:fldChar w:fldCharType="end"/>
        </w:r>
      </w:hyperlink>
    </w:p>
    <w:p w14:paraId="74CFCAE4" w14:textId="298BD8EE">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64" w:history="1">
        <w:r>
          <w:rPr>
            <w:rStyle w:val="aff9"/>
            <w:noProof/>
          </w:rPr>
          <w:t>全书术语表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368</w:t>
        </w:r>
        <w:r>
          <w:rPr>
            <w:rFonts w:hint="eastAsia"/>
            <w:noProof/>
            <w:webHidden/>
          </w:rPr>
          <w:fldChar w:fldCharType="end"/>
        </w:r>
      </w:hyperlink>
    </w:p>
    <w:p w14:paraId="62A78D07" w14:textId="3489682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765" w:history="1">
        <w:r>
          <w:rPr>
            <w:rStyle w:val="aff9"/>
            <w:noProof/>
          </w:rPr>
          <w:t>版权、版本与勘误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_Toc236985765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378</w:t>
        </w:r>
        <w:r>
          <w:rPr>
            <w:rFonts w:hint="eastAsia"/>
            <w:noProof/>
            <w:webHidden/>
          </w:rPr>
          <w:fldChar w:fldCharType="end"/>
        </w:r>
      </w:hyperlink>
    </w:p>
    <w:p w14:paraId="6F221589" w14:textId="50DA3DA7">
      <w:r>
        <w:fldChar w:fldCharType="end"/>
      </w:r>
    </w:p>
    <w:p w14:paraId="09A11F16" w14:textId="77777777">
      <w:r>
        <w:br w:type="page"/>
      </w:r>
    </w:p>
    <w:p w14:paraId="05323B47" w14:textId="77777777">
      <w:pPr>
        <w:pStyle w:val="1"/>
      </w:pPr>
      <w:bookmarkStart w:id="6" w:name="_Toc236985146"/>
      <w:r>
        <w:lastRenderedPageBreak/>
        <w:t>本卷</w:t>
      </w:r>
      <w:r>
        <w:t>24</w:t>
      </w:r>
      <w:r>
        <w:t>章路线图</w:t>
      </w:r>
      <w:bookmarkEnd w:id="6"/>
    </w:p>
    <w:p w14:paraId="7318D3AE" w14:textId="77777777">
      <w:pPr>
        <w:pStyle w:val="21"/>
      </w:pPr>
      <w:bookmarkStart w:id="7" w:name="month_7"/>
      <w:bookmarkStart w:id="8" w:name="_Toc236985147"/>
      <w:r>
        <w:t>月</w:t>
      </w:r>
      <w:r>
        <w:t xml:space="preserve">7 · </w:t>
      </w:r>
      <w:r>
        <w:t>搜索、约束与规划</w:t>
      </w:r>
      <w:bookmarkEnd w:id="7"/>
      <w:bookmarkEnd w:id="8"/>
    </w:p>
    <w:p w14:paraId="1A7D9F97" w14:textId="77777777">
      <w:r>
        <w:t>明确状态、动作、转移、目标和代价，比较宽搜、深搜与一致代价搜索。</w:t>
      </w:r>
    </w:p>
    <w:p w14:paraId="6060348D" w14:textId="77777777">
      <w:pPr>
        <w:pStyle w:val="a"/>
      </w:pPr>
      <w:hyperlink w:anchor="ch_025" w:history="1">
        <w:r>
          <w:rPr>
            <w:color w:val="1747D1"/>
            <w:u w:val="single"/>
          </w:rPr>
          <w:t>第</w:t>
        </w:r>
        <w:r>
          <w:rPr>
            <w:color w:val="1747D1"/>
            <w:u w:val="single"/>
          </w:rPr>
          <w:t>25</w:t>
        </w:r>
        <w:r>
          <w:rPr>
            <w:color w:val="1747D1"/>
            <w:u w:val="single"/>
          </w:rPr>
          <w:t>章</w:t>
        </w:r>
        <w:r>
          <w:rPr>
            <w:color w:val="1747D1"/>
            <w:u w:val="single"/>
          </w:rPr>
          <w:t xml:space="preserve"> </w:t>
        </w:r>
        <w:r>
          <w:rPr>
            <w:color w:val="1747D1"/>
            <w:u w:val="single"/>
          </w:rPr>
          <w:t>状态空间与</w:t>
        </w:r>
        <w:r>
          <w:rPr>
            <w:color w:val="1747D1"/>
            <w:u w:val="single"/>
          </w:rPr>
          <w:t>BFS</w:t>
        </w:r>
        <w:r>
          <w:rPr>
            <w:color w:val="1747D1"/>
            <w:u w:val="single"/>
          </w:rPr>
          <w:t>、</w:t>
        </w:r>
        <w:r>
          <w:rPr>
            <w:color w:val="1747D1"/>
            <w:u w:val="single"/>
          </w:rPr>
          <w:t>DFS</w:t>
        </w:r>
        <w:r>
          <w:rPr>
            <w:color w:val="1747D1"/>
            <w:u w:val="single"/>
          </w:rPr>
          <w:t>、</w:t>
        </w:r>
        <w:r>
          <w:rPr>
            <w:color w:val="1747D1"/>
            <w:u w:val="single"/>
          </w:rPr>
          <w:t xml:space="preserve">UCS — </w:t>
        </w:r>
        <w:r>
          <w:rPr>
            <w:color w:val="1747D1"/>
            <w:u w:val="single"/>
          </w:rPr>
          <w:t>明确状态、动作、转移、目标和代价，比较宽搜、深搜与一致代价搜索。</w:t>
        </w:r>
      </w:hyperlink>
    </w:p>
    <w:p w14:paraId="65CCF71D" w14:textId="77777777">
      <w:pPr>
        <w:pStyle w:val="a"/>
      </w:pPr>
      <w:hyperlink w:anchor="ch_026" w:history="1">
        <w:r>
          <w:rPr>
            <w:color w:val="1747D1"/>
            <w:u w:val="single"/>
          </w:rPr>
          <w:t>第</w:t>
        </w:r>
        <w:r>
          <w:rPr>
            <w:color w:val="1747D1"/>
            <w:u w:val="single"/>
          </w:rPr>
          <w:t>26</w:t>
        </w:r>
        <w:r>
          <w:rPr>
            <w:color w:val="1747D1"/>
            <w:u w:val="single"/>
          </w:rPr>
          <w:t>章</w:t>
        </w:r>
        <w:r>
          <w:rPr>
            <w:color w:val="1747D1"/>
            <w:u w:val="single"/>
          </w:rPr>
          <w:t xml:space="preserve"> </w:t>
        </w:r>
        <w:r>
          <w:rPr>
            <w:color w:val="1747D1"/>
            <w:u w:val="single"/>
          </w:rPr>
          <w:t>启发式与</w:t>
        </w:r>
        <w:r>
          <w:rPr>
            <w:color w:val="1747D1"/>
            <w:u w:val="single"/>
          </w:rPr>
          <w:t>A*</w:t>
        </w:r>
        <w:r>
          <w:rPr>
            <w:color w:val="1747D1"/>
            <w:u w:val="single"/>
          </w:rPr>
          <w:t>：用估计减少盲目探索</w:t>
        </w:r>
        <w:r>
          <w:rPr>
            <w:color w:val="1747D1"/>
            <w:u w:val="single"/>
          </w:rPr>
          <w:t xml:space="preserve"> — </w:t>
        </w:r>
        <w:r>
          <w:rPr>
            <w:color w:val="1747D1"/>
            <w:u w:val="single"/>
          </w:rPr>
          <w:t>理解可采纳、一致启发式和搜索效率之间的关系。</w:t>
        </w:r>
      </w:hyperlink>
    </w:p>
    <w:p w14:paraId="0330F0FA" w14:textId="77777777">
      <w:pPr>
        <w:pStyle w:val="a"/>
      </w:pPr>
      <w:hyperlink w:anchor="ch_027" w:history="1">
        <w:r>
          <w:rPr>
            <w:color w:val="1747D1"/>
            <w:u w:val="single"/>
          </w:rPr>
          <w:t>第</w:t>
        </w:r>
        <w:r>
          <w:rPr>
            <w:color w:val="1747D1"/>
            <w:u w:val="single"/>
          </w:rPr>
          <w:t>27</w:t>
        </w:r>
        <w:r>
          <w:rPr>
            <w:color w:val="1747D1"/>
            <w:u w:val="single"/>
          </w:rPr>
          <w:t>章</w:t>
        </w:r>
        <w:r>
          <w:rPr>
            <w:color w:val="1747D1"/>
            <w:u w:val="single"/>
          </w:rPr>
          <w:t xml:space="preserve"> </w:t>
        </w:r>
        <w:r>
          <w:rPr>
            <w:color w:val="1747D1"/>
            <w:u w:val="single"/>
          </w:rPr>
          <w:t>约束满足、回溯与</w:t>
        </w:r>
        <w:r>
          <w:rPr>
            <w:color w:val="1747D1"/>
            <w:u w:val="single"/>
          </w:rPr>
          <w:t xml:space="preserve">SAT — </w:t>
        </w:r>
        <w:r>
          <w:rPr>
            <w:color w:val="1747D1"/>
            <w:u w:val="single"/>
          </w:rPr>
          <w:t>把变量、值域、约束和传播分开，利用顺序与剪枝缩小组合爆炸。</w:t>
        </w:r>
      </w:hyperlink>
    </w:p>
    <w:p w14:paraId="07994758" w14:textId="77777777">
      <w:pPr>
        <w:pStyle w:val="a"/>
      </w:pPr>
      <w:hyperlink w:anchor="ch_028" w:history="1">
        <w:r>
          <w:rPr>
            <w:color w:val="1747D1"/>
            <w:u w:val="single"/>
          </w:rPr>
          <w:t>第</w:t>
        </w:r>
        <w:r>
          <w:rPr>
            <w:color w:val="1747D1"/>
            <w:u w:val="single"/>
          </w:rPr>
          <w:t>28</w:t>
        </w:r>
        <w:r>
          <w:rPr>
            <w:color w:val="1747D1"/>
            <w:u w:val="single"/>
          </w:rPr>
          <w:t>章</w:t>
        </w:r>
        <w:r>
          <w:rPr>
            <w:color w:val="1747D1"/>
            <w:u w:val="single"/>
          </w:rPr>
          <w:t xml:space="preserve"> </w:t>
        </w:r>
        <w:r>
          <w:rPr>
            <w:color w:val="1747D1"/>
            <w:u w:val="single"/>
          </w:rPr>
          <w:t>规划、博弈树与对手</w:t>
        </w:r>
        <w:r>
          <w:rPr>
            <w:color w:val="1747D1"/>
            <w:u w:val="single"/>
          </w:rPr>
          <w:t xml:space="preserve"> — </w:t>
        </w:r>
        <w:r>
          <w:rPr>
            <w:color w:val="1747D1"/>
            <w:u w:val="single"/>
          </w:rPr>
          <w:t>理解动作前提、效果、效用、极小极大和剪枝，区分确定与随机对手。</w:t>
        </w:r>
      </w:hyperlink>
    </w:p>
    <w:p w14:paraId="1E52A801" w14:textId="77777777">
      <w:pPr>
        <w:pStyle w:val="21"/>
      </w:pPr>
      <w:bookmarkStart w:id="9" w:name="month_8"/>
      <w:bookmarkStart w:id="10" w:name="_Toc236985148"/>
      <w:r>
        <w:t>月</w:t>
      </w:r>
      <w:r>
        <w:t xml:space="preserve">8 · </w:t>
      </w:r>
      <w:r>
        <w:t>逻辑、知识表示和概率推理</w:t>
      </w:r>
      <w:bookmarkEnd w:id="9"/>
      <w:bookmarkEnd w:id="10"/>
    </w:p>
    <w:p w14:paraId="6403FF33" w14:textId="77777777">
      <w:r>
        <w:t>理解语法、语义、满足、量词和推理规则，区分真值与现实证据。</w:t>
      </w:r>
    </w:p>
    <w:p w14:paraId="0862381C" w14:textId="77777777">
      <w:pPr>
        <w:pStyle w:val="a"/>
      </w:pPr>
      <w:hyperlink w:anchor="ch_029" w:history="1">
        <w:r>
          <w:rPr>
            <w:color w:val="1747D1"/>
            <w:u w:val="single"/>
          </w:rPr>
          <w:t>第</w:t>
        </w:r>
        <w:r>
          <w:rPr>
            <w:color w:val="1747D1"/>
            <w:u w:val="single"/>
          </w:rPr>
          <w:t>29</w:t>
        </w:r>
        <w:r>
          <w:rPr>
            <w:color w:val="1747D1"/>
            <w:u w:val="single"/>
          </w:rPr>
          <w:t>章</w:t>
        </w:r>
        <w:r>
          <w:rPr>
            <w:color w:val="1747D1"/>
            <w:u w:val="single"/>
          </w:rPr>
          <w:t xml:space="preserve"> </w:t>
        </w:r>
        <w:r>
          <w:rPr>
            <w:color w:val="1747D1"/>
            <w:u w:val="single"/>
          </w:rPr>
          <w:t>命题逻辑与一阶逻辑</w:t>
        </w:r>
        <w:r>
          <w:rPr>
            <w:color w:val="1747D1"/>
            <w:u w:val="single"/>
          </w:rPr>
          <w:t xml:space="preserve"> — </w:t>
        </w:r>
        <w:r>
          <w:rPr>
            <w:color w:val="1747D1"/>
            <w:u w:val="single"/>
          </w:rPr>
          <w:t>理解语法、语义、满足、量词和推理规则，区分真值与现实证据。</w:t>
        </w:r>
      </w:hyperlink>
    </w:p>
    <w:p w14:paraId="3B0F4D9C" w14:textId="77777777">
      <w:pPr>
        <w:pStyle w:val="a"/>
      </w:pPr>
      <w:hyperlink w:anchor="ch_030" w:history="1">
        <w:r>
          <w:rPr>
            <w:color w:val="1747D1"/>
            <w:u w:val="single"/>
          </w:rPr>
          <w:t>第</w:t>
        </w:r>
        <w:r>
          <w:rPr>
            <w:color w:val="1747D1"/>
            <w:u w:val="single"/>
          </w:rPr>
          <w:t>30</w:t>
        </w:r>
        <w:r>
          <w:rPr>
            <w:color w:val="1747D1"/>
            <w:u w:val="single"/>
          </w:rPr>
          <w:t>章</w:t>
        </w:r>
        <w:r>
          <w:rPr>
            <w:color w:val="1747D1"/>
            <w:u w:val="single"/>
          </w:rPr>
          <w:t xml:space="preserve"> </w:t>
        </w:r>
        <w:r>
          <w:rPr>
            <w:color w:val="1747D1"/>
            <w:u w:val="single"/>
          </w:rPr>
          <w:t>知识图谱、本体与语义关系</w:t>
        </w:r>
        <w:r>
          <w:rPr>
            <w:color w:val="1747D1"/>
            <w:u w:val="single"/>
          </w:rPr>
          <w:t xml:space="preserve"> — </w:t>
        </w:r>
        <w:r>
          <w:rPr>
            <w:color w:val="1747D1"/>
            <w:u w:val="single"/>
          </w:rPr>
          <w:t>建模实体、关系、类别、约束和溯源，理解开放世界假设。</w:t>
        </w:r>
      </w:hyperlink>
    </w:p>
    <w:p w14:paraId="55211F6E" w14:textId="77777777">
      <w:pPr>
        <w:pStyle w:val="a"/>
      </w:pPr>
      <w:hyperlink w:anchor="ch_031" w:history="1">
        <w:r>
          <w:rPr>
            <w:color w:val="1747D1"/>
            <w:u w:val="single"/>
          </w:rPr>
          <w:t>第</w:t>
        </w:r>
        <w:r>
          <w:rPr>
            <w:color w:val="1747D1"/>
            <w:u w:val="single"/>
          </w:rPr>
          <w:t>31</w:t>
        </w:r>
        <w:r>
          <w:rPr>
            <w:color w:val="1747D1"/>
            <w:u w:val="single"/>
          </w:rPr>
          <w:t>章</w:t>
        </w:r>
        <w:r>
          <w:rPr>
            <w:color w:val="1747D1"/>
            <w:u w:val="single"/>
          </w:rPr>
          <w:t xml:space="preserve"> </w:t>
        </w:r>
        <w:r>
          <w:rPr>
            <w:color w:val="1747D1"/>
            <w:u w:val="single"/>
          </w:rPr>
          <w:t>贝叶斯网、马尔可夫网与</w:t>
        </w:r>
        <w:r>
          <w:rPr>
            <w:color w:val="1747D1"/>
            <w:u w:val="single"/>
          </w:rPr>
          <w:t xml:space="preserve">HMM — </w:t>
        </w:r>
        <w:r>
          <w:rPr>
            <w:color w:val="1747D1"/>
            <w:u w:val="single"/>
          </w:rPr>
          <w:t>用图表达条件独立性，在序列中区分隐藏状态和观测。</w:t>
        </w:r>
      </w:hyperlink>
    </w:p>
    <w:p w14:paraId="72BF9CEB" w14:textId="77777777">
      <w:pPr>
        <w:pStyle w:val="a"/>
      </w:pPr>
      <w:hyperlink w:anchor="ch_032" w:history="1">
        <w:r>
          <w:rPr>
            <w:color w:val="1747D1"/>
            <w:u w:val="single"/>
          </w:rPr>
          <w:t>第</w:t>
        </w:r>
        <w:r>
          <w:rPr>
            <w:color w:val="1747D1"/>
            <w:u w:val="single"/>
          </w:rPr>
          <w:t>32</w:t>
        </w:r>
        <w:r>
          <w:rPr>
            <w:color w:val="1747D1"/>
            <w:u w:val="single"/>
          </w:rPr>
          <w:t>章</w:t>
        </w:r>
        <w:r>
          <w:rPr>
            <w:color w:val="1747D1"/>
            <w:u w:val="single"/>
          </w:rPr>
          <w:t xml:space="preserve"> </w:t>
        </w:r>
        <w:r>
          <w:rPr>
            <w:color w:val="1747D1"/>
            <w:u w:val="single"/>
          </w:rPr>
          <w:t>决策论与概率程序</w:t>
        </w:r>
        <w:r>
          <w:rPr>
            <w:color w:val="1747D1"/>
            <w:u w:val="single"/>
          </w:rPr>
          <w:t xml:space="preserve"> — </w:t>
        </w:r>
        <w:r>
          <w:rPr>
            <w:color w:val="1747D1"/>
            <w:u w:val="single"/>
          </w:rPr>
          <w:t>把不确定推断与偏好、代价、行动连接，理解抽样近似。</w:t>
        </w:r>
      </w:hyperlink>
    </w:p>
    <w:p w14:paraId="3BF3DB08" w14:textId="77777777">
      <w:pPr>
        <w:pStyle w:val="21"/>
      </w:pPr>
      <w:bookmarkStart w:id="11" w:name="month_9"/>
      <w:bookmarkStart w:id="12" w:name="_Toc236985149"/>
      <w:r>
        <w:t>月</w:t>
      </w:r>
      <w:r>
        <w:t xml:space="preserve">9 · </w:t>
      </w:r>
      <w:r>
        <w:t>监督学习</w:t>
      </w:r>
      <w:bookmarkEnd w:id="11"/>
      <w:bookmarkEnd w:id="12"/>
    </w:p>
    <w:p w14:paraId="15269EE5" w14:textId="77777777">
      <w:r>
        <w:t>把业务问题变成输入、目标、损失和决策，并防止训练测试泄漏。</w:t>
      </w:r>
    </w:p>
    <w:p w14:paraId="05AA7AA1" w14:textId="77777777">
      <w:pPr>
        <w:pStyle w:val="a"/>
      </w:pPr>
      <w:hyperlink w:anchor="ch_033" w:history="1">
        <w:r>
          <w:rPr>
            <w:color w:val="1747D1"/>
            <w:u w:val="single"/>
          </w:rPr>
          <w:t>第</w:t>
        </w:r>
        <w:r>
          <w:rPr>
            <w:color w:val="1747D1"/>
            <w:u w:val="single"/>
          </w:rPr>
          <w:t>33</w:t>
        </w:r>
        <w:r>
          <w:rPr>
            <w:color w:val="1747D1"/>
            <w:u w:val="single"/>
          </w:rPr>
          <w:t>章</w:t>
        </w:r>
        <w:r>
          <w:rPr>
            <w:color w:val="1747D1"/>
            <w:u w:val="single"/>
          </w:rPr>
          <w:t xml:space="preserve"> </w:t>
        </w:r>
        <w:r>
          <w:rPr>
            <w:color w:val="1747D1"/>
            <w:u w:val="single"/>
          </w:rPr>
          <w:t>从问题定义到数据切分</w:t>
        </w:r>
        <w:r>
          <w:rPr>
            <w:color w:val="1747D1"/>
            <w:u w:val="single"/>
          </w:rPr>
          <w:t xml:space="preserve"> — </w:t>
        </w:r>
        <w:r>
          <w:rPr>
            <w:color w:val="1747D1"/>
            <w:u w:val="single"/>
          </w:rPr>
          <w:t>把业务问题变成输入、目标、损失和决策，并防止训练测试泄漏。</w:t>
        </w:r>
      </w:hyperlink>
    </w:p>
    <w:p w14:paraId="782F383E" w14:textId="77777777">
      <w:pPr>
        <w:pStyle w:val="a"/>
      </w:pPr>
      <w:hyperlink w:anchor="ch_034" w:history="1">
        <w:r>
          <w:rPr>
            <w:color w:val="1747D1"/>
            <w:u w:val="single"/>
          </w:rPr>
          <w:t>第</w:t>
        </w:r>
        <w:r>
          <w:rPr>
            <w:color w:val="1747D1"/>
            <w:u w:val="single"/>
          </w:rPr>
          <w:t>34</w:t>
        </w:r>
        <w:r>
          <w:rPr>
            <w:color w:val="1747D1"/>
            <w:u w:val="single"/>
          </w:rPr>
          <w:t>章</w:t>
        </w:r>
        <w:r>
          <w:rPr>
            <w:color w:val="1747D1"/>
            <w:u w:val="single"/>
          </w:rPr>
          <w:t xml:space="preserve"> </w:t>
        </w:r>
        <w:r>
          <w:rPr>
            <w:color w:val="1747D1"/>
            <w:u w:val="single"/>
          </w:rPr>
          <w:t>线性回归与逻辑回归</w:t>
        </w:r>
        <w:r>
          <w:rPr>
            <w:color w:val="1747D1"/>
            <w:u w:val="single"/>
          </w:rPr>
          <w:t xml:space="preserve"> — </w:t>
        </w:r>
        <w:r>
          <w:rPr>
            <w:color w:val="1747D1"/>
            <w:u w:val="single"/>
          </w:rPr>
          <w:t>理解线性组合、最小二乘、对数几率、正则化和系数解释边界。</w:t>
        </w:r>
      </w:hyperlink>
    </w:p>
    <w:p w14:paraId="468DA6D9" w14:textId="77777777">
      <w:pPr>
        <w:pStyle w:val="a"/>
      </w:pPr>
      <w:hyperlink w:anchor="ch_035" w:history="1">
        <w:r>
          <w:rPr>
            <w:color w:val="1747D1"/>
            <w:u w:val="single"/>
          </w:rPr>
          <w:t>第</w:t>
        </w:r>
        <w:r>
          <w:rPr>
            <w:color w:val="1747D1"/>
            <w:u w:val="single"/>
          </w:rPr>
          <w:t>35</w:t>
        </w:r>
        <w:r>
          <w:rPr>
            <w:color w:val="1747D1"/>
            <w:u w:val="single"/>
          </w:rPr>
          <w:t>章</w:t>
        </w:r>
        <w:r>
          <w:rPr>
            <w:color w:val="1747D1"/>
            <w:u w:val="single"/>
          </w:rPr>
          <w:t xml:space="preserve"> </w:t>
        </w:r>
        <w:r>
          <w:rPr>
            <w:color w:val="1747D1"/>
            <w:u w:val="single"/>
          </w:rPr>
          <w:t>决策树、随机森林与梯度提升</w:t>
        </w:r>
        <w:r>
          <w:rPr>
            <w:color w:val="1747D1"/>
            <w:u w:val="single"/>
          </w:rPr>
          <w:t xml:space="preserve"> — </w:t>
        </w:r>
        <w:r>
          <w:rPr>
            <w:color w:val="1747D1"/>
            <w:u w:val="single"/>
          </w:rPr>
          <w:t>理解递归切分、袋装、随机特征和逐步纠错，比较偏差与方差。</w:t>
        </w:r>
      </w:hyperlink>
    </w:p>
    <w:p w14:paraId="4346A447" w14:textId="77777777">
      <w:pPr>
        <w:pStyle w:val="a"/>
      </w:pPr>
      <w:hyperlink w:anchor="ch_036" w:history="1">
        <w:r>
          <w:rPr>
            <w:color w:val="1747D1"/>
            <w:u w:val="single"/>
          </w:rPr>
          <w:t>第</w:t>
        </w:r>
        <w:r>
          <w:rPr>
            <w:color w:val="1747D1"/>
            <w:u w:val="single"/>
          </w:rPr>
          <w:t>36</w:t>
        </w:r>
        <w:r>
          <w:rPr>
            <w:color w:val="1747D1"/>
            <w:u w:val="single"/>
          </w:rPr>
          <w:t>章</w:t>
        </w:r>
        <w:r>
          <w:rPr>
            <w:color w:val="1747D1"/>
            <w:u w:val="single"/>
          </w:rPr>
          <w:t xml:space="preserve"> </w:t>
        </w:r>
        <w:r>
          <w:rPr>
            <w:color w:val="1747D1"/>
            <w:u w:val="single"/>
          </w:rPr>
          <w:t>间隔、核方法与泛化</w:t>
        </w:r>
        <w:r>
          <w:rPr>
            <w:color w:val="1747D1"/>
            <w:u w:val="single"/>
          </w:rPr>
          <w:t xml:space="preserve"> — </w:t>
        </w:r>
        <w:r>
          <w:rPr>
            <w:color w:val="1747D1"/>
            <w:u w:val="single"/>
          </w:rPr>
          <w:t>从最大间隔理解</w:t>
        </w:r>
        <w:r>
          <w:rPr>
            <w:color w:val="1747D1"/>
            <w:u w:val="single"/>
          </w:rPr>
          <w:t>SVM</w:t>
        </w:r>
        <w:r>
          <w:rPr>
            <w:color w:val="1747D1"/>
            <w:u w:val="single"/>
          </w:rPr>
          <w:t>，用核技巧表达非线性，并把复杂度与数据量联系。</w:t>
        </w:r>
      </w:hyperlink>
    </w:p>
    <w:p w14:paraId="081922A5" w14:textId="77777777">
      <w:pPr>
        <w:pStyle w:val="21"/>
      </w:pPr>
      <w:bookmarkStart w:id="13" w:name="month_10"/>
      <w:bookmarkStart w:id="14" w:name="_Toc236985150"/>
      <w:r>
        <w:t>月</w:t>
      </w:r>
      <w:r>
        <w:t xml:space="preserve">10 · </w:t>
      </w:r>
      <w:r>
        <w:t>无监督与自监督学习</w:t>
      </w:r>
      <w:bookmarkEnd w:id="13"/>
      <w:bookmarkEnd w:id="14"/>
    </w:p>
    <w:p w14:paraId="4752C82B" w14:textId="77777777">
      <w:r>
        <w:t>比较</w:t>
      </w:r>
      <w:r>
        <w:t>K</w:t>
      </w:r>
      <w:r>
        <w:t>均值、层次聚类和密度方法，理解尺度、距离和簇数选择。</w:t>
      </w:r>
    </w:p>
    <w:p w14:paraId="4DD5E440" w14:textId="77777777">
      <w:pPr>
        <w:pStyle w:val="a"/>
      </w:pPr>
      <w:hyperlink w:anchor="ch_037" w:history="1">
        <w:r>
          <w:rPr>
            <w:color w:val="1747D1"/>
            <w:u w:val="single"/>
          </w:rPr>
          <w:t>第</w:t>
        </w:r>
        <w:r>
          <w:rPr>
            <w:color w:val="1747D1"/>
            <w:u w:val="single"/>
          </w:rPr>
          <w:t>37</w:t>
        </w:r>
        <w:r>
          <w:rPr>
            <w:color w:val="1747D1"/>
            <w:u w:val="single"/>
          </w:rPr>
          <w:t>章</w:t>
        </w:r>
        <w:r>
          <w:rPr>
            <w:color w:val="1747D1"/>
            <w:u w:val="single"/>
          </w:rPr>
          <w:t xml:space="preserve"> </w:t>
        </w:r>
        <w:r>
          <w:rPr>
            <w:color w:val="1747D1"/>
            <w:u w:val="single"/>
          </w:rPr>
          <w:t>聚类：发现结构但不发明真相</w:t>
        </w:r>
        <w:r>
          <w:rPr>
            <w:color w:val="1747D1"/>
            <w:u w:val="single"/>
          </w:rPr>
          <w:t xml:space="preserve"> — </w:t>
        </w:r>
        <w:r>
          <w:rPr>
            <w:color w:val="1747D1"/>
            <w:u w:val="single"/>
          </w:rPr>
          <w:t>比较</w:t>
        </w:r>
        <w:r>
          <w:rPr>
            <w:color w:val="1747D1"/>
            <w:u w:val="single"/>
          </w:rPr>
          <w:t>K</w:t>
        </w:r>
        <w:r>
          <w:rPr>
            <w:color w:val="1747D1"/>
            <w:u w:val="single"/>
          </w:rPr>
          <w:t>均值、层次聚类和密度方法，理解尺度、距离和簇数选择。</w:t>
        </w:r>
      </w:hyperlink>
    </w:p>
    <w:p w14:paraId="21A241CB" w14:textId="77777777">
      <w:pPr>
        <w:pStyle w:val="a"/>
      </w:pPr>
      <w:hyperlink w:anchor="ch_038" w:history="1">
        <w:r>
          <w:rPr>
            <w:color w:val="1747D1"/>
            <w:u w:val="single"/>
          </w:rPr>
          <w:t>第</w:t>
        </w:r>
        <w:r>
          <w:rPr>
            <w:color w:val="1747D1"/>
            <w:u w:val="single"/>
          </w:rPr>
          <w:t>38</w:t>
        </w:r>
        <w:r>
          <w:rPr>
            <w:color w:val="1747D1"/>
            <w:u w:val="single"/>
          </w:rPr>
          <w:t>章</w:t>
        </w:r>
        <w:r>
          <w:rPr>
            <w:color w:val="1747D1"/>
            <w:u w:val="single"/>
          </w:rPr>
          <w:t xml:space="preserve"> </w:t>
        </w:r>
        <w:r>
          <w:rPr>
            <w:color w:val="1747D1"/>
            <w:u w:val="single"/>
          </w:rPr>
          <w:t>密度估计与异常检测</w:t>
        </w:r>
        <w:r>
          <w:rPr>
            <w:color w:val="1747D1"/>
            <w:u w:val="single"/>
          </w:rPr>
          <w:t xml:space="preserve"> — </w:t>
        </w:r>
        <w:r>
          <w:rPr>
            <w:color w:val="1747D1"/>
            <w:u w:val="single"/>
          </w:rPr>
          <w:t>理解概率密度、邻域、孤立和阈值，区分罕见与有害。</w:t>
        </w:r>
      </w:hyperlink>
    </w:p>
    <w:p w14:paraId="68C2DAB7" w14:textId="77777777">
      <w:pPr>
        <w:pStyle w:val="a"/>
      </w:pPr>
      <w:hyperlink w:anchor="ch_039" w:history="1">
        <w:r>
          <w:rPr>
            <w:color w:val="1747D1"/>
            <w:u w:val="single"/>
          </w:rPr>
          <w:t>第</w:t>
        </w:r>
        <w:r>
          <w:rPr>
            <w:color w:val="1747D1"/>
            <w:u w:val="single"/>
          </w:rPr>
          <w:t>39</w:t>
        </w:r>
        <w:r>
          <w:rPr>
            <w:color w:val="1747D1"/>
            <w:u w:val="single"/>
          </w:rPr>
          <w:t>章</w:t>
        </w:r>
        <w:r>
          <w:rPr>
            <w:color w:val="1747D1"/>
            <w:u w:val="single"/>
          </w:rPr>
          <w:t xml:space="preserve"> </w:t>
        </w:r>
        <w:r>
          <w:rPr>
            <w:color w:val="1747D1"/>
            <w:u w:val="single"/>
          </w:rPr>
          <w:t>降维、流形与可视化陷阱</w:t>
        </w:r>
        <w:r>
          <w:rPr>
            <w:color w:val="1747D1"/>
            <w:u w:val="single"/>
          </w:rPr>
          <w:t xml:space="preserve"> — </w:t>
        </w:r>
        <w:r>
          <w:rPr>
            <w:color w:val="1747D1"/>
            <w:u w:val="single"/>
          </w:rPr>
          <w:t>比较</w:t>
        </w:r>
        <w:r>
          <w:rPr>
            <w:color w:val="1747D1"/>
            <w:u w:val="single"/>
          </w:rPr>
          <w:t>PCA</w:t>
        </w:r>
        <w:r>
          <w:rPr>
            <w:color w:val="1747D1"/>
            <w:u w:val="single"/>
          </w:rPr>
          <w:t>与非线性嵌入，避免把二维图上距离直接当现实因果。</w:t>
        </w:r>
      </w:hyperlink>
    </w:p>
    <w:p w14:paraId="164D93BF" w14:textId="77777777">
      <w:pPr>
        <w:pStyle w:val="a"/>
      </w:pPr>
      <w:hyperlink w:anchor="ch_040" w:history="1">
        <w:r>
          <w:rPr>
            <w:color w:val="1747D1"/>
            <w:u w:val="single"/>
          </w:rPr>
          <w:t>第</w:t>
        </w:r>
        <w:r>
          <w:rPr>
            <w:color w:val="1747D1"/>
            <w:u w:val="single"/>
          </w:rPr>
          <w:t>40</w:t>
        </w:r>
        <w:r>
          <w:rPr>
            <w:color w:val="1747D1"/>
            <w:u w:val="single"/>
          </w:rPr>
          <w:t>章</w:t>
        </w:r>
        <w:r>
          <w:rPr>
            <w:color w:val="1747D1"/>
            <w:u w:val="single"/>
          </w:rPr>
          <w:t xml:space="preserve"> </w:t>
        </w:r>
        <w:r>
          <w:rPr>
            <w:color w:val="1747D1"/>
            <w:u w:val="single"/>
          </w:rPr>
          <w:t>自监督任务与表示学习</w:t>
        </w:r>
        <w:r>
          <w:rPr>
            <w:color w:val="1747D1"/>
            <w:u w:val="single"/>
          </w:rPr>
          <w:t xml:space="preserve"> — </w:t>
        </w:r>
        <w:r>
          <w:rPr>
            <w:color w:val="1747D1"/>
            <w:u w:val="single"/>
          </w:rPr>
          <w:t>理解遮盖、对比、预测和数据增强如何构造无需人工标签的监督信号。</w:t>
        </w:r>
      </w:hyperlink>
    </w:p>
    <w:p w14:paraId="3929C421" w14:textId="77777777">
      <w:pPr>
        <w:pStyle w:val="21"/>
      </w:pPr>
      <w:bookmarkStart w:id="15" w:name="month_11"/>
      <w:bookmarkStart w:id="16" w:name="_Toc236985151"/>
      <w:r>
        <w:t>月</w:t>
      </w:r>
      <w:r>
        <w:t xml:space="preserve">11 · </w:t>
      </w:r>
      <w:r>
        <w:t>评估、因果、公平与鲁棒性</w:t>
      </w:r>
      <w:bookmarkEnd w:id="15"/>
      <w:bookmarkEnd w:id="16"/>
    </w:p>
    <w:p w14:paraId="1255F33E" w14:textId="77777777">
      <w:r>
        <w:t>根据错误代价选择指标，区分排序、分类、概率质量和置信表达。</w:t>
      </w:r>
    </w:p>
    <w:p w14:paraId="06614F6B" w14:textId="77777777">
      <w:pPr>
        <w:pStyle w:val="a"/>
      </w:pPr>
      <w:hyperlink w:anchor="ch_041" w:history="1">
        <w:r>
          <w:rPr>
            <w:color w:val="1747D1"/>
            <w:u w:val="single"/>
          </w:rPr>
          <w:t>第</w:t>
        </w:r>
        <w:r>
          <w:rPr>
            <w:color w:val="1747D1"/>
            <w:u w:val="single"/>
          </w:rPr>
          <w:t>41</w:t>
        </w:r>
        <w:r>
          <w:rPr>
            <w:color w:val="1747D1"/>
            <w:u w:val="single"/>
          </w:rPr>
          <w:t>章</w:t>
        </w:r>
        <w:r>
          <w:rPr>
            <w:color w:val="1747D1"/>
            <w:u w:val="single"/>
          </w:rPr>
          <w:t xml:space="preserve"> </w:t>
        </w:r>
        <w:r>
          <w:rPr>
            <w:color w:val="1747D1"/>
            <w:u w:val="single"/>
          </w:rPr>
          <w:t>指标、阈值、校准与不确定性</w:t>
        </w:r>
        <w:r>
          <w:rPr>
            <w:color w:val="1747D1"/>
            <w:u w:val="single"/>
          </w:rPr>
          <w:t xml:space="preserve"> — </w:t>
        </w:r>
        <w:r>
          <w:rPr>
            <w:color w:val="1747D1"/>
            <w:u w:val="single"/>
          </w:rPr>
          <w:t>根据错误代价选择指标，区分排序、分类、概率质量和置信表达。</w:t>
        </w:r>
      </w:hyperlink>
    </w:p>
    <w:p w14:paraId="5E3070B2" w14:textId="77777777">
      <w:pPr>
        <w:pStyle w:val="a"/>
      </w:pPr>
      <w:hyperlink w:anchor="ch_042" w:history="1">
        <w:r>
          <w:rPr>
            <w:color w:val="1747D1"/>
            <w:u w:val="single"/>
          </w:rPr>
          <w:t>第</w:t>
        </w:r>
        <w:r>
          <w:rPr>
            <w:color w:val="1747D1"/>
            <w:u w:val="single"/>
          </w:rPr>
          <w:t>42</w:t>
        </w:r>
        <w:r>
          <w:rPr>
            <w:color w:val="1747D1"/>
            <w:u w:val="single"/>
          </w:rPr>
          <w:t>章</w:t>
        </w:r>
        <w:r>
          <w:rPr>
            <w:color w:val="1747D1"/>
            <w:u w:val="single"/>
          </w:rPr>
          <w:t xml:space="preserve"> </w:t>
        </w:r>
        <w:r>
          <w:rPr>
            <w:color w:val="1747D1"/>
            <w:u w:val="single"/>
          </w:rPr>
          <w:t>实验设计与因果推断</w:t>
        </w:r>
        <w:r>
          <w:rPr>
            <w:color w:val="1747D1"/>
            <w:u w:val="single"/>
          </w:rPr>
          <w:t xml:space="preserve"> — </w:t>
        </w:r>
        <w:r>
          <w:rPr>
            <w:color w:val="1747D1"/>
            <w:u w:val="single"/>
          </w:rPr>
          <w:t>区分相关、预测和干预，理解随机实验、混杂、反事实和识别假设。</w:t>
        </w:r>
      </w:hyperlink>
    </w:p>
    <w:p w14:paraId="036038AE" w14:textId="77777777">
      <w:pPr>
        <w:pStyle w:val="a"/>
      </w:pPr>
      <w:hyperlink w:anchor="ch_043" w:history="1">
        <w:r>
          <w:rPr>
            <w:color w:val="1747D1"/>
            <w:u w:val="single"/>
          </w:rPr>
          <w:t>第</w:t>
        </w:r>
        <w:r>
          <w:rPr>
            <w:color w:val="1747D1"/>
            <w:u w:val="single"/>
          </w:rPr>
          <w:t>43</w:t>
        </w:r>
        <w:r>
          <w:rPr>
            <w:color w:val="1747D1"/>
            <w:u w:val="single"/>
          </w:rPr>
          <w:t>章</w:t>
        </w:r>
        <w:r>
          <w:rPr>
            <w:color w:val="1747D1"/>
            <w:u w:val="single"/>
          </w:rPr>
          <w:t xml:space="preserve"> </w:t>
        </w:r>
        <w:r>
          <w:rPr>
            <w:color w:val="1747D1"/>
            <w:u w:val="single"/>
          </w:rPr>
          <w:t>公平、偏差与数据分布变化</w:t>
        </w:r>
        <w:r>
          <w:rPr>
            <w:color w:val="1747D1"/>
            <w:u w:val="single"/>
          </w:rPr>
          <w:t xml:space="preserve"> — </w:t>
        </w:r>
        <w:r>
          <w:rPr>
            <w:color w:val="1747D1"/>
            <w:u w:val="single"/>
          </w:rPr>
          <w:t>识别测量偏差、代表性偏差、历史偏差和不同公平指标间冲突。</w:t>
        </w:r>
      </w:hyperlink>
    </w:p>
    <w:p w14:paraId="1D6B20C9" w14:textId="77777777">
      <w:pPr>
        <w:pStyle w:val="a"/>
      </w:pPr>
      <w:hyperlink w:anchor="ch_044" w:history="1">
        <w:r>
          <w:rPr>
            <w:color w:val="1747D1"/>
            <w:u w:val="single"/>
          </w:rPr>
          <w:t>第</w:t>
        </w:r>
        <w:r>
          <w:rPr>
            <w:color w:val="1747D1"/>
            <w:u w:val="single"/>
          </w:rPr>
          <w:t>44</w:t>
        </w:r>
        <w:r>
          <w:rPr>
            <w:color w:val="1747D1"/>
            <w:u w:val="single"/>
          </w:rPr>
          <w:t>章</w:t>
        </w:r>
        <w:r>
          <w:rPr>
            <w:color w:val="1747D1"/>
            <w:u w:val="single"/>
          </w:rPr>
          <w:t xml:space="preserve"> </w:t>
        </w:r>
        <w:r>
          <w:rPr>
            <w:color w:val="1747D1"/>
            <w:u w:val="single"/>
          </w:rPr>
          <w:t>鲁棒性、对抗样本与分布外检测</w:t>
        </w:r>
        <w:r>
          <w:rPr>
            <w:color w:val="1747D1"/>
            <w:u w:val="single"/>
          </w:rPr>
          <w:t xml:space="preserve"> — </w:t>
        </w:r>
        <w:r>
          <w:rPr>
            <w:color w:val="1747D1"/>
            <w:u w:val="single"/>
          </w:rPr>
          <w:t>测试噪声、最坏扰动、未知类别和环境变化，建立拒答与降级策略。</w:t>
        </w:r>
      </w:hyperlink>
    </w:p>
    <w:p w14:paraId="31D593FD" w14:textId="77777777">
      <w:pPr>
        <w:pStyle w:val="21"/>
      </w:pPr>
      <w:bookmarkStart w:id="17" w:name="month_12"/>
      <w:bookmarkStart w:id="18" w:name="_Toc236985152"/>
      <w:r>
        <w:lastRenderedPageBreak/>
        <w:t>月</w:t>
      </w:r>
      <w:r>
        <w:t xml:space="preserve">12 · </w:t>
      </w:r>
      <w:r>
        <w:t>神经网络、自动微分与</w:t>
      </w:r>
      <w:r>
        <w:t>PyTorch</w:t>
      </w:r>
      <w:bookmarkEnd w:id="17"/>
      <w:bookmarkEnd w:id="18"/>
    </w:p>
    <w:p w14:paraId="699B29FF" w14:textId="77777777">
      <w:r>
        <w:t>理解线性层、非线性激活、隐藏表示和通用近似的实际边界。</w:t>
      </w:r>
    </w:p>
    <w:p w14:paraId="00A71AB8" w14:textId="77777777">
      <w:pPr>
        <w:pStyle w:val="a"/>
      </w:pPr>
      <w:hyperlink w:anchor="ch_045" w:history="1">
        <w:r>
          <w:rPr>
            <w:color w:val="1747D1"/>
            <w:u w:val="single"/>
          </w:rPr>
          <w:t>第</w:t>
        </w:r>
        <w:r>
          <w:rPr>
            <w:color w:val="1747D1"/>
            <w:u w:val="single"/>
          </w:rPr>
          <w:t>45</w:t>
        </w:r>
        <w:r>
          <w:rPr>
            <w:color w:val="1747D1"/>
            <w:u w:val="single"/>
          </w:rPr>
          <w:t>章</w:t>
        </w:r>
        <w:r>
          <w:rPr>
            <w:color w:val="1747D1"/>
            <w:u w:val="single"/>
          </w:rPr>
          <w:t xml:space="preserve"> </w:t>
        </w:r>
        <w:r>
          <w:rPr>
            <w:color w:val="1747D1"/>
            <w:u w:val="single"/>
          </w:rPr>
          <w:t>感知机与多层网络</w:t>
        </w:r>
        <w:r>
          <w:rPr>
            <w:color w:val="1747D1"/>
            <w:u w:val="single"/>
          </w:rPr>
          <w:t xml:space="preserve"> — </w:t>
        </w:r>
        <w:r>
          <w:rPr>
            <w:color w:val="1747D1"/>
            <w:u w:val="single"/>
          </w:rPr>
          <w:t>理解线性层、非线性激活、隐藏表示和通用近似的实际边界。</w:t>
        </w:r>
      </w:hyperlink>
    </w:p>
    <w:p w14:paraId="25B8BAB8" w14:textId="77777777">
      <w:pPr>
        <w:pStyle w:val="a"/>
      </w:pPr>
      <w:hyperlink w:anchor="ch_046" w:history="1">
        <w:r>
          <w:rPr>
            <w:color w:val="1747D1"/>
            <w:u w:val="single"/>
          </w:rPr>
          <w:t>第</w:t>
        </w:r>
        <w:r>
          <w:rPr>
            <w:color w:val="1747D1"/>
            <w:u w:val="single"/>
          </w:rPr>
          <w:t>46</w:t>
        </w:r>
        <w:r>
          <w:rPr>
            <w:color w:val="1747D1"/>
            <w:u w:val="single"/>
          </w:rPr>
          <w:t>章</w:t>
        </w:r>
        <w:r>
          <w:rPr>
            <w:color w:val="1747D1"/>
            <w:u w:val="single"/>
          </w:rPr>
          <w:t xml:space="preserve"> </w:t>
        </w:r>
        <w:r>
          <w:rPr>
            <w:color w:val="1747D1"/>
            <w:u w:val="single"/>
          </w:rPr>
          <w:t>反向传播与自动微分实现</w:t>
        </w:r>
        <w:r>
          <w:rPr>
            <w:color w:val="1747D1"/>
            <w:u w:val="single"/>
          </w:rPr>
          <w:t xml:space="preserve"> — </w:t>
        </w:r>
        <w:r>
          <w:rPr>
            <w:color w:val="1747D1"/>
            <w:u w:val="single"/>
          </w:rPr>
          <w:t>沿计算图应用链式法则，理解梯度累积、</w:t>
        </w:r>
        <w:r>
          <w:rPr>
            <w:color w:val="1747D1"/>
            <w:u w:val="single"/>
          </w:rPr>
          <w:t>detach</w:t>
        </w:r>
        <w:r>
          <w:rPr>
            <w:color w:val="1747D1"/>
            <w:u w:val="single"/>
          </w:rPr>
          <w:t>和原地操作风险。</w:t>
        </w:r>
      </w:hyperlink>
    </w:p>
    <w:p w14:paraId="3ADFEF53" w14:textId="77777777">
      <w:pPr>
        <w:pStyle w:val="a"/>
      </w:pPr>
      <w:hyperlink w:anchor="ch_047" w:history="1">
        <w:r>
          <w:rPr>
            <w:color w:val="1747D1"/>
            <w:u w:val="single"/>
          </w:rPr>
          <w:t>第</w:t>
        </w:r>
        <w:r>
          <w:rPr>
            <w:color w:val="1747D1"/>
            <w:u w:val="single"/>
          </w:rPr>
          <w:t>47</w:t>
        </w:r>
        <w:r>
          <w:rPr>
            <w:color w:val="1747D1"/>
            <w:u w:val="single"/>
          </w:rPr>
          <w:t>章</w:t>
        </w:r>
        <w:r>
          <w:rPr>
            <w:color w:val="1747D1"/>
            <w:u w:val="single"/>
          </w:rPr>
          <w:t xml:space="preserve"> </w:t>
        </w:r>
        <w:r>
          <w:rPr>
            <w:color w:val="1747D1"/>
            <w:u w:val="single"/>
          </w:rPr>
          <w:t>初始化、归一化、正则化与训练诊断</w:t>
        </w:r>
        <w:r>
          <w:rPr>
            <w:color w:val="1747D1"/>
            <w:u w:val="single"/>
          </w:rPr>
          <w:t xml:space="preserve"> — </w:t>
        </w:r>
        <w:r>
          <w:rPr>
            <w:color w:val="1747D1"/>
            <w:u w:val="single"/>
          </w:rPr>
          <w:t>理解梯度尺度、过拟合、权重衰减、</w:t>
        </w:r>
        <w:r>
          <w:rPr>
            <w:color w:val="1747D1"/>
            <w:u w:val="single"/>
          </w:rPr>
          <w:t>dropout</w:t>
        </w:r>
        <w:r>
          <w:rPr>
            <w:color w:val="1747D1"/>
            <w:u w:val="single"/>
          </w:rPr>
          <w:t>、归一化和学习曲线。</w:t>
        </w:r>
      </w:hyperlink>
    </w:p>
    <w:p w14:paraId="3BED1743" w14:textId="77777777">
      <w:pPr>
        <w:pStyle w:val="a"/>
      </w:pPr>
      <w:hyperlink w:anchor="ch_048" w:history="1">
        <w:r>
          <w:rPr>
            <w:color w:val="1747D1"/>
            <w:u w:val="single"/>
          </w:rPr>
          <w:t>第</w:t>
        </w:r>
        <w:r>
          <w:rPr>
            <w:color w:val="1747D1"/>
            <w:u w:val="single"/>
          </w:rPr>
          <w:t>48</w:t>
        </w:r>
        <w:r>
          <w:rPr>
            <w:color w:val="1747D1"/>
            <w:u w:val="single"/>
          </w:rPr>
          <w:t>章</w:t>
        </w:r>
        <w:r>
          <w:rPr>
            <w:color w:val="1747D1"/>
            <w:u w:val="single"/>
          </w:rPr>
          <w:t xml:space="preserve"> PyTorch</w:t>
        </w:r>
        <w:r>
          <w:rPr>
            <w:color w:val="1747D1"/>
            <w:u w:val="single"/>
          </w:rPr>
          <w:t>工程：数据、检查点与推理</w:t>
        </w:r>
        <w:r>
          <w:rPr>
            <w:color w:val="1747D1"/>
            <w:u w:val="single"/>
          </w:rPr>
          <w:t xml:space="preserve"> — </w:t>
        </w:r>
        <w:r>
          <w:rPr>
            <w:color w:val="1747D1"/>
            <w:u w:val="single"/>
          </w:rPr>
          <w:t>掌握</w:t>
        </w:r>
        <w:r>
          <w:rPr>
            <w:color w:val="1747D1"/>
            <w:u w:val="single"/>
          </w:rPr>
          <w:t>Dataset</w:t>
        </w:r>
        <w:r>
          <w:rPr>
            <w:color w:val="1747D1"/>
            <w:u w:val="single"/>
          </w:rPr>
          <w:t>、</w:t>
        </w:r>
        <w:r>
          <w:rPr>
            <w:color w:val="1747D1"/>
            <w:u w:val="single"/>
          </w:rPr>
          <w:t>DataLoader</w:t>
        </w:r>
        <w:r>
          <w:rPr>
            <w:color w:val="1747D1"/>
            <w:u w:val="single"/>
          </w:rPr>
          <w:t>、</w:t>
        </w:r>
        <w:r>
          <w:rPr>
            <w:color w:val="1747D1"/>
            <w:u w:val="single"/>
          </w:rPr>
          <w:t>Module</w:t>
        </w:r>
        <w:r>
          <w:rPr>
            <w:color w:val="1747D1"/>
            <w:u w:val="single"/>
          </w:rPr>
          <w:t>、</w:t>
        </w:r>
        <w:r>
          <w:rPr>
            <w:color w:val="1747D1"/>
            <w:u w:val="single"/>
          </w:rPr>
          <w:t>state_dict</w:t>
        </w:r>
        <w:r>
          <w:rPr>
            <w:color w:val="1747D1"/>
            <w:u w:val="single"/>
          </w:rPr>
          <w:t>、设备和推理模式。</w:t>
        </w:r>
      </w:hyperlink>
    </w:p>
    <w:p w14:paraId="11A227E1" w14:textId="77777777">
      <w:r>
        <w:br w:type="page"/>
      </w:r>
    </w:p>
    <w:p w14:paraId="14E0A19B" w14:textId="77777777">
      <w:pPr>
        <w:pStyle w:val="1"/>
      </w:pPr>
      <w:bookmarkStart w:id="19" w:name="ch_025"/>
      <w:bookmarkStart w:id="20" w:name="_Toc236985153"/>
      <w:r>
        <w:lastRenderedPageBreak/>
        <w:t>第</w:t>
      </w:r>
      <w:r>
        <w:t>25</w:t>
      </w:r>
      <w:r>
        <w:t>章</w:t>
      </w:r>
      <w:r>
        <w:t xml:space="preserve"> </w:t>
      </w:r>
      <w:r>
        <w:t>状态空间与</w:t>
      </w:r>
      <w:r>
        <w:t>BFS</w:t>
      </w:r>
      <w:r>
        <w:t>、</w:t>
      </w:r>
      <w:r>
        <w:t>DFS</w:t>
      </w:r>
      <w:r>
        <w:t>、</w:t>
      </w:r>
      <w:r>
        <w:t>UCS</w:t>
      </w:r>
      <w:bookmarkEnd w:id="19"/>
      <w:bookmarkEnd w:id="20"/>
    </w:p>
    <w:p w14:paraId="08A47A00" w14:textId="77777777">
      <w:pPr>
        <w:pStyle w:val="ac"/>
      </w:pPr>
      <w:r>
        <w:rPr>
          <w:rFonts w:ascii="Noto Sans SC" w:eastAsia="Noto Sans SC" w:hAnsi="Noto Sans SC" w:cs="Noto Sans SC"/>
        </w:rPr>
        <w:t>State-space search</w:t>
      </w:r>
    </w:p>
    <w:tbl>
      <w:tblPr>
        <w:tblStyle w:val="aff1"/>
        <w:tblW w:w="0" w:type="auto"/>
        <w:jc w:val="center"/>
        <w:tblLook w:val="04A0" w:firstRow="1" w:lastRow="0" w:firstColumn="1" w:lastColumn="0" w:noHBand="0" w:noVBand="1"/>
      </w:tblPr>
      <w:tblGrid>
        <w:gridCol w:w="3854"/>
        <w:gridCol w:w="5746"/>
      </w:tblGrid>
      <w:tr w14:paraId="01FEF2B1" w14:textId="77777777">
        <w:trPr>
          <w:tblHeader/>
          <w:jc w:val="center"/>
        </w:trPr>
        <w:tc>
          <w:tcPr>
            <w:tcW w:w="4680" w:type="dxa"/>
            <w:shd w:val="clear" w:color="auto" w:fill="1747D1"/>
            <w:tcMar>
              <w:top w:w="100" w:type="dxa"/>
              <w:left w:w="120" w:type="dxa"/>
              <w:bottom w:w="100" w:type="dxa"/>
              <w:right w:w="120" w:type="dxa"/>
            </w:tcMar>
          </w:tcPr>
          <w:p w14:paraId="28E8F871" w14:textId="77777777">
            <w:r>
              <w:rPr>
                <w:b/>
                <w:color w:val="FFFFFF"/>
              </w:rPr>
              <w:t>项目</w:t>
            </w:r>
          </w:p>
        </w:tc>
        <w:tc>
          <w:tcPr>
            <w:tcW w:w="4680" w:type="dxa"/>
            <w:shd w:val="clear" w:color="auto" w:fill="1747D1"/>
            <w:tcMar>
              <w:top w:w="100" w:type="dxa"/>
              <w:left w:w="120" w:type="dxa"/>
              <w:bottom w:w="100" w:type="dxa"/>
              <w:right w:w="120" w:type="dxa"/>
            </w:tcMar>
          </w:tcPr>
          <w:p w14:paraId="0C8FC180" w14:textId="77777777">
            <w:r>
              <w:rPr>
                <w:b/>
                <w:color w:val="FFFFFF"/>
              </w:rPr>
              <w:t>内容</w:t>
            </w:r>
          </w:p>
        </w:tc>
      </w:tr>
      <w:tr w14:paraId="5A863C3B" w14:textId="77777777">
        <w:trPr>
          <w:jc w:val="center"/>
        </w:trPr>
        <w:tc>
          <w:tcPr>
            <w:tcW w:w="2088" w:type="dxa"/>
            <w:shd w:val="clear" w:color="auto" w:fill="EAF0FF"/>
            <w:tcMar>
              <w:top w:w="100" w:type="dxa"/>
              <w:left w:w="120" w:type="dxa"/>
              <w:bottom w:w="100" w:type="dxa"/>
              <w:right w:w="120" w:type="dxa"/>
            </w:tcMar>
            <w:vAlign w:val="center"/>
          </w:tcPr>
          <w:p w14:paraId="2CB123B4" w14:textId="77777777">
            <w:r>
              <w:rPr>
                <w:b/>
              </w:rPr>
              <w:t>学习单元</w:t>
            </w:r>
          </w:p>
        </w:tc>
        <w:tc>
          <w:tcPr>
            <w:tcW w:w="6840" w:type="dxa"/>
            <w:tcMar>
              <w:top w:w="100" w:type="dxa"/>
              <w:left w:w="120" w:type="dxa"/>
              <w:bottom w:w="100" w:type="dxa"/>
              <w:right w:w="120" w:type="dxa"/>
            </w:tcMar>
            <w:vAlign w:val="center"/>
          </w:tcPr>
          <w:p w14:paraId="22B37B19" w14:textId="77777777">
            <w:r>
              <w:t>月</w:t>
            </w:r>
            <w:r>
              <w:t xml:space="preserve">7 · </w:t>
            </w:r>
            <w:r>
              <w:t>搜索、约束与规划</w:t>
            </w:r>
          </w:p>
        </w:tc>
      </w:tr>
      <w:tr w14:paraId="58002394" w14:textId="77777777">
        <w:trPr>
          <w:jc w:val="center"/>
        </w:trPr>
        <w:tc>
          <w:tcPr>
            <w:tcW w:w="2088" w:type="dxa"/>
            <w:shd w:val="clear" w:color="auto" w:fill="EAF0FF"/>
            <w:tcMar>
              <w:top w:w="100" w:type="dxa"/>
              <w:left w:w="120" w:type="dxa"/>
              <w:bottom w:w="100" w:type="dxa"/>
              <w:right w:w="120" w:type="dxa"/>
            </w:tcMar>
            <w:vAlign w:val="center"/>
          </w:tcPr>
          <w:p w14:paraId="6AC18E94" w14:textId="77777777">
            <w:r>
              <w:rPr>
                <w:b/>
              </w:rPr>
              <w:t>建议时间</w:t>
            </w:r>
          </w:p>
        </w:tc>
        <w:tc>
          <w:tcPr>
            <w:tcW w:w="6840" w:type="dxa"/>
            <w:tcMar>
              <w:top w:w="100" w:type="dxa"/>
              <w:left w:w="120" w:type="dxa"/>
              <w:bottom w:w="100" w:type="dxa"/>
              <w:right w:w="120" w:type="dxa"/>
            </w:tcMar>
            <w:vAlign w:val="center"/>
          </w:tcPr>
          <w:p w14:paraId="1E87BA3B" w14:textId="77777777">
            <w:r>
              <w:t>8</w:t>
            </w:r>
            <w:r>
              <w:t>小时</w:t>
            </w:r>
          </w:p>
        </w:tc>
      </w:tr>
      <w:tr w14:paraId="0A56B633" w14:textId="77777777">
        <w:trPr>
          <w:jc w:val="center"/>
        </w:trPr>
        <w:tc>
          <w:tcPr>
            <w:tcW w:w="2088" w:type="dxa"/>
            <w:shd w:val="clear" w:color="auto" w:fill="EAF0FF"/>
            <w:tcMar>
              <w:top w:w="100" w:type="dxa"/>
              <w:left w:w="120" w:type="dxa"/>
              <w:bottom w:w="100" w:type="dxa"/>
              <w:right w:w="120" w:type="dxa"/>
            </w:tcMar>
            <w:vAlign w:val="center"/>
          </w:tcPr>
          <w:p w14:paraId="1861BCCF" w14:textId="77777777">
            <w:r>
              <w:rPr>
                <w:b/>
              </w:rPr>
              <w:t>评审状态</w:t>
            </w:r>
          </w:p>
        </w:tc>
        <w:tc>
          <w:tcPr>
            <w:tcW w:w="6840" w:type="dxa"/>
            <w:tcMar>
              <w:top w:w="100" w:type="dxa"/>
              <w:left w:w="120" w:type="dxa"/>
              <w:bottom w:w="100" w:type="dxa"/>
              <w:right w:w="120" w:type="dxa"/>
            </w:tcMar>
            <w:vAlign w:val="center"/>
          </w:tcPr>
          <w:p w14:paraId="78951515" w14:textId="77777777">
            <w:r>
              <w:t xml:space="preserve">draft · </w:t>
            </w:r>
            <w:r>
              <w:t>核实</w:t>
            </w:r>
            <w:r>
              <w:t xml:space="preserve"> 2026-08-06</w:t>
            </w:r>
          </w:p>
        </w:tc>
      </w:tr>
      <w:tr w14:paraId="44DD62A3" w14:textId="77777777">
        <w:trPr>
          <w:jc w:val="center"/>
        </w:trPr>
        <w:tc>
          <w:tcPr>
            <w:tcW w:w="2088" w:type="dxa"/>
            <w:shd w:val="clear" w:color="auto" w:fill="EAF0FF"/>
            <w:tcMar>
              <w:top w:w="100" w:type="dxa"/>
              <w:left w:w="120" w:type="dxa"/>
              <w:bottom w:w="100" w:type="dxa"/>
              <w:right w:w="120" w:type="dxa"/>
            </w:tcMar>
            <w:vAlign w:val="center"/>
          </w:tcPr>
          <w:p w14:paraId="3B9887D6" w14:textId="77777777">
            <w:r>
              <w:rPr>
                <w:b/>
              </w:rPr>
              <w:t>练习与实验</w:t>
            </w:r>
          </w:p>
        </w:tc>
        <w:tc>
          <w:tcPr>
            <w:tcW w:w="6840" w:type="dxa"/>
            <w:tcMar>
              <w:top w:w="100" w:type="dxa"/>
              <w:left w:w="120" w:type="dxa"/>
              <w:bottom w:w="100" w:type="dxa"/>
              <w:right w:w="120" w:type="dxa"/>
            </w:tcMar>
            <w:vAlign w:val="center"/>
          </w:tcPr>
          <w:p w14:paraId="659FF741" w14:textId="77777777">
            <w:r>
              <w:t>3</w:t>
            </w:r>
            <w:r>
              <w:t>道练习</w:t>
            </w:r>
            <w:r>
              <w:t xml:space="preserve"> · 1</w:t>
            </w:r>
            <w:r>
              <w:t>个互动实验</w:t>
            </w:r>
          </w:p>
        </w:tc>
      </w:tr>
    </w:tbl>
    <w:p w14:paraId="7C1DE1E0" w14:textId="77777777">
      <w:r>
        <w:rPr>
          <w:b/>
        </w:rPr>
        <w:t>先修关系：</w:t>
      </w:r>
      <w:hyperlink w:anchor="ch_024" w:history="1">
        <w:r>
          <w:rPr>
            <w:color w:val="1747D1"/>
            <w:u w:val="single"/>
          </w:rPr>
          <w:t>第</w:t>
        </w:r>
        <w:r>
          <w:rPr>
            <w:color w:val="1747D1"/>
            <w:u w:val="single"/>
          </w:rPr>
          <w:t>24</w:t>
        </w:r>
        <w:r>
          <w:rPr>
            <w:color w:val="1747D1"/>
            <w:u w:val="single"/>
          </w:rPr>
          <w:t>章</w:t>
        </w:r>
        <w:r>
          <w:rPr>
            <w:color w:val="1747D1"/>
            <w:u w:val="single"/>
          </w:rPr>
          <w:t xml:space="preserve"> </w:t>
        </w:r>
        <w:r>
          <w:rPr>
            <w:color w:val="1747D1"/>
            <w:u w:val="single"/>
          </w:rPr>
          <w:t>数值稳定、条件数与非凸地形</w:t>
        </w:r>
      </w:hyperlink>
    </w:p>
    <w:p w14:paraId="216F4656" w14:textId="77777777">
      <w:pPr>
        <w:pStyle w:val="NEWVARCallout"/>
      </w:pPr>
      <w:r>
        <w:rPr>
          <w:b/>
        </w:rPr>
        <w:t>结论先行：</w:t>
      </w:r>
      <w:r>
        <w:t xml:space="preserve"> </w:t>
      </w:r>
      <w:r>
        <w:t>明确状态、动作、转移、目标和代价，比较宽搜、深搜与一致代价搜索。</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44EA23BD" w14:textId="77777777">
      <w:pPr>
        <w:pStyle w:val="21"/>
      </w:pPr>
      <w:bookmarkStart w:id="21" w:name="_Toc236985154"/>
      <w:r>
        <w:t xml:space="preserve">1. </w:t>
      </w:r>
      <w:r>
        <w:t>为什么重要，现在能做什么</w:t>
      </w:r>
      <w:bookmarkEnd w:id="21"/>
    </w:p>
    <w:p w14:paraId="6569E2F9" w14:textId="77777777">
      <w:r>
        <w:t>学完本章，你应该能把</w:t>
      </w:r>
      <w:r>
        <w:t>“</w:t>
      </w:r>
      <w:r>
        <w:t>状态空间与</w:t>
      </w:r>
      <w:r>
        <w:t>BFS</w:t>
      </w:r>
      <w:r>
        <w:t>、</w:t>
      </w:r>
      <w:r>
        <w:t>DFS</w:t>
      </w:r>
      <w:r>
        <w:t>、</w:t>
      </w:r>
      <w:r>
        <w:t>UCS”</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2A355814" w14:textId="77777777">
      <w:r>
        <w:t>本章聚焦：明确状态、动作、转移、目标和代价，比较宽搜、深搜与一致代价搜索。</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5B80C723" w14:textId="77777777">
      <w:pPr>
        <w:pStyle w:val="21"/>
      </w:pPr>
      <w:bookmarkStart w:id="22" w:name="_Toc236985155"/>
      <w:r>
        <w:t xml:space="preserve">2. </w:t>
      </w:r>
      <w:r>
        <w:t>先修检查与生活类比</w:t>
      </w:r>
      <w:bookmarkEnd w:id="22"/>
    </w:p>
    <w:p w14:paraId="76647BAE" w14:textId="77777777">
      <w:r>
        <w:t>先用一分钟自测：你能否说明输入和输出分别是什么？能否区分规则、算法、模型与系统？能否读懂变量、函数和简单图表？如果其中一项还不稳，先回到前置章节</w:t>
      </w:r>
      <w:r>
        <w:t xml:space="preserve"> numerical-stability</w:t>
      </w:r>
      <w:r>
        <w:t>。不要跳过地基；后续章节默认你会保存代码、记录环境、保护隐私，并区分教学模拟与真实测量。</w:t>
      </w:r>
    </w:p>
    <w:p w14:paraId="07E9A69E" w14:textId="77777777">
      <w:r>
        <w:t>生活类比：在迷宫里每个路口是状态，每次移动是动作；搜索策略决定先查看哪条岔路。</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29A9BE29" w14:textId="77777777">
      <w:pPr>
        <w:pStyle w:val="21"/>
      </w:pPr>
      <w:bookmarkStart w:id="23" w:name="_Toc236985156"/>
      <w:r>
        <w:t xml:space="preserve">3. </w:t>
      </w:r>
      <w:r>
        <w:t>互动实验：只改变一个变量</w:t>
      </w:r>
      <w:bookmarkEnd w:id="23"/>
    </w:p>
    <w:p w14:paraId="6FF0FEA9" w14:textId="77777777">
      <w:pPr>
        <w:pStyle w:val="af7"/>
      </w:pPr>
      <w:r>
        <w:t>实验</w:t>
      </w:r>
      <w:r>
        <w:t xml:space="preserve"> 25-1</w:t>
      </w:r>
      <w:r>
        <w:t xml:space="preserve">　状态空间与</w:t>
      </w:r>
      <w:r>
        <w:t>BFS</w:t>
      </w:r>
      <w:r>
        <w:t>、</w:t>
      </w:r>
      <w:r>
        <w:t>DFS</w:t>
      </w:r>
      <w:r>
        <w:t>、</w:t>
      </w:r>
      <w:r>
        <w:t>UCS</w:t>
      </w:r>
      <w:r>
        <w:t>：单变量实验（教学模拟）</w:t>
      </w:r>
    </w:p>
    <w:tbl>
      <w:tblPr>
        <w:tblStyle w:val="aff1"/>
        <w:tblW w:w="0" w:type="auto"/>
        <w:jc w:val="center"/>
        <w:tblLook w:val="04A0" w:firstRow="1" w:lastRow="0" w:firstColumn="1" w:lastColumn="0" w:noHBand="0" w:noVBand="1"/>
      </w:tblPr>
      <w:tblGrid>
        <w:gridCol w:w="3849"/>
        <w:gridCol w:w="5751"/>
      </w:tblGrid>
      <w:tr w14:paraId="7D66B2B7" w14:textId="77777777">
        <w:trPr>
          <w:tblHeader/>
          <w:jc w:val="center"/>
        </w:trPr>
        <w:tc>
          <w:tcPr>
            <w:tcW w:w="4680" w:type="dxa"/>
            <w:shd w:val="clear" w:color="auto" w:fill="1747D1"/>
            <w:tcMar>
              <w:top w:w="100" w:type="dxa"/>
              <w:left w:w="120" w:type="dxa"/>
              <w:bottom w:w="100" w:type="dxa"/>
              <w:right w:w="120" w:type="dxa"/>
            </w:tcMar>
          </w:tcPr>
          <w:p w14:paraId="0B669C73" w14:textId="77777777">
            <w:r>
              <w:rPr>
                <w:b/>
                <w:color w:val="FFFFFF"/>
              </w:rPr>
              <w:t>项目</w:t>
            </w:r>
          </w:p>
        </w:tc>
        <w:tc>
          <w:tcPr>
            <w:tcW w:w="4680" w:type="dxa"/>
            <w:shd w:val="clear" w:color="auto" w:fill="1747D1"/>
            <w:tcMar>
              <w:top w:w="100" w:type="dxa"/>
              <w:left w:w="120" w:type="dxa"/>
              <w:bottom w:w="100" w:type="dxa"/>
              <w:right w:w="120" w:type="dxa"/>
            </w:tcMar>
          </w:tcPr>
          <w:p w14:paraId="7A8C8F69" w14:textId="77777777">
            <w:r>
              <w:rPr>
                <w:b/>
                <w:color w:val="FFFFFF"/>
              </w:rPr>
              <w:t>内容</w:t>
            </w:r>
          </w:p>
        </w:tc>
      </w:tr>
      <w:tr w14:paraId="48F42955" w14:textId="77777777">
        <w:trPr>
          <w:jc w:val="center"/>
        </w:trPr>
        <w:tc>
          <w:tcPr>
            <w:tcW w:w="2088" w:type="dxa"/>
            <w:shd w:val="clear" w:color="auto" w:fill="EAF0FF"/>
            <w:tcMar>
              <w:top w:w="100" w:type="dxa"/>
              <w:left w:w="120" w:type="dxa"/>
              <w:bottom w:w="100" w:type="dxa"/>
              <w:right w:w="120" w:type="dxa"/>
            </w:tcMar>
            <w:vAlign w:val="center"/>
          </w:tcPr>
          <w:p w14:paraId="67E3152F" w14:textId="77777777">
            <w:r>
              <w:rPr>
                <w:b/>
              </w:rPr>
              <w:t>只改变量</w:t>
            </w:r>
          </w:p>
        </w:tc>
        <w:tc>
          <w:tcPr>
            <w:tcW w:w="6840" w:type="dxa"/>
            <w:tcMar>
              <w:top w:w="100" w:type="dxa"/>
              <w:left w:w="120" w:type="dxa"/>
              <w:bottom w:w="100" w:type="dxa"/>
              <w:right w:w="120" w:type="dxa"/>
            </w:tcMar>
            <w:vAlign w:val="center"/>
          </w:tcPr>
          <w:p w14:paraId="0DB08BE9" w14:textId="77777777">
            <w:r>
              <w:t>分支因子，范围</w:t>
            </w:r>
            <w:r>
              <w:t xml:space="preserve"> 2–10</w:t>
            </w:r>
            <w:r>
              <w:t>，步长</w:t>
            </w:r>
            <w:r>
              <w:t xml:space="preserve"> 1</w:t>
            </w:r>
          </w:p>
        </w:tc>
      </w:tr>
      <w:tr w14:paraId="07D61643" w14:textId="77777777">
        <w:trPr>
          <w:jc w:val="center"/>
        </w:trPr>
        <w:tc>
          <w:tcPr>
            <w:tcW w:w="2088" w:type="dxa"/>
            <w:shd w:val="clear" w:color="auto" w:fill="EAF0FF"/>
            <w:tcMar>
              <w:top w:w="100" w:type="dxa"/>
              <w:left w:w="120" w:type="dxa"/>
              <w:bottom w:w="100" w:type="dxa"/>
              <w:right w:w="120" w:type="dxa"/>
            </w:tcMar>
            <w:vAlign w:val="center"/>
          </w:tcPr>
          <w:p w14:paraId="59E28ADA" w14:textId="77777777">
            <w:r>
              <w:rPr>
                <w:b/>
              </w:rPr>
              <w:t>实验目标</w:t>
            </w:r>
          </w:p>
        </w:tc>
        <w:tc>
          <w:tcPr>
            <w:tcW w:w="6840" w:type="dxa"/>
            <w:tcMar>
              <w:top w:w="100" w:type="dxa"/>
              <w:left w:w="120" w:type="dxa"/>
              <w:bottom w:w="100" w:type="dxa"/>
              <w:right w:w="120" w:type="dxa"/>
            </w:tcMar>
            <w:vAlign w:val="center"/>
          </w:tcPr>
          <w:p w14:paraId="62F5B964" w14:textId="77777777">
            <w:r>
              <w:t>只改变</w:t>
            </w:r>
            <w:r>
              <w:t>“</w:t>
            </w:r>
            <w:r>
              <w:t>分支因子</w:t>
            </w:r>
            <w:r>
              <w:t>”</w:t>
            </w:r>
            <w:r>
              <w:t>，观察结果、代价和风险如何一起变化，理解明确状态、动作、转移、目标和代价，比较宽搜、深搜与一致代价搜索。</w:t>
            </w:r>
          </w:p>
        </w:tc>
      </w:tr>
      <w:tr w14:paraId="56A46973" w14:textId="77777777">
        <w:trPr>
          <w:jc w:val="center"/>
        </w:trPr>
        <w:tc>
          <w:tcPr>
            <w:tcW w:w="2088" w:type="dxa"/>
            <w:shd w:val="clear" w:color="auto" w:fill="EAF0FF"/>
            <w:tcMar>
              <w:top w:w="100" w:type="dxa"/>
              <w:left w:w="120" w:type="dxa"/>
              <w:bottom w:w="100" w:type="dxa"/>
              <w:right w:w="120" w:type="dxa"/>
            </w:tcMar>
            <w:vAlign w:val="center"/>
          </w:tcPr>
          <w:p w14:paraId="3B20AF27" w14:textId="77777777">
            <w:r>
              <w:rPr>
                <w:b/>
              </w:rPr>
              <w:t>键盘操作</w:t>
            </w:r>
          </w:p>
        </w:tc>
        <w:tc>
          <w:tcPr>
            <w:tcW w:w="6840" w:type="dxa"/>
            <w:tcMar>
              <w:top w:w="100" w:type="dxa"/>
              <w:left w:w="120" w:type="dxa"/>
              <w:bottom w:w="100" w:type="dxa"/>
              <w:right w:w="120" w:type="dxa"/>
            </w:tcMar>
            <w:vAlign w:val="center"/>
          </w:tcPr>
          <w:p w14:paraId="6FEC4873" w14:textId="77777777">
            <w:r>
              <w:t>聚焦滑块后使用方向键微调，</w:t>
            </w:r>
            <w:r>
              <w:t>Page Up/Page Down</w:t>
            </w:r>
            <w:r>
              <w:t>大步调整，</w:t>
            </w:r>
            <w:r>
              <w:t>Home/End</w:t>
            </w:r>
            <w:r>
              <w:t>到达边界。</w:t>
            </w:r>
          </w:p>
        </w:tc>
      </w:tr>
      <w:tr w14:paraId="12232675" w14:textId="77777777">
        <w:trPr>
          <w:jc w:val="center"/>
        </w:trPr>
        <w:tc>
          <w:tcPr>
            <w:tcW w:w="2088" w:type="dxa"/>
            <w:shd w:val="clear" w:color="auto" w:fill="EAF0FF"/>
            <w:tcMar>
              <w:top w:w="100" w:type="dxa"/>
              <w:left w:w="120" w:type="dxa"/>
              <w:bottom w:w="100" w:type="dxa"/>
              <w:right w:w="120" w:type="dxa"/>
            </w:tcMar>
            <w:vAlign w:val="center"/>
          </w:tcPr>
          <w:p w14:paraId="7C6E3C69" w14:textId="77777777">
            <w:r>
              <w:rPr>
                <w:b/>
              </w:rPr>
              <w:t>静态替代</w:t>
            </w:r>
          </w:p>
        </w:tc>
        <w:tc>
          <w:tcPr>
            <w:tcW w:w="6840" w:type="dxa"/>
            <w:tcMar>
              <w:top w:w="100" w:type="dxa"/>
              <w:left w:w="120" w:type="dxa"/>
              <w:bottom w:w="100" w:type="dxa"/>
              <w:right w:w="120" w:type="dxa"/>
            </w:tcMar>
            <w:vAlign w:val="center"/>
          </w:tcPr>
          <w:p w14:paraId="2C108DF8" w14:textId="77777777">
            <w:r>
              <w:t>静态替代：把分支因子分别设为</w:t>
            </w:r>
            <w:r>
              <w:t>2</w:t>
            </w:r>
            <w:r>
              <w:t>、</w:t>
            </w:r>
            <w:r>
              <w:t>3</w:t>
            </w:r>
            <w:r>
              <w:t>和</w:t>
            </w:r>
            <w:r>
              <w:t>10</w:t>
            </w:r>
            <w:r>
              <w:t>，手工比较三组教学模拟输出。</w:t>
            </w:r>
          </w:p>
        </w:tc>
      </w:tr>
      <w:tr w14:paraId="48072770" w14:textId="77777777">
        <w:trPr>
          <w:jc w:val="center"/>
        </w:trPr>
        <w:tc>
          <w:tcPr>
            <w:tcW w:w="2088" w:type="dxa"/>
            <w:shd w:val="clear" w:color="auto" w:fill="EAF0FF"/>
            <w:tcMar>
              <w:top w:w="100" w:type="dxa"/>
              <w:left w:w="120" w:type="dxa"/>
              <w:bottom w:w="100" w:type="dxa"/>
              <w:right w:w="120" w:type="dxa"/>
            </w:tcMar>
            <w:vAlign w:val="center"/>
          </w:tcPr>
          <w:p w14:paraId="6987154B" w14:textId="77777777">
            <w:r>
              <w:rPr>
                <w:b/>
              </w:rPr>
              <w:lastRenderedPageBreak/>
              <w:t>结果边界</w:t>
            </w:r>
          </w:p>
        </w:tc>
        <w:tc>
          <w:tcPr>
            <w:tcW w:w="6840" w:type="dxa"/>
            <w:tcMar>
              <w:top w:w="100" w:type="dxa"/>
              <w:left w:w="120" w:type="dxa"/>
              <w:bottom w:w="100" w:type="dxa"/>
              <w:right w:w="120" w:type="dxa"/>
            </w:tcMar>
            <w:vAlign w:val="center"/>
          </w:tcPr>
          <w:p w14:paraId="7E48C053" w14:textId="77777777">
            <w:r>
              <w:t>页面数值由公开公式生成，只用于教学，不代表真实模型性能或现实世界因果效果。</w:t>
            </w:r>
          </w:p>
        </w:tc>
      </w:tr>
    </w:tbl>
    <w:p w14:paraId="5580D41F" w14:textId="77777777">
      <w:r>
        <w:t>实验目标：只改变</w:t>
      </w:r>
      <w:r>
        <w:t>“</w:t>
      </w:r>
      <w:r>
        <w:t>分支因子</w:t>
      </w:r>
      <w:r>
        <w:t>”</w:t>
      </w:r>
      <w:r>
        <w:t>，观察结果、代价和风险如何一起变化，理解明确状态、动作、转移、目标和代价，比较宽搜、深搜与一致代价搜索。</w:t>
      </w:r>
    </w:p>
    <w:p w14:paraId="4A567A55" w14:textId="77777777">
      <w:r>
        <w:t>静态替代说明：静态替代：把分支因子分别设为</w:t>
      </w:r>
      <w:r>
        <w:t>2</w:t>
      </w:r>
      <w:r>
        <w:t>、</w:t>
      </w:r>
      <w:r>
        <w:t>3</w:t>
      </w:r>
      <w:r>
        <w:t>和</w:t>
      </w:r>
      <w:r>
        <w:t>10</w:t>
      </w:r>
      <w:r>
        <w:t>，手工比较三组教学模拟输出。</w:t>
      </w:r>
    </w:p>
    <w:p w14:paraId="729FFD3F" w14:textId="77777777">
      <w:r>
        <w:t>键盘操作：聚焦滑块后使用方向键微调，</w:t>
      </w:r>
      <w:r>
        <w:t>Page Up/Page Down</w:t>
      </w:r>
      <w:r>
        <w:t>大步调整，</w:t>
      </w:r>
      <w:r>
        <w:t>Home/End</w:t>
      </w:r>
      <w:r>
        <w:t>到达边界。</w:t>
      </w:r>
    </w:p>
    <w:p w14:paraId="7EC34914" w14:textId="77777777">
      <w:r>
        <w:t>风险提示：页面数值由公开公式生成，只用于教学，不代表真实模型性能或现实世界因果效果。</w:t>
      </w:r>
    </w:p>
    <w:p w14:paraId="24D77363" w14:textId="77777777">
      <w:pPr>
        <w:pStyle w:val="21"/>
      </w:pPr>
      <w:bookmarkStart w:id="24" w:name="_Toc236985157"/>
      <w:r>
        <w:t xml:space="preserve">4. </w:t>
      </w:r>
      <w:r>
        <w:t>直觉到数学</w:t>
      </w:r>
      <w:bookmarkEnd w:id="24"/>
    </w:p>
    <w:p w14:paraId="78725ED3" w14:textId="77777777">
      <w:r>
        <w:t>核心关系：</w:t>
      </w:r>
      <w:r>
        <w:rPr>
          <w:rFonts w:ascii="Cascadia Mono" w:eastAsia="Cascadia Mono" w:hAnsi="Cascadia Mono" w:cs="Cascadia Mono"/>
          <w:color w:val="173F35"/>
          <w:sz w:val="18"/>
        </w:rPr>
        <w:t>frontier ← successors(state); cost(path)=Σ edge_cost</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56ACB7E4"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3B178DC1" w14:textId="77777777">
      <w:pPr>
        <w:pStyle w:val="21"/>
      </w:pPr>
      <w:bookmarkStart w:id="25" w:name="_Toc236985158"/>
      <w:r>
        <w:t xml:space="preserve">5. </w:t>
      </w:r>
      <w:r>
        <w:t>最小实现</w:t>
      </w:r>
      <w:bookmarkEnd w:id="25"/>
    </w:p>
    <w:p w14:paraId="11A5FC7C"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7D3CC95" w14:textId="77777777">
      <w:pPr>
        <w:pStyle w:val="af7"/>
      </w:pPr>
      <w:r>
        <w:t>代码</w:t>
      </w:r>
      <w:r>
        <w:t xml:space="preserve"> 25-1</w:t>
      </w:r>
      <w:r>
        <w:t xml:space="preserve">　</w:t>
      </w:r>
      <w:r>
        <w:t>python</w:t>
      </w:r>
      <w:r>
        <w:t>最小实现</w:t>
      </w:r>
    </w:p>
    <w:p w14:paraId="035C3810" w14:textId="77777777">
      <w:pPr>
        <w:pStyle w:val="CodeBlock"/>
      </w:pPr>
      <w:r>
        <w:t>from collections import deque</w:t>
      </w:r>
      <w:r>
        <w:br/>
      </w:r>
      <w:r>
        <w:t xml:space="preserve"> </w:t>
      </w:r>
      <w:r>
        <w:br/>
      </w:r>
      <w:r>
        <w:t>def bfs(graph, start, goal):</w:t>
      </w:r>
      <w:r>
        <w:br/>
      </w:r>
      <w:r>
        <w:lastRenderedPageBreak/>
        <w:t xml:space="preserve">    queue = deque([(start, [start])])</w:t>
      </w:r>
      <w:r>
        <w:br/>
      </w:r>
      <w:r>
        <w:t xml:space="preserve">    visited = {start}</w:t>
      </w:r>
      <w:r>
        <w:br/>
      </w:r>
      <w:r>
        <w:t xml:space="preserve">    while queue:</w:t>
      </w:r>
      <w:r>
        <w:br/>
      </w:r>
      <w:r>
        <w:t xml:space="preserve">        node, path = queue.popleft()</w:t>
      </w:r>
      <w:r>
        <w:br/>
      </w:r>
      <w:r>
        <w:t xml:space="preserve">        if node == goal:</w:t>
      </w:r>
      <w:r>
        <w:br/>
      </w:r>
      <w:r>
        <w:t xml:space="preserve">            return path</w:t>
      </w:r>
      <w:r>
        <w:br/>
      </w:r>
      <w:r>
        <w:t xml:space="preserve">        for nxt in graph.get(node, []):</w:t>
      </w:r>
      <w:r>
        <w:br/>
      </w:r>
      <w:r>
        <w:t xml:space="preserve">            if nxt not in visited:</w:t>
      </w:r>
      <w:r>
        <w:br/>
      </w:r>
      <w:r>
        <w:t xml:space="preserve">                visited.add(nxt)</w:t>
      </w:r>
      <w:r>
        <w:br/>
      </w:r>
      <w:r>
        <w:t xml:space="preserve">                queue.append((nxt, path + [nxt]))</w:t>
      </w:r>
      <w:r>
        <w:br/>
      </w:r>
      <w:r>
        <w:t xml:space="preserve">    return None</w:t>
      </w:r>
      <w:r>
        <w:br/>
      </w:r>
      <w:r>
        <w:t xml:space="preserve"> </w:t>
      </w:r>
      <w:r>
        <w:br/>
      </w:r>
      <w:r>
        <w:t>graph = {"A": ["B", "C"], "B": ["D"], "C": ["D"], "D": []}</w:t>
      </w:r>
      <w:r>
        <w:br/>
      </w:r>
      <w:r>
        <w:t>print(bfs(graph, "A", "D"))</w:t>
      </w:r>
    </w:p>
    <w:p w14:paraId="03DF7FAE"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031DCBA" w14:textId="77777777">
      <w:pPr>
        <w:pStyle w:val="21"/>
      </w:pPr>
      <w:bookmarkStart w:id="26" w:name="_Toc236985159"/>
      <w:r>
        <w:t xml:space="preserve">6. </w:t>
      </w:r>
      <w:r>
        <w:t>五轮系统化理解</w:t>
      </w:r>
      <w:bookmarkEnd w:id="26"/>
    </w:p>
    <w:p w14:paraId="03ED8CFD" w14:textId="77777777">
      <w:pPr>
        <w:pStyle w:val="31"/>
      </w:pPr>
      <w:bookmarkStart w:id="27" w:name="_Toc236985160"/>
      <w:r>
        <w:t xml:space="preserve">1. </w:t>
      </w:r>
      <w:r>
        <w:t>问题边界</w:t>
      </w:r>
      <w:bookmarkEnd w:id="27"/>
    </w:p>
    <w:p w14:paraId="4B4668FA" w14:textId="77777777">
      <w:r>
        <w:t>先把要解决的任务写成输入、输出、约束、失败代价与不做什么。</w:t>
      </w:r>
      <w:r>
        <w:t xml:space="preserve"> </w:t>
      </w:r>
      <w:r>
        <w:t>对</w:t>
      </w:r>
      <w:r>
        <w:t>“</w:t>
      </w:r>
      <w:r>
        <w:t>状态空间与</w:t>
      </w:r>
      <w:r>
        <w:t>BFS</w:t>
      </w:r>
      <w:r>
        <w:t>、</w:t>
      </w:r>
      <w:r>
        <w:t>DFS</w:t>
      </w:r>
      <w:r>
        <w:t>、</w:t>
      </w:r>
      <w:r>
        <w:t>UCS”</w:t>
      </w:r>
      <w:r>
        <w:t>而言，第一步不是背下定义，而是把核心问题写成一句能被反驳、能被测量的话：明确状态、动作、转移、目标和代价，比较宽搜、深搜与一致代价搜索。。接着逐项标记观察到的事实、由公式推导的结果、来自文献的结论和仍然不确定的部分。这样做能防止把界面效果、单个案例或流畅文字误当成稳定能力。在迷宫里每个路口是状态，每次移动是动作；搜索策略决定先查看哪条岔路。</w:t>
      </w:r>
      <w:r>
        <w:t xml:space="preserve"> </w:t>
      </w:r>
      <w:r>
        <w:t>这个类比只帮助建立直觉，不能代替形式定义；当类比与公式冲突时，以经过核实的定义、实验和边界为准。</w:t>
      </w:r>
    </w:p>
    <w:p w14:paraId="673618F5"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21685C8D" w14:textId="77777777">
      <w:r>
        <w:t>本层实验只调节</w:t>
      </w:r>
      <w:r>
        <w:t>“</w:t>
      </w:r>
      <w:r>
        <w:t>分支因子</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3BB3562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frontier ← successors(state); cost(path)=Σ edge_cost</w:t>
      </w:r>
      <w:r>
        <w:t>，逐个说明符号的对象、形状、单位和取值范围；把零值、极大值、空输入、重复输入和相反方向代入，检查是否符合直觉。任何无法解释的异常都应保留在失败日志，而不是删除。</w:t>
      </w:r>
    </w:p>
    <w:p w14:paraId="69FBFFB6" w14:textId="77777777">
      <w:r>
        <w:t>完成本层的标准不是</w:t>
      </w:r>
      <w:r>
        <w:t>“</w:t>
      </w:r>
      <w:r>
        <w:t>看懂了</w:t>
      </w:r>
      <w:r>
        <w:t>”</w:t>
      </w:r>
      <w:r>
        <w:t>，而是你能不看正文讲出三件事：本章方法解决什么问题；它依赖哪些假设；怎样设计一个能让它失败的测试。再向同学解释为什么在迷宫里每个路口是状态，每次移动是动作；搜索策略决定先查看哪条岔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等宽泛词，就把它们替换成可观察行为和适用条件。最后写一句研究问题：在不含个人信息的教学模拟天气记录中，当分支因子变化时，哪个机制最可能先成为瓶颈，怎样用对照实验验证？</w:t>
      </w:r>
    </w:p>
    <w:p w14:paraId="038DCD27" w14:textId="77777777">
      <w:pPr>
        <w:pStyle w:val="31"/>
      </w:pPr>
      <w:bookmarkStart w:id="28" w:name="_Toc236985161"/>
      <w:r>
        <w:t xml:space="preserve">3. </w:t>
      </w:r>
      <w:r>
        <w:t>机制与因果链</w:t>
      </w:r>
      <w:bookmarkEnd w:id="28"/>
    </w:p>
    <w:p w14:paraId="7203F116" w14:textId="77777777">
      <w:r>
        <w:t>沿着数据进入、内部计算、输出形成和外部行动逐步追踪，而不是只记名词。</w:t>
      </w:r>
      <w:r>
        <w:t xml:space="preserve"> </w:t>
      </w:r>
      <w:r>
        <w:t>对</w:t>
      </w:r>
      <w:r>
        <w:t>“</w:t>
      </w:r>
      <w:r>
        <w:t>状态空间与</w:t>
      </w:r>
      <w:r>
        <w:t>BFS</w:t>
      </w:r>
      <w:r>
        <w:t>、</w:t>
      </w:r>
      <w:r>
        <w:t>DFS</w:t>
      </w:r>
      <w:r>
        <w:t>、</w:t>
      </w:r>
      <w:r>
        <w:t>UCS”</w:t>
      </w:r>
      <w:r>
        <w:t>而言，第一步不是背下定义，而是把核心问题写成一句能被反驳、能被测量的话：明确状态、动作、转移、目标和代价，比较宽搜、深搜与一致代价搜索。。接着逐项标记观察到的事实、由公式推导的结果、来自文献的结论和仍然不确定的部分。这样做能防止把界面效果、单个案例或流畅文字误当成稳定能力。在迷宫里每个路口是状态，每次移动是动作；搜索策略决定先查看哪条岔路。</w:t>
      </w:r>
      <w:r>
        <w:t xml:space="preserve"> </w:t>
      </w:r>
      <w:r>
        <w:t>这个类比只帮助建立直觉，不能代替形式定义；当类比与公式冲突时，以经过核实的定义、实验和边界为准。</w:t>
      </w:r>
    </w:p>
    <w:p w14:paraId="1C44C15F"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w:t>
      </w:r>
      <w:r>
        <w:lastRenderedPageBreak/>
        <w:t>可接受表现是什么？再把校园图书馆的公开借阅类别作为迁移案例，检查相同表示和假设是否仍成立。若必须改变数据定义、损失或评价标准，就把改变记录为新的实验条件，而不是悄悄调整。</w:t>
      </w:r>
    </w:p>
    <w:p w14:paraId="14BB0E0A" w14:textId="77777777">
      <w:r>
        <w:t>本层实验只调节</w:t>
      </w:r>
      <w:r>
        <w:t>“</w:t>
      </w:r>
      <w:r>
        <w:t>分支因子</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71655C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frontier ← successors(state); cost(path)=Σ edge_cost</w:t>
      </w:r>
      <w:r>
        <w:t>，逐个说明符号的对象、形状、单位和取值范围；把零值、极大值、空输入、重复输入和相反方向代入，检查是否符合直觉。任何无法解释的异常都应保留在失败日志，而不是删除。</w:t>
      </w:r>
    </w:p>
    <w:p w14:paraId="5EE552FC" w14:textId="77777777">
      <w:r>
        <w:t>完成本层的标准不是</w:t>
      </w:r>
      <w:r>
        <w:t>“</w:t>
      </w:r>
      <w:r>
        <w:t>看懂了</w:t>
      </w:r>
      <w:r>
        <w:t>”</w:t>
      </w:r>
      <w:r>
        <w:t>，而是你能不看正文讲出三件事：本章方法解决什么问题；它依赖哪些假设；怎样设计一个能让它失败的测试。再向同学解释为什么在迷宫里每个路口是状态，每次移动是动作；搜索策略决定先查看哪条岔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等宽泛词，就把它们替换成可观察行为和适用条件。最后写一句研究问题：在校园能源使用的匿名汇总数据中，当分支因子变化时，哪个机制最可能先成为瓶颈，怎样用对照实验验证？</w:t>
      </w:r>
    </w:p>
    <w:p w14:paraId="1EAD8762" w14:textId="77777777">
      <w:pPr>
        <w:pStyle w:val="31"/>
      </w:pPr>
      <w:bookmarkStart w:id="29" w:name="_Toc236985162"/>
      <w:r>
        <w:t xml:space="preserve">7. </w:t>
      </w:r>
      <w:r>
        <w:t>评估与不确定性</w:t>
      </w:r>
      <w:bookmarkEnd w:id="29"/>
    </w:p>
    <w:p w14:paraId="022F7B6B" w14:textId="77777777">
      <w:r>
        <w:t>把平均指标拆成切片、置信区间、校准、错误代价和最坏情况。</w:t>
      </w:r>
      <w:r>
        <w:t xml:space="preserve"> </w:t>
      </w:r>
      <w:r>
        <w:t>对</w:t>
      </w:r>
      <w:r>
        <w:t>“</w:t>
      </w:r>
      <w:r>
        <w:t>状态空间与</w:t>
      </w:r>
      <w:r>
        <w:t>BFS</w:t>
      </w:r>
      <w:r>
        <w:t>、</w:t>
      </w:r>
      <w:r>
        <w:t>DFS</w:t>
      </w:r>
      <w:r>
        <w:t>、</w:t>
      </w:r>
      <w:r>
        <w:t>UCS”</w:t>
      </w:r>
      <w:r>
        <w:t>而言，第一步不是背下定义，而是把核心问题写成一句能被反驳、能被测量的话：明确状态、动作、转移、目标和代价，比较宽搜、深搜与一致代价搜索。。接着逐项标记观察到的事实、由公式推导的结果、来自文献的结论和仍然不确定的部分。这样做能防止把界面效果、单个案例或流畅文字误当成稳定能力。在迷宫里每个路口是状态，每次移动是动作；搜索策略决定先查看哪条岔路。</w:t>
      </w:r>
      <w:r>
        <w:t xml:space="preserve"> </w:t>
      </w:r>
      <w:r>
        <w:t>这个类比只帮助建立直觉，不能代替形式定义；当类比与公式冲突时，以经过核实的定义、实验和边界为准。</w:t>
      </w:r>
    </w:p>
    <w:p w14:paraId="729E6FEA" w14:textId="77777777">
      <w:r>
        <w:lastRenderedPageBreak/>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43385F1E" w14:textId="77777777">
      <w:r>
        <w:t>本层实验只调节</w:t>
      </w:r>
      <w:r>
        <w:t>“</w:t>
      </w:r>
      <w:r>
        <w:t>分支因子</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4A5DD1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frontier ← successors(state); cost(path)=Σ edge_cost</w:t>
      </w:r>
      <w:r>
        <w:t>，逐个说明符号的对象、形状、单位和取值范围；把零值、极大值、空输入、重复输入和相反方向代入，检查是否符合直觉。任何无法解释的异常都应保留在失败日志，而不是删除。</w:t>
      </w:r>
    </w:p>
    <w:p w14:paraId="4A1F7101" w14:textId="77777777">
      <w:r>
        <w:t>完成本层的标准不是</w:t>
      </w:r>
      <w:r>
        <w:t>“</w:t>
      </w:r>
      <w:r>
        <w:t>看懂了</w:t>
      </w:r>
      <w:r>
        <w:t>”</w:t>
      </w:r>
      <w:r>
        <w:t>，而是你能不看正文讲出三件事：本章方法解决什么问题；它依赖哪些假设；怎样设计一个能让它失败的测试。再向同学解释为什么在迷宫里每个路口是状态，每次移动是动作；搜索策略决定先查看哪条岔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等宽泛词，就把它们替换成可观察行为和适用条件。最后写一句研究问题：在校园能源使用的匿名汇总数据中，当分支因子变化时，哪个机制最可能先成为瓶颈，怎样用对照实验验证？</w:t>
      </w:r>
    </w:p>
    <w:p w14:paraId="333F0F4D" w14:textId="77777777">
      <w:pPr>
        <w:pStyle w:val="31"/>
      </w:pPr>
      <w:bookmarkStart w:id="30" w:name="_Toc236985163"/>
      <w:r>
        <w:t xml:space="preserve">9. </w:t>
      </w:r>
      <w:r>
        <w:t>工程与复现</w:t>
      </w:r>
      <w:bookmarkEnd w:id="30"/>
    </w:p>
    <w:p w14:paraId="153AD1F2" w14:textId="77777777">
      <w:r>
        <w:t>固定版本、环境、种子和测量记录，使别人能从原始输入重建结论。</w:t>
      </w:r>
      <w:r>
        <w:t xml:space="preserve"> </w:t>
      </w:r>
      <w:r>
        <w:t>对</w:t>
      </w:r>
      <w:r>
        <w:t>“</w:t>
      </w:r>
      <w:r>
        <w:t>状态空间与</w:t>
      </w:r>
      <w:r>
        <w:t>BFS</w:t>
      </w:r>
      <w:r>
        <w:t>、</w:t>
      </w:r>
      <w:r>
        <w:t>DFS</w:t>
      </w:r>
      <w:r>
        <w:t>、</w:t>
      </w:r>
      <w:r>
        <w:t>UCS”</w:t>
      </w:r>
      <w:r>
        <w:t>而言，第一步不是背下定义，而是把核心问题写成一句能被反驳、能被测量的话：明确状态、动作、转移、目标和代价，比较宽搜、深搜与一致代价搜索。。接着逐项标记观察到的事实、由公式</w:t>
      </w:r>
      <w:r>
        <w:lastRenderedPageBreak/>
        <w:t>推导的结果、来自文献的结论和仍然不确定的部分。这样做能防止把界面效果、单个案例或流畅文字误当成稳定能力。在迷宫里每个路口是状态，每次移动是动作；搜索策略决定先查看哪条岔路。</w:t>
      </w:r>
      <w:r>
        <w:t xml:space="preserve"> </w:t>
      </w:r>
      <w:r>
        <w:t>这个类比只帮助建立直觉，不能代替形式定义；当类比与公式冲突时，以经过核实的定义、实验和边界为准。</w:t>
      </w:r>
    </w:p>
    <w:p w14:paraId="0C94E3A5"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46EDE34B" w14:textId="77777777">
      <w:r>
        <w:t>本层实验只调节</w:t>
      </w:r>
      <w:r>
        <w:t>“</w:t>
      </w:r>
      <w:r>
        <w:t>分支因子</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F35907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frontier ← successors(state); cost(path)=Σ edge_cost</w:t>
      </w:r>
      <w:r>
        <w:t>，逐个说明符号的对象、形状、单位和取值范围；把零值、极大值、空输入、重复输入和相反方向代入，检查是否符合直觉。任何无法解释的异常都应保留在失败日志，而不是删除。</w:t>
      </w:r>
    </w:p>
    <w:p w14:paraId="34F4AF87" w14:textId="77777777">
      <w:r>
        <w:t>完成本层的标准不是</w:t>
      </w:r>
      <w:r>
        <w:t>“</w:t>
      </w:r>
      <w:r>
        <w:t>看懂了</w:t>
      </w:r>
      <w:r>
        <w:t>”</w:t>
      </w:r>
      <w:r>
        <w:t>，而是你能不看正文讲出三件事：本章方法解决什么问题；它依赖哪些假设；怎样设计一个能让它失败的测试。再向同学解释为什么在迷宫里每个路口是状态，每次移动是动作；搜索策略决定先查看哪条岔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等宽泛词，就把它们替换成可观察行为和适用条件。最后写一句研究问题：在不含个人信息的教学模拟天气记录中，当分支因子变化时，哪个机制最可能先成为瓶颈，怎样用对照实验验证？</w:t>
      </w:r>
    </w:p>
    <w:p w14:paraId="29FE96A6" w14:textId="77777777">
      <w:pPr>
        <w:pStyle w:val="31"/>
      </w:pPr>
      <w:bookmarkStart w:id="31" w:name="_Toc236985164"/>
      <w:r>
        <w:lastRenderedPageBreak/>
        <w:t xml:space="preserve">11. </w:t>
      </w:r>
      <w:r>
        <w:t>迁移与研究</w:t>
      </w:r>
      <w:bookmarkEnd w:id="31"/>
    </w:p>
    <w:p w14:paraId="26E63885" w14:textId="77777777">
      <w:r>
        <w:t>把本章方法搬到新情境，用对照和消融判断哪些部分可迁移、哪些需要重做。</w:t>
      </w:r>
      <w:r>
        <w:t xml:space="preserve"> </w:t>
      </w:r>
      <w:r>
        <w:t>对</w:t>
      </w:r>
      <w:r>
        <w:t>“</w:t>
      </w:r>
      <w:r>
        <w:t>状态空间与</w:t>
      </w:r>
      <w:r>
        <w:t>BFS</w:t>
      </w:r>
      <w:r>
        <w:t>、</w:t>
      </w:r>
      <w:r>
        <w:t>DFS</w:t>
      </w:r>
      <w:r>
        <w:t>、</w:t>
      </w:r>
      <w:r>
        <w:t>UCS”</w:t>
      </w:r>
      <w:r>
        <w:t>而言，第一步不是背下定义，而是把核心问题写成一句能被反驳、能被测量的话：明确状态、动作、转移、目标和代价，比较宽搜、深搜与一致代价搜索。。接着逐项标记观察到的事实、由公式推导的结果、来自文献的结论和仍然不确定的部分。这样做能防止把界面效果、单个案例或流畅文字误当成稳定能力。在迷宫里每个路口是状态，每次移动是动作；搜索策略决定先查看哪条岔路。</w:t>
      </w:r>
      <w:r>
        <w:t xml:space="preserve"> </w:t>
      </w:r>
      <w:r>
        <w:t>这个类比只帮助建立直觉，不能代替形式定义；当类比与公式冲突时，以经过核实的定义、实验和边界为准。</w:t>
      </w:r>
    </w:p>
    <w:p w14:paraId="69131477"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1C050461" w14:textId="77777777">
      <w:r>
        <w:t>本层实验只调节</w:t>
      </w:r>
      <w:r>
        <w:t>“</w:t>
      </w:r>
      <w:r>
        <w:t>分支因子</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785CD5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frontier ← successors(state); cost(path)=Σ edge_cost</w:t>
      </w:r>
      <w:r>
        <w:t>，逐个说明符号的对象、形状、单位和取值范围；把零值、极大值、空输入、重复输入和相反方向代入，检查是否符合直觉。任何无法解释的异常都应保留在失败日志，而不是删除。</w:t>
      </w:r>
    </w:p>
    <w:p w14:paraId="33233CC0" w14:textId="77777777">
      <w:r>
        <w:t>完成本层的标准不是</w:t>
      </w:r>
      <w:r>
        <w:t>“</w:t>
      </w:r>
      <w:r>
        <w:t>看懂了</w:t>
      </w:r>
      <w:r>
        <w:t>”</w:t>
      </w:r>
      <w:r>
        <w:t>，而是你能不看正文讲出三件事：本章方法解决什么问题；它依赖哪些假设；怎样设计一个能让它失败的测试。再向同学解释为什么在迷宫里每个路口是状态，每次移动</w:t>
      </w:r>
      <w:r>
        <w:lastRenderedPageBreak/>
        <w:t>是动作；搜索策略决定先查看哪条岔路。只是入口，并给出一个类比失效的地方。如果解释中出现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等宽泛词，就把它们替换成可观察行为和适用条件。最后写一句研究问题：在校园能源使用的匿名汇总数据中，当分支因子变化时，哪个机制最可能先成为瓶颈，怎样用对照实验验证？</w:t>
      </w:r>
    </w:p>
    <w:p w14:paraId="69DE69CA" w14:textId="77777777">
      <w:pPr>
        <w:pStyle w:val="21"/>
      </w:pPr>
      <w:bookmarkStart w:id="32" w:name="_Toc236985165"/>
      <w:r>
        <w:t>7. PyTorch</w:t>
      </w:r>
      <w:r>
        <w:t>实现路线</w:t>
      </w:r>
      <w:bookmarkEnd w:id="32"/>
    </w:p>
    <w:p w14:paraId="148D54A2"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0CF4940F"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DE0C8AF" w14:textId="77777777">
      <w:pPr>
        <w:pStyle w:val="21"/>
      </w:pPr>
      <w:bookmarkStart w:id="33" w:name="_Toc236985166"/>
      <w:r>
        <w:t xml:space="preserve">8. </w:t>
      </w:r>
      <w:r>
        <w:t>实验设计与结果记录</w:t>
      </w:r>
      <w:bookmarkEnd w:id="33"/>
    </w:p>
    <w:p w14:paraId="537FB51E" w14:textId="77777777">
      <w:r>
        <w:t>为本章建立一张实验表。固定问题定义、数据版本、基线、硬件、依赖和随机种子，只改变</w:t>
      </w:r>
      <w:r>
        <w:t>“</w:t>
      </w:r>
      <w:r>
        <w:t>分支因子</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5542E0B"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9773648" w14:textId="77777777">
      <w:pPr>
        <w:pStyle w:val="21"/>
      </w:pPr>
      <w:bookmarkStart w:id="34" w:name="_Toc236985167"/>
      <w:r>
        <w:lastRenderedPageBreak/>
        <w:t xml:space="preserve">9. </w:t>
      </w:r>
      <w:r>
        <w:t>常见失败与排查顺序</w:t>
      </w:r>
      <w:bookmarkEnd w:id="34"/>
    </w:p>
    <w:p w14:paraId="1D6A63A4" w14:textId="77777777">
      <w:pPr>
        <w:pStyle w:val="a"/>
      </w:pPr>
      <w:r>
        <w:rPr>
          <w:b/>
        </w:rPr>
        <w:t>问题定义错位。</w:t>
      </w:r>
      <w:r>
        <w:t xml:space="preserve"> </w:t>
      </w:r>
      <w:r>
        <w:t>指标提高但现实任务没有改善。重新写输入、决策和失败代价。</w:t>
      </w:r>
    </w:p>
    <w:p w14:paraId="157D4B3F" w14:textId="77777777">
      <w:pPr>
        <w:pStyle w:val="a"/>
      </w:pPr>
      <w:r>
        <w:rPr>
          <w:b/>
        </w:rPr>
        <w:t>数据泄漏或重复。</w:t>
      </w:r>
      <w:r>
        <w:t xml:space="preserve"> </w:t>
      </w:r>
      <w:r>
        <w:t>训练与测试共享样本、时间或主体信息。按真实部署边界重新切分。</w:t>
      </w:r>
    </w:p>
    <w:p w14:paraId="02BC5A00" w14:textId="77777777">
      <w:pPr>
        <w:pStyle w:val="a"/>
      </w:pPr>
      <w:r>
        <w:rPr>
          <w:b/>
        </w:rPr>
        <w:t>表示不一致。</w:t>
      </w:r>
      <w:r>
        <w:t xml:space="preserve"> </w:t>
      </w:r>
      <w:r>
        <w:t>训练和推理使用不同预处理、词表、单位或类别顺序。把预处理随模型版本化。</w:t>
      </w:r>
    </w:p>
    <w:p w14:paraId="0ED568A0" w14:textId="77777777">
      <w:pPr>
        <w:pStyle w:val="a"/>
      </w:pPr>
      <w:r>
        <w:rPr>
          <w:b/>
        </w:rPr>
        <w:t>只看平均值。</w:t>
      </w:r>
      <w:r>
        <w:t xml:space="preserve"> </w:t>
      </w:r>
      <w:r>
        <w:t>少数群体、极端场景或长尾失败被平均掩盖。增加切片、区间和最坏情况。</w:t>
      </w:r>
    </w:p>
    <w:p w14:paraId="2C1B8590" w14:textId="77777777">
      <w:pPr>
        <w:pStyle w:val="a"/>
      </w:pPr>
      <w:r>
        <w:rPr>
          <w:b/>
        </w:rPr>
        <w:t>一次改变太多。</w:t>
      </w:r>
      <w:r>
        <w:t xml:space="preserve"> </w:t>
      </w:r>
      <w:r>
        <w:t>无法归因改进来源。回到单变量实验和消融。</w:t>
      </w:r>
    </w:p>
    <w:p w14:paraId="36DFC213" w14:textId="77777777">
      <w:pPr>
        <w:pStyle w:val="a"/>
      </w:pPr>
      <w:r>
        <w:rPr>
          <w:b/>
        </w:rPr>
        <w:t>把流畅当正确。</w:t>
      </w:r>
      <w:r>
        <w:t xml:space="preserve"> </w:t>
      </w:r>
      <w:r>
        <w:t>生成结果自然但证据、逻辑或计算错误。增加引用核对、约束和拒答。</w:t>
      </w:r>
    </w:p>
    <w:p w14:paraId="412527CC" w14:textId="77777777">
      <w:pPr>
        <w:pStyle w:val="a"/>
      </w:pPr>
      <w:r>
        <w:rPr>
          <w:b/>
        </w:rPr>
        <w:t>部署条件变化。</w:t>
      </w:r>
      <w:r>
        <w:t xml:space="preserve"> </w:t>
      </w:r>
      <w:r>
        <w:t>延迟、内存、网络、传感器或用户行为不同。建立监控、降级与回滚。</w:t>
      </w:r>
    </w:p>
    <w:p w14:paraId="49748F3B"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7A7A746" w14:textId="77777777">
      <w:pPr>
        <w:pStyle w:val="21"/>
      </w:pPr>
      <w:bookmarkStart w:id="35" w:name="_Toc236985168"/>
      <w:r>
        <w:t xml:space="preserve">10. </w:t>
      </w:r>
      <w:r>
        <w:t>迁移任务</w:t>
      </w:r>
      <w:bookmarkEnd w:id="35"/>
    </w:p>
    <w:p w14:paraId="15C8DDEE" w14:textId="77777777">
      <w:r>
        <w:t>工程线：把本章最小实现包装成一个可重复运行的命令，加入输入校验、测试、环境文件、日志、模型或规则版本、</w:t>
      </w:r>
      <w:r>
        <w:t>CPU</w:t>
      </w:r>
      <w:r>
        <w:t>资源上限和</w:t>
      </w:r>
      <w:r>
        <w:t>README</w:t>
      </w:r>
      <w:r>
        <w:t>。选择不含个人信息的教学模拟天气记录作为公开或合成案例，提供一个正常输入、一个边界输入和一个应拒绝的输入。</w:t>
      </w:r>
    </w:p>
    <w:p w14:paraId="55F6C176" w14:textId="77777777">
      <w:r>
        <w:t>研究线：选择公开天文观测的缩小样例，提出一个可证伪问题。复现简单基线，再改变一个机制；至少做一次消融、一次分布变化测试和一次失败类别分析。报告效应大小与不确定性，不只报告最好分数。若结果没有改善，也要解释它排除了什么假设。</w:t>
      </w:r>
    </w:p>
    <w:p w14:paraId="7668A913" w14:textId="77777777">
      <w:pPr>
        <w:pStyle w:val="21"/>
      </w:pPr>
      <w:bookmarkStart w:id="36" w:name="_Toc236985169"/>
      <w:r>
        <w:t xml:space="preserve">11. </w:t>
      </w:r>
      <w:r>
        <w:t>三级练习</w:t>
      </w:r>
      <w:bookmarkEnd w:id="36"/>
    </w:p>
    <w:p w14:paraId="282B3C9C" w14:textId="77777777">
      <w:pPr>
        <w:pStyle w:val="a"/>
      </w:pPr>
      <w:r>
        <w:rPr>
          <w:b/>
        </w:rPr>
        <w:t>基础题：</w:t>
      </w:r>
      <w:r>
        <w:t xml:space="preserve"> </w:t>
      </w:r>
      <w:r>
        <w:t>用自己的话解释</w:t>
      </w:r>
      <w:r>
        <w:t>“</w:t>
      </w:r>
      <w:r>
        <w:t>状态空间与</w:t>
      </w:r>
      <w:r>
        <w:t>BFS</w:t>
      </w:r>
      <w:r>
        <w:t>、</w:t>
      </w:r>
      <w:r>
        <w:t>DFS</w:t>
      </w:r>
      <w:r>
        <w:t>、</w:t>
      </w:r>
      <w:r>
        <w:t>UCS”</w:t>
      </w:r>
      <w:r>
        <w:t>，说明它的输入、输出和一个关键假设；再指出生活类比的一个局限。</w:t>
      </w:r>
    </w:p>
    <w:p w14:paraId="1DC0E625" w14:textId="77777777">
      <w:pPr>
        <w:pStyle w:val="a"/>
      </w:pPr>
      <w:r>
        <w:rPr>
          <w:b/>
        </w:rPr>
        <w:lastRenderedPageBreak/>
        <w:t>应用题：</w:t>
      </w:r>
      <w:r>
        <w:t xml:space="preserve"> </w:t>
      </w:r>
      <w:r>
        <w:t>在合成的植物叶片特征中设计一个只改变</w:t>
      </w:r>
      <w:r>
        <w:t>“</w:t>
      </w:r>
      <w:r>
        <w:t>分支因子</w:t>
      </w:r>
      <w:r>
        <w:t>”</w:t>
      </w:r>
      <w:r>
        <w:t>的实验，列出基线、三档设置、指标和失败样例。</w:t>
      </w:r>
    </w:p>
    <w:p w14:paraId="0C49D922" w14:textId="77777777">
      <w:pPr>
        <w:pStyle w:val="a"/>
      </w:pPr>
      <w:r>
        <w:rPr>
          <w:b/>
        </w:rPr>
        <w:t>挑战题：</w:t>
      </w:r>
      <w:r>
        <w:t xml:space="preserve"> </w:t>
      </w:r>
      <w:r>
        <w:t>设计一个会让本章方法失效的分布变化或对抗条件，给出检测、拒答、人工复核和回滚方案。</w:t>
      </w:r>
    </w:p>
    <w:p w14:paraId="081BAFF7" w14:textId="77777777">
      <w:r>
        <w:t>独立答案位于</w:t>
      </w:r>
      <w:r>
        <w:t xml:space="preserve"> </w:t>
      </w:r>
      <w:r>
        <w:rPr>
          <w:rFonts w:ascii="Cascadia Mono" w:eastAsia="Cascadia Mono" w:hAnsi="Cascadia Mono" w:cs="Cascadia Mono"/>
          <w:color w:val="173F35"/>
          <w:sz w:val="18"/>
        </w:rPr>
        <w:t>content/ai-book/answers/state-space-search.md</w:t>
      </w:r>
      <w:r>
        <w:t>，网页中默认折叠，建议先完成再核对。</w:t>
      </w:r>
    </w:p>
    <w:p w14:paraId="293A5C91" w14:textId="77777777">
      <w:pPr>
        <w:pStyle w:val="21"/>
      </w:pPr>
      <w:bookmarkStart w:id="37" w:name="_Toc236985170"/>
      <w:r>
        <w:t xml:space="preserve">12. </w:t>
      </w:r>
      <w:r>
        <w:t>本章能力检查</w:t>
      </w:r>
      <w:bookmarkEnd w:id="37"/>
    </w:p>
    <w:p w14:paraId="3EFDE53E" w14:textId="77777777">
      <w:pPr>
        <w:pStyle w:val="a0"/>
      </w:pPr>
      <w:r>
        <w:t>我能在两分钟内说清本章解决的问题与不解决的问题。</w:t>
      </w:r>
    </w:p>
    <w:p w14:paraId="2D5048B3" w14:textId="77777777">
      <w:pPr>
        <w:pStyle w:val="a0"/>
      </w:pPr>
      <w:r>
        <w:t>我能解释核心公式中每个符号的对象、形状和单位。</w:t>
      </w:r>
    </w:p>
    <w:p w14:paraId="7C01D84F" w14:textId="77777777">
      <w:pPr>
        <w:pStyle w:val="a0"/>
      </w:pPr>
      <w:r>
        <w:t>我能运行最小代码，并预测改变一个变量的方向性影响。</w:t>
      </w:r>
    </w:p>
    <w:p w14:paraId="6DD4545E" w14:textId="77777777">
      <w:pPr>
        <w:pStyle w:val="a0"/>
      </w:pPr>
      <w:r>
        <w:t>我能区分教学模拟、实际测量和文献引用。</w:t>
      </w:r>
    </w:p>
    <w:p w14:paraId="05B59C27" w14:textId="77777777">
      <w:pPr>
        <w:pStyle w:val="a0"/>
      </w:pPr>
      <w:r>
        <w:t>我能给出至少三种失败原因，并按顺序排查。</w:t>
      </w:r>
    </w:p>
    <w:p w14:paraId="23343D57" w14:textId="77777777">
      <w:pPr>
        <w:pStyle w:val="a0"/>
      </w:pPr>
      <w:r>
        <w:t>我能说明何时必须停止自动化并交给人。</w:t>
      </w:r>
    </w:p>
    <w:p w14:paraId="2621FCC9" w14:textId="77777777">
      <w:pPr>
        <w:pStyle w:val="a0"/>
      </w:pPr>
      <w:r>
        <w:t>我能提出一个可证伪研究问题和最低成本基线。</w:t>
      </w:r>
    </w:p>
    <w:p w14:paraId="00EB7E1F" w14:textId="77777777">
      <w:pPr>
        <w:pStyle w:val="21"/>
      </w:pPr>
      <w:bookmarkStart w:id="38" w:name="_Toc236985171"/>
      <w:r>
        <w:t xml:space="preserve">13. </w:t>
      </w:r>
      <w:r>
        <w:t>来源与核实</w:t>
      </w:r>
      <w:bookmarkEnd w:id="38"/>
    </w:p>
    <w:p w14:paraId="6552093B" w14:textId="77777777">
      <w:r>
        <w:t>本章来源于下列一手框架、官方文档、开放教材或研究论文的结构化核对；正文为原创解释，不复制原图、习题答案或大段原文。时效内容在每个版本重新核实。</w:t>
      </w:r>
    </w:p>
    <w:p w14:paraId="17390F74" w14:textId="77777777">
      <w:pPr>
        <w:pStyle w:val="a0"/>
      </w:pPr>
      <w:r>
        <w:t>[S016] Stuart Russell, Peter Norvig</w:t>
      </w:r>
      <w:r>
        <w:t>，《</w:t>
      </w:r>
      <w:r>
        <w:t>Artificial Intelligence: A Modern Approach</w:t>
      </w:r>
      <w:r>
        <w:t>》，</w:t>
      </w:r>
      <w:hyperlink r:id="rId9">
        <w:r>
          <w:rPr>
            <w:color w:val="1747D1"/>
            <w:u w:val="single"/>
          </w:rPr>
          <w:t>访问</w:t>
        </w:r>
        <w:r>
          <w:rPr>
            <w:color w:val="1747D1"/>
            <w:u w:val="single"/>
          </w:rPr>
          <w:t xml:space="preserve"> aima.cs.berkeley.edu</w:t>
        </w:r>
      </w:hyperlink>
      <w:r>
        <w:t>）</w:t>
      </w:r>
    </w:p>
    <w:p w14:paraId="03128D1E" w14:textId="77777777">
      <w:pPr>
        <w:pStyle w:val="a0"/>
      </w:pPr>
      <w:r>
        <w:t>[S017] Stanford University</w:t>
      </w:r>
      <w:r>
        <w:t>，《</w:t>
      </w:r>
      <w:r>
        <w:t>CS221: Artificial Intelligence</w:t>
      </w:r>
      <w:r>
        <w:t>》，</w:t>
      </w:r>
      <w:hyperlink r:id="rId10">
        <w:r>
          <w:rPr>
            <w:color w:val="1747D1"/>
            <w:u w:val="single"/>
          </w:rPr>
          <w:t>访问</w:t>
        </w:r>
        <w:r>
          <w:rPr>
            <w:color w:val="1747D1"/>
            <w:u w:val="single"/>
          </w:rPr>
          <w:t xml:space="preserve"> stanford-cs221.github.io</w:t>
        </w:r>
      </w:hyperlink>
      <w:r>
        <w:t>）</w:t>
      </w:r>
    </w:p>
    <w:p w14:paraId="79BC5F4F"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4AA1485F" w14:textId="77777777">
      <w:pPr>
        <w:pStyle w:val="1"/>
      </w:pPr>
      <w:bookmarkStart w:id="39" w:name="ch_026"/>
      <w:bookmarkStart w:id="40" w:name="_Toc236985172"/>
      <w:r>
        <w:lastRenderedPageBreak/>
        <w:t>第</w:t>
      </w:r>
      <w:r>
        <w:t>26</w:t>
      </w:r>
      <w:r>
        <w:t>章</w:t>
      </w:r>
      <w:r>
        <w:t xml:space="preserve"> </w:t>
      </w:r>
      <w:r>
        <w:t>启发式与</w:t>
      </w:r>
      <w:r>
        <w:t>A*</w:t>
      </w:r>
      <w:r>
        <w:t>：用估计减少盲目探索</w:t>
      </w:r>
      <w:bookmarkEnd w:id="39"/>
      <w:bookmarkEnd w:id="40"/>
    </w:p>
    <w:p w14:paraId="286239DB" w14:textId="77777777">
      <w:pPr>
        <w:pStyle w:val="ac"/>
      </w:pPr>
      <w:r>
        <w:rPr>
          <w:rFonts w:ascii="Noto Sans SC" w:eastAsia="Noto Sans SC" w:hAnsi="Noto Sans SC" w:cs="Noto Sans SC"/>
        </w:rPr>
        <w:t>Heuristics and A*</w:t>
      </w:r>
    </w:p>
    <w:tbl>
      <w:tblPr>
        <w:tblStyle w:val="aff1"/>
        <w:tblW w:w="0" w:type="auto"/>
        <w:jc w:val="center"/>
        <w:tblLook w:val="04A0" w:firstRow="1" w:lastRow="0" w:firstColumn="1" w:lastColumn="0" w:noHBand="0" w:noVBand="1"/>
      </w:tblPr>
      <w:tblGrid>
        <w:gridCol w:w="3854"/>
        <w:gridCol w:w="5746"/>
      </w:tblGrid>
      <w:tr w14:paraId="3719F731" w14:textId="77777777">
        <w:trPr>
          <w:tblHeader/>
          <w:jc w:val="center"/>
        </w:trPr>
        <w:tc>
          <w:tcPr>
            <w:tcW w:w="4680" w:type="dxa"/>
            <w:shd w:val="clear" w:color="auto" w:fill="1747D1"/>
            <w:tcMar>
              <w:top w:w="100" w:type="dxa"/>
              <w:left w:w="120" w:type="dxa"/>
              <w:bottom w:w="100" w:type="dxa"/>
              <w:right w:w="120" w:type="dxa"/>
            </w:tcMar>
          </w:tcPr>
          <w:p w14:paraId="5B525C20" w14:textId="77777777">
            <w:r>
              <w:rPr>
                <w:b/>
                <w:color w:val="FFFFFF"/>
              </w:rPr>
              <w:t>项目</w:t>
            </w:r>
          </w:p>
        </w:tc>
        <w:tc>
          <w:tcPr>
            <w:tcW w:w="4680" w:type="dxa"/>
            <w:shd w:val="clear" w:color="auto" w:fill="1747D1"/>
            <w:tcMar>
              <w:top w:w="100" w:type="dxa"/>
              <w:left w:w="120" w:type="dxa"/>
              <w:bottom w:w="100" w:type="dxa"/>
              <w:right w:w="120" w:type="dxa"/>
            </w:tcMar>
          </w:tcPr>
          <w:p w14:paraId="01A5221A" w14:textId="77777777">
            <w:r>
              <w:rPr>
                <w:b/>
                <w:color w:val="FFFFFF"/>
              </w:rPr>
              <w:t>内容</w:t>
            </w:r>
          </w:p>
        </w:tc>
      </w:tr>
      <w:tr w14:paraId="35B1020E" w14:textId="77777777">
        <w:trPr>
          <w:jc w:val="center"/>
        </w:trPr>
        <w:tc>
          <w:tcPr>
            <w:tcW w:w="2088" w:type="dxa"/>
            <w:shd w:val="clear" w:color="auto" w:fill="EAF0FF"/>
            <w:tcMar>
              <w:top w:w="100" w:type="dxa"/>
              <w:left w:w="120" w:type="dxa"/>
              <w:bottom w:w="100" w:type="dxa"/>
              <w:right w:w="120" w:type="dxa"/>
            </w:tcMar>
            <w:vAlign w:val="center"/>
          </w:tcPr>
          <w:p w14:paraId="7A2CF208" w14:textId="77777777">
            <w:r>
              <w:rPr>
                <w:b/>
              </w:rPr>
              <w:t>学习单元</w:t>
            </w:r>
          </w:p>
        </w:tc>
        <w:tc>
          <w:tcPr>
            <w:tcW w:w="6840" w:type="dxa"/>
            <w:tcMar>
              <w:top w:w="100" w:type="dxa"/>
              <w:left w:w="120" w:type="dxa"/>
              <w:bottom w:w="100" w:type="dxa"/>
              <w:right w:w="120" w:type="dxa"/>
            </w:tcMar>
            <w:vAlign w:val="center"/>
          </w:tcPr>
          <w:p w14:paraId="294E2367" w14:textId="77777777">
            <w:r>
              <w:t>月</w:t>
            </w:r>
            <w:r>
              <w:t xml:space="preserve">7 · </w:t>
            </w:r>
            <w:r>
              <w:t>搜索、约束与规划</w:t>
            </w:r>
          </w:p>
        </w:tc>
      </w:tr>
      <w:tr w14:paraId="486351C1" w14:textId="77777777">
        <w:trPr>
          <w:jc w:val="center"/>
        </w:trPr>
        <w:tc>
          <w:tcPr>
            <w:tcW w:w="2088" w:type="dxa"/>
            <w:shd w:val="clear" w:color="auto" w:fill="EAF0FF"/>
            <w:tcMar>
              <w:top w:w="100" w:type="dxa"/>
              <w:left w:w="120" w:type="dxa"/>
              <w:bottom w:w="100" w:type="dxa"/>
              <w:right w:w="120" w:type="dxa"/>
            </w:tcMar>
            <w:vAlign w:val="center"/>
          </w:tcPr>
          <w:p w14:paraId="62A8B28B" w14:textId="77777777">
            <w:r>
              <w:rPr>
                <w:b/>
              </w:rPr>
              <w:t>建议时间</w:t>
            </w:r>
          </w:p>
        </w:tc>
        <w:tc>
          <w:tcPr>
            <w:tcW w:w="6840" w:type="dxa"/>
            <w:tcMar>
              <w:top w:w="100" w:type="dxa"/>
              <w:left w:w="120" w:type="dxa"/>
              <w:bottom w:w="100" w:type="dxa"/>
              <w:right w:w="120" w:type="dxa"/>
            </w:tcMar>
            <w:vAlign w:val="center"/>
          </w:tcPr>
          <w:p w14:paraId="7CD66811" w14:textId="77777777">
            <w:r>
              <w:t>8</w:t>
            </w:r>
            <w:r>
              <w:t>小时</w:t>
            </w:r>
          </w:p>
        </w:tc>
      </w:tr>
      <w:tr w14:paraId="7E8DB265" w14:textId="77777777">
        <w:trPr>
          <w:jc w:val="center"/>
        </w:trPr>
        <w:tc>
          <w:tcPr>
            <w:tcW w:w="2088" w:type="dxa"/>
            <w:shd w:val="clear" w:color="auto" w:fill="EAF0FF"/>
            <w:tcMar>
              <w:top w:w="100" w:type="dxa"/>
              <w:left w:w="120" w:type="dxa"/>
              <w:bottom w:w="100" w:type="dxa"/>
              <w:right w:w="120" w:type="dxa"/>
            </w:tcMar>
            <w:vAlign w:val="center"/>
          </w:tcPr>
          <w:p w14:paraId="25444370" w14:textId="77777777">
            <w:r>
              <w:rPr>
                <w:b/>
              </w:rPr>
              <w:t>评审状态</w:t>
            </w:r>
          </w:p>
        </w:tc>
        <w:tc>
          <w:tcPr>
            <w:tcW w:w="6840" w:type="dxa"/>
            <w:tcMar>
              <w:top w:w="100" w:type="dxa"/>
              <w:left w:w="120" w:type="dxa"/>
              <w:bottom w:w="100" w:type="dxa"/>
              <w:right w:w="120" w:type="dxa"/>
            </w:tcMar>
            <w:vAlign w:val="center"/>
          </w:tcPr>
          <w:p w14:paraId="46DBEFDC" w14:textId="77777777">
            <w:r>
              <w:t xml:space="preserve">draft · </w:t>
            </w:r>
            <w:r>
              <w:t>核实</w:t>
            </w:r>
            <w:r>
              <w:t xml:space="preserve"> 2026-08-06</w:t>
            </w:r>
          </w:p>
        </w:tc>
      </w:tr>
      <w:tr w14:paraId="40A3D050" w14:textId="77777777">
        <w:trPr>
          <w:jc w:val="center"/>
        </w:trPr>
        <w:tc>
          <w:tcPr>
            <w:tcW w:w="2088" w:type="dxa"/>
            <w:shd w:val="clear" w:color="auto" w:fill="EAF0FF"/>
            <w:tcMar>
              <w:top w:w="100" w:type="dxa"/>
              <w:left w:w="120" w:type="dxa"/>
              <w:bottom w:w="100" w:type="dxa"/>
              <w:right w:w="120" w:type="dxa"/>
            </w:tcMar>
            <w:vAlign w:val="center"/>
          </w:tcPr>
          <w:p w14:paraId="1D01C6FA" w14:textId="77777777">
            <w:r>
              <w:rPr>
                <w:b/>
              </w:rPr>
              <w:t>练习与实验</w:t>
            </w:r>
          </w:p>
        </w:tc>
        <w:tc>
          <w:tcPr>
            <w:tcW w:w="6840" w:type="dxa"/>
            <w:tcMar>
              <w:top w:w="100" w:type="dxa"/>
              <w:left w:w="120" w:type="dxa"/>
              <w:bottom w:w="100" w:type="dxa"/>
              <w:right w:w="120" w:type="dxa"/>
            </w:tcMar>
            <w:vAlign w:val="center"/>
          </w:tcPr>
          <w:p w14:paraId="683B2914" w14:textId="77777777">
            <w:r>
              <w:t>3</w:t>
            </w:r>
            <w:r>
              <w:t>道练习</w:t>
            </w:r>
            <w:r>
              <w:t xml:space="preserve"> · 1</w:t>
            </w:r>
            <w:r>
              <w:t>个互动实验</w:t>
            </w:r>
          </w:p>
        </w:tc>
      </w:tr>
    </w:tbl>
    <w:p w14:paraId="677B640D" w14:textId="77777777">
      <w:r>
        <w:rPr>
          <w:b/>
        </w:rPr>
        <w:t>先修关系：</w:t>
      </w:r>
      <w:hyperlink w:anchor="ch_025" w:history="1">
        <w:r>
          <w:rPr>
            <w:color w:val="1747D1"/>
            <w:u w:val="single"/>
          </w:rPr>
          <w:t>第</w:t>
        </w:r>
        <w:r>
          <w:rPr>
            <w:color w:val="1747D1"/>
            <w:u w:val="single"/>
          </w:rPr>
          <w:t>25</w:t>
        </w:r>
        <w:r>
          <w:rPr>
            <w:color w:val="1747D1"/>
            <w:u w:val="single"/>
          </w:rPr>
          <w:t>章</w:t>
        </w:r>
        <w:r>
          <w:rPr>
            <w:color w:val="1747D1"/>
            <w:u w:val="single"/>
          </w:rPr>
          <w:t xml:space="preserve"> </w:t>
        </w:r>
        <w:r>
          <w:rPr>
            <w:color w:val="1747D1"/>
            <w:u w:val="single"/>
          </w:rPr>
          <w:t>状态空间与</w:t>
        </w:r>
        <w:r>
          <w:rPr>
            <w:color w:val="1747D1"/>
            <w:u w:val="single"/>
          </w:rPr>
          <w:t>BFS</w:t>
        </w:r>
        <w:r>
          <w:rPr>
            <w:color w:val="1747D1"/>
            <w:u w:val="single"/>
          </w:rPr>
          <w:t>、</w:t>
        </w:r>
        <w:r>
          <w:rPr>
            <w:color w:val="1747D1"/>
            <w:u w:val="single"/>
          </w:rPr>
          <w:t>DFS</w:t>
        </w:r>
        <w:r>
          <w:rPr>
            <w:color w:val="1747D1"/>
            <w:u w:val="single"/>
          </w:rPr>
          <w:t>、</w:t>
        </w:r>
        <w:r>
          <w:rPr>
            <w:color w:val="1747D1"/>
            <w:u w:val="single"/>
          </w:rPr>
          <w:t>UCS</w:t>
        </w:r>
      </w:hyperlink>
    </w:p>
    <w:p w14:paraId="03BA4282" w14:textId="77777777">
      <w:pPr>
        <w:pStyle w:val="NEWVARCallout"/>
      </w:pPr>
      <w:r>
        <w:rPr>
          <w:b/>
        </w:rPr>
        <w:t>结论先行：</w:t>
      </w:r>
      <w:r>
        <w:t xml:space="preserve"> </w:t>
      </w:r>
      <w:r>
        <w:t>理解可采纳、一致启发式和搜索效率之间的关系。</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B962B67" w14:textId="77777777">
      <w:pPr>
        <w:pStyle w:val="21"/>
      </w:pPr>
      <w:bookmarkStart w:id="41" w:name="_Toc236985173"/>
      <w:r>
        <w:t xml:space="preserve">1. </w:t>
      </w:r>
      <w:r>
        <w:t>为什么重要，现在能做什么</w:t>
      </w:r>
      <w:bookmarkEnd w:id="41"/>
    </w:p>
    <w:p w14:paraId="6B0BCE68" w14:textId="77777777">
      <w:r>
        <w:t>学完本章，你应该能把</w:t>
      </w:r>
      <w:r>
        <w:t>“</w:t>
      </w:r>
      <w:r>
        <w:t>启发式与</w:t>
      </w:r>
      <w:r>
        <w:t>A*</w:t>
      </w:r>
      <w:r>
        <w:t>：用估计减少盲目探索</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EFA4A44" w14:textId="77777777">
      <w:r>
        <w:t>本章聚焦：理解可采纳、一致启发式和搜索效率之间的关系。</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2FFEE7E" w14:textId="77777777">
      <w:pPr>
        <w:pStyle w:val="21"/>
      </w:pPr>
      <w:bookmarkStart w:id="42" w:name="_Toc236985174"/>
      <w:r>
        <w:lastRenderedPageBreak/>
        <w:t xml:space="preserve">2. </w:t>
      </w:r>
      <w:r>
        <w:t>先修检查与生活类比</w:t>
      </w:r>
      <w:bookmarkEnd w:id="42"/>
    </w:p>
    <w:p w14:paraId="4F6D1ECE" w14:textId="77777777">
      <w:r>
        <w:t>先用一分钟自测：你能否说明输入和输出分别是什么？能否区分规则、算法、模型与系统？能否读懂变量、函数和简单图表？如果其中一项还不稳，先回到前置章节</w:t>
      </w:r>
      <w:r>
        <w:t xml:space="preserve"> state-space-search</w:t>
      </w:r>
      <w:r>
        <w:t>。不要跳过地基；后续章节默认你会保存代码、记录环境、保护隐私，并区分教学模拟与真实测量。</w:t>
      </w:r>
    </w:p>
    <w:p w14:paraId="2843A62B" w14:textId="77777777">
      <w:r>
        <w:t>生活类比：导航会同时考虑已经走过的距离和到终点的估计距离。</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464A9796" w14:textId="77777777">
      <w:pPr>
        <w:pStyle w:val="21"/>
      </w:pPr>
      <w:bookmarkStart w:id="43" w:name="_Toc236985175"/>
      <w:r>
        <w:t xml:space="preserve">3. </w:t>
      </w:r>
      <w:r>
        <w:t>互动实验：只改变一个变量</w:t>
      </w:r>
      <w:bookmarkEnd w:id="43"/>
    </w:p>
    <w:p w14:paraId="36A638C6" w14:textId="77777777">
      <w:pPr>
        <w:pStyle w:val="af7"/>
      </w:pPr>
      <w:r>
        <w:t>实验</w:t>
      </w:r>
      <w:r>
        <w:t xml:space="preserve"> 26-1</w:t>
      </w:r>
      <w:r>
        <w:t xml:space="preserve">　启发式与</w:t>
      </w:r>
      <w:r>
        <w:t>A*</w:t>
      </w:r>
      <w:r>
        <w:t>：用估计减少盲目探索：单变量实验（教学模拟）</w:t>
      </w:r>
    </w:p>
    <w:tbl>
      <w:tblPr>
        <w:tblStyle w:val="aff1"/>
        <w:tblW w:w="0" w:type="auto"/>
        <w:jc w:val="center"/>
        <w:tblLook w:val="04A0" w:firstRow="1" w:lastRow="0" w:firstColumn="1" w:lastColumn="0" w:noHBand="0" w:noVBand="1"/>
      </w:tblPr>
      <w:tblGrid>
        <w:gridCol w:w="3849"/>
        <w:gridCol w:w="5751"/>
      </w:tblGrid>
      <w:tr w14:paraId="5B0509CF" w14:textId="77777777">
        <w:trPr>
          <w:tblHeader/>
          <w:jc w:val="center"/>
        </w:trPr>
        <w:tc>
          <w:tcPr>
            <w:tcW w:w="4680" w:type="dxa"/>
            <w:shd w:val="clear" w:color="auto" w:fill="1747D1"/>
            <w:tcMar>
              <w:top w:w="100" w:type="dxa"/>
              <w:left w:w="120" w:type="dxa"/>
              <w:bottom w:w="100" w:type="dxa"/>
              <w:right w:w="120" w:type="dxa"/>
            </w:tcMar>
          </w:tcPr>
          <w:p w14:paraId="21DCD142" w14:textId="77777777">
            <w:r>
              <w:rPr>
                <w:b/>
                <w:color w:val="FFFFFF"/>
              </w:rPr>
              <w:t>项目</w:t>
            </w:r>
          </w:p>
        </w:tc>
        <w:tc>
          <w:tcPr>
            <w:tcW w:w="4680" w:type="dxa"/>
            <w:shd w:val="clear" w:color="auto" w:fill="1747D1"/>
            <w:tcMar>
              <w:top w:w="100" w:type="dxa"/>
              <w:left w:w="120" w:type="dxa"/>
              <w:bottom w:w="100" w:type="dxa"/>
              <w:right w:w="120" w:type="dxa"/>
            </w:tcMar>
          </w:tcPr>
          <w:p w14:paraId="2F5495D6" w14:textId="77777777">
            <w:r>
              <w:rPr>
                <w:b/>
                <w:color w:val="FFFFFF"/>
              </w:rPr>
              <w:t>内容</w:t>
            </w:r>
          </w:p>
        </w:tc>
      </w:tr>
      <w:tr w14:paraId="6FE24B01" w14:textId="77777777">
        <w:trPr>
          <w:jc w:val="center"/>
        </w:trPr>
        <w:tc>
          <w:tcPr>
            <w:tcW w:w="2088" w:type="dxa"/>
            <w:shd w:val="clear" w:color="auto" w:fill="EAF0FF"/>
            <w:tcMar>
              <w:top w:w="100" w:type="dxa"/>
              <w:left w:w="120" w:type="dxa"/>
              <w:bottom w:w="100" w:type="dxa"/>
              <w:right w:w="120" w:type="dxa"/>
            </w:tcMar>
            <w:vAlign w:val="center"/>
          </w:tcPr>
          <w:p w14:paraId="6B562695" w14:textId="77777777">
            <w:r>
              <w:rPr>
                <w:b/>
              </w:rPr>
              <w:t>只改变量</w:t>
            </w:r>
          </w:p>
        </w:tc>
        <w:tc>
          <w:tcPr>
            <w:tcW w:w="6840" w:type="dxa"/>
            <w:tcMar>
              <w:top w:w="100" w:type="dxa"/>
              <w:left w:w="120" w:type="dxa"/>
              <w:bottom w:w="100" w:type="dxa"/>
              <w:right w:w="120" w:type="dxa"/>
            </w:tcMar>
            <w:vAlign w:val="center"/>
          </w:tcPr>
          <w:p w14:paraId="631320E8" w14:textId="77777777">
            <w:r>
              <w:t>启发式权重，范围</w:t>
            </w:r>
            <w:r>
              <w:t xml:space="preserve"> 0–2</w:t>
            </w:r>
            <w:r>
              <w:t>，步长</w:t>
            </w:r>
            <w:r>
              <w:t xml:space="preserve"> 0.1</w:t>
            </w:r>
          </w:p>
        </w:tc>
      </w:tr>
      <w:tr w14:paraId="24F94CD3" w14:textId="77777777">
        <w:trPr>
          <w:jc w:val="center"/>
        </w:trPr>
        <w:tc>
          <w:tcPr>
            <w:tcW w:w="2088" w:type="dxa"/>
            <w:shd w:val="clear" w:color="auto" w:fill="EAF0FF"/>
            <w:tcMar>
              <w:top w:w="100" w:type="dxa"/>
              <w:left w:w="120" w:type="dxa"/>
              <w:bottom w:w="100" w:type="dxa"/>
              <w:right w:w="120" w:type="dxa"/>
            </w:tcMar>
            <w:vAlign w:val="center"/>
          </w:tcPr>
          <w:p w14:paraId="576466B0" w14:textId="77777777">
            <w:r>
              <w:rPr>
                <w:b/>
              </w:rPr>
              <w:t>实验目标</w:t>
            </w:r>
          </w:p>
        </w:tc>
        <w:tc>
          <w:tcPr>
            <w:tcW w:w="6840" w:type="dxa"/>
            <w:tcMar>
              <w:top w:w="100" w:type="dxa"/>
              <w:left w:w="120" w:type="dxa"/>
              <w:bottom w:w="100" w:type="dxa"/>
              <w:right w:w="120" w:type="dxa"/>
            </w:tcMar>
            <w:vAlign w:val="center"/>
          </w:tcPr>
          <w:p w14:paraId="41C45B8F" w14:textId="77777777">
            <w:r>
              <w:t>只改变</w:t>
            </w:r>
            <w:r>
              <w:t>“</w:t>
            </w:r>
            <w:r>
              <w:t>启发式权重</w:t>
            </w:r>
            <w:r>
              <w:t>”</w:t>
            </w:r>
            <w:r>
              <w:t>，观察结果、代价和风险如何一起变化，理解理解可采纳、一致启发式和搜索效率之间的关系。</w:t>
            </w:r>
          </w:p>
        </w:tc>
      </w:tr>
      <w:tr w14:paraId="24B21294" w14:textId="77777777">
        <w:trPr>
          <w:jc w:val="center"/>
        </w:trPr>
        <w:tc>
          <w:tcPr>
            <w:tcW w:w="2088" w:type="dxa"/>
            <w:shd w:val="clear" w:color="auto" w:fill="EAF0FF"/>
            <w:tcMar>
              <w:top w:w="100" w:type="dxa"/>
              <w:left w:w="120" w:type="dxa"/>
              <w:bottom w:w="100" w:type="dxa"/>
              <w:right w:w="120" w:type="dxa"/>
            </w:tcMar>
            <w:vAlign w:val="center"/>
          </w:tcPr>
          <w:p w14:paraId="0B050642" w14:textId="77777777">
            <w:r>
              <w:rPr>
                <w:b/>
              </w:rPr>
              <w:t>键盘操作</w:t>
            </w:r>
          </w:p>
        </w:tc>
        <w:tc>
          <w:tcPr>
            <w:tcW w:w="6840" w:type="dxa"/>
            <w:tcMar>
              <w:top w:w="100" w:type="dxa"/>
              <w:left w:w="120" w:type="dxa"/>
              <w:bottom w:w="100" w:type="dxa"/>
              <w:right w:w="120" w:type="dxa"/>
            </w:tcMar>
            <w:vAlign w:val="center"/>
          </w:tcPr>
          <w:p w14:paraId="5ACDD004" w14:textId="77777777">
            <w:r>
              <w:t>聚焦滑块后使用方向键微调，</w:t>
            </w:r>
            <w:r>
              <w:t>Page Up/Page Down</w:t>
            </w:r>
            <w:r>
              <w:t>大步调整，</w:t>
            </w:r>
            <w:r>
              <w:t>Home/End</w:t>
            </w:r>
            <w:r>
              <w:t>到达边界。</w:t>
            </w:r>
          </w:p>
        </w:tc>
      </w:tr>
      <w:tr w14:paraId="7BDACD6D" w14:textId="77777777">
        <w:trPr>
          <w:jc w:val="center"/>
        </w:trPr>
        <w:tc>
          <w:tcPr>
            <w:tcW w:w="2088" w:type="dxa"/>
            <w:shd w:val="clear" w:color="auto" w:fill="EAF0FF"/>
            <w:tcMar>
              <w:top w:w="100" w:type="dxa"/>
              <w:left w:w="120" w:type="dxa"/>
              <w:bottom w:w="100" w:type="dxa"/>
              <w:right w:w="120" w:type="dxa"/>
            </w:tcMar>
            <w:vAlign w:val="center"/>
          </w:tcPr>
          <w:p w14:paraId="5E7F8B89" w14:textId="77777777">
            <w:r>
              <w:rPr>
                <w:b/>
              </w:rPr>
              <w:t>静态替代</w:t>
            </w:r>
          </w:p>
        </w:tc>
        <w:tc>
          <w:tcPr>
            <w:tcW w:w="6840" w:type="dxa"/>
            <w:tcMar>
              <w:top w:w="100" w:type="dxa"/>
              <w:left w:w="120" w:type="dxa"/>
              <w:bottom w:w="100" w:type="dxa"/>
              <w:right w:w="120" w:type="dxa"/>
            </w:tcMar>
            <w:vAlign w:val="center"/>
          </w:tcPr>
          <w:p w14:paraId="5E18E374" w14:textId="77777777">
            <w:r>
              <w:t>静态替代：把启发式权重分别设为</w:t>
            </w:r>
            <w:r>
              <w:t>0</w:t>
            </w:r>
            <w:r>
              <w:t>、</w:t>
            </w:r>
            <w:r>
              <w:t>1</w:t>
            </w:r>
            <w:r>
              <w:t>和</w:t>
            </w:r>
            <w:r>
              <w:t>2</w:t>
            </w:r>
            <w:r>
              <w:t>，手工比较三组教学模拟输出。</w:t>
            </w:r>
          </w:p>
        </w:tc>
      </w:tr>
      <w:tr w14:paraId="726549F2" w14:textId="77777777">
        <w:trPr>
          <w:jc w:val="center"/>
        </w:trPr>
        <w:tc>
          <w:tcPr>
            <w:tcW w:w="2088" w:type="dxa"/>
            <w:shd w:val="clear" w:color="auto" w:fill="EAF0FF"/>
            <w:tcMar>
              <w:top w:w="100" w:type="dxa"/>
              <w:left w:w="120" w:type="dxa"/>
              <w:bottom w:w="100" w:type="dxa"/>
              <w:right w:w="120" w:type="dxa"/>
            </w:tcMar>
            <w:vAlign w:val="center"/>
          </w:tcPr>
          <w:p w14:paraId="1407CB35" w14:textId="77777777">
            <w:r>
              <w:rPr>
                <w:b/>
              </w:rPr>
              <w:t>结果边界</w:t>
            </w:r>
          </w:p>
        </w:tc>
        <w:tc>
          <w:tcPr>
            <w:tcW w:w="6840" w:type="dxa"/>
            <w:tcMar>
              <w:top w:w="100" w:type="dxa"/>
              <w:left w:w="120" w:type="dxa"/>
              <w:bottom w:w="100" w:type="dxa"/>
              <w:right w:w="120" w:type="dxa"/>
            </w:tcMar>
            <w:vAlign w:val="center"/>
          </w:tcPr>
          <w:p w14:paraId="0A0B666E" w14:textId="77777777">
            <w:r>
              <w:t>页面数值由公开公式生成，只用于教学，不代表真实模型性能或现实世界因果效果。</w:t>
            </w:r>
          </w:p>
        </w:tc>
      </w:tr>
    </w:tbl>
    <w:p w14:paraId="32D2CDC3" w14:textId="77777777">
      <w:r>
        <w:lastRenderedPageBreak/>
        <w:t>实验目标：只改变</w:t>
      </w:r>
      <w:r>
        <w:t>“</w:t>
      </w:r>
      <w:r>
        <w:t>启发式权重</w:t>
      </w:r>
      <w:r>
        <w:t>”</w:t>
      </w:r>
      <w:r>
        <w:t>，观察结果、代价和风险如何一起变化，理解理解可采纳、一致启发式和搜索效率之间的关系。</w:t>
      </w:r>
    </w:p>
    <w:p w14:paraId="5C2C8DA0" w14:textId="77777777">
      <w:r>
        <w:t>静态替代说明：静态替代：把启发式权重分别设为</w:t>
      </w:r>
      <w:r>
        <w:t>0</w:t>
      </w:r>
      <w:r>
        <w:t>、</w:t>
      </w:r>
      <w:r>
        <w:t>1</w:t>
      </w:r>
      <w:r>
        <w:t>和</w:t>
      </w:r>
      <w:r>
        <w:t>2</w:t>
      </w:r>
      <w:r>
        <w:t>，手工比较三组教学模拟输出。</w:t>
      </w:r>
    </w:p>
    <w:p w14:paraId="34422085" w14:textId="77777777">
      <w:r>
        <w:t>键盘操作：聚焦滑块后使用方向键微调，</w:t>
      </w:r>
      <w:r>
        <w:t>Page Up/Page Down</w:t>
      </w:r>
      <w:r>
        <w:t>大步调整，</w:t>
      </w:r>
      <w:r>
        <w:t>Home/End</w:t>
      </w:r>
      <w:r>
        <w:t>到达边界。</w:t>
      </w:r>
    </w:p>
    <w:p w14:paraId="67E66FA5" w14:textId="77777777">
      <w:r>
        <w:t>风险提示：页面数值由公开公式生成，只用于教学，不代表真实模型性能或现实世界因果效果。</w:t>
      </w:r>
    </w:p>
    <w:p w14:paraId="0E560B46" w14:textId="77777777">
      <w:pPr>
        <w:pStyle w:val="21"/>
      </w:pPr>
      <w:bookmarkStart w:id="44" w:name="_Toc236985176"/>
      <w:r>
        <w:t xml:space="preserve">4. </w:t>
      </w:r>
      <w:r>
        <w:t>直觉到数学</w:t>
      </w:r>
      <w:bookmarkEnd w:id="44"/>
    </w:p>
    <w:p w14:paraId="15FB3959" w14:textId="77777777">
      <w:r>
        <w:t>核心关系：</w:t>
      </w:r>
      <w:r>
        <w:rPr>
          <w:rFonts w:ascii="Cascadia Mono" w:eastAsia="Cascadia Mono" w:hAnsi="Cascadia Mono" w:cs="Cascadia Mono"/>
          <w:color w:val="173F35"/>
          <w:sz w:val="18"/>
        </w:rPr>
        <w:t>f(n)=g(n)+h(n)</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61D3D8A8"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172B9042" w14:textId="77777777">
      <w:pPr>
        <w:pStyle w:val="21"/>
      </w:pPr>
      <w:bookmarkStart w:id="45" w:name="_Toc236985177"/>
      <w:r>
        <w:t xml:space="preserve">5. </w:t>
      </w:r>
      <w:r>
        <w:t>最小实现</w:t>
      </w:r>
      <w:bookmarkEnd w:id="45"/>
    </w:p>
    <w:p w14:paraId="7D49E4AD"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16D6C39A" w14:textId="77777777">
      <w:pPr>
        <w:pStyle w:val="af7"/>
      </w:pPr>
      <w:r>
        <w:t>代码</w:t>
      </w:r>
      <w:r>
        <w:t xml:space="preserve"> 26-1</w:t>
      </w:r>
      <w:r>
        <w:t xml:space="preserve">　</w:t>
      </w:r>
      <w:r>
        <w:t>python</w:t>
      </w:r>
      <w:r>
        <w:t>最小实现</w:t>
      </w:r>
    </w:p>
    <w:p w14:paraId="481A9D12" w14:textId="77777777">
      <w:pPr>
        <w:pStyle w:val="CodeBlock"/>
      </w:pPr>
      <w:r>
        <w:t>from collections import deque</w:t>
      </w:r>
      <w:r>
        <w:br/>
      </w:r>
      <w:r>
        <w:t xml:space="preserve"> </w:t>
      </w:r>
      <w:r>
        <w:br/>
      </w:r>
      <w:r>
        <w:t>def bfs(graph, start, goal):</w:t>
      </w:r>
      <w:r>
        <w:br/>
      </w:r>
      <w:r>
        <w:t xml:space="preserve">    queue = deque([(start, [start])])</w:t>
      </w:r>
      <w:r>
        <w:br/>
      </w:r>
      <w:r>
        <w:t xml:space="preserve">    visited = {start}</w:t>
      </w:r>
      <w:r>
        <w:br/>
      </w:r>
      <w:r>
        <w:t xml:space="preserve">    while queue:</w:t>
      </w:r>
      <w:r>
        <w:br/>
      </w:r>
      <w:r>
        <w:t xml:space="preserve">        node, path = queue.popleft()</w:t>
      </w:r>
      <w:r>
        <w:br/>
      </w:r>
      <w:r>
        <w:t xml:space="preserve">        if node == goal:</w:t>
      </w:r>
      <w:r>
        <w:br/>
      </w:r>
      <w:r>
        <w:t xml:space="preserve">            return path</w:t>
      </w:r>
      <w:r>
        <w:br/>
      </w:r>
      <w:r>
        <w:t xml:space="preserve">        for nxt in graph.get(node, []):</w:t>
      </w:r>
      <w:r>
        <w:br/>
      </w:r>
      <w:r>
        <w:t xml:space="preserve">            if nxt not in visited:</w:t>
      </w:r>
      <w:r>
        <w:br/>
      </w:r>
      <w:r>
        <w:t xml:space="preserve">                visited.add(nxt)</w:t>
      </w:r>
      <w:r>
        <w:br/>
      </w:r>
      <w:r>
        <w:t xml:space="preserve">                queue.append((nxt, path + [nxt]))</w:t>
      </w:r>
      <w:r>
        <w:br/>
      </w:r>
      <w:r>
        <w:t xml:space="preserve">    return None</w:t>
      </w:r>
      <w:r>
        <w:br/>
      </w:r>
      <w:r>
        <w:t xml:space="preserve"> </w:t>
      </w:r>
      <w:r>
        <w:br/>
      </w:r>
      <w:r>
        <w:t>graph = {"A": ["B", "C"], "B": ["D"], "C": ["D"], "D": []}</w:t>
      </w:r>
      <w:r>
        <w:br/>
      </w:r>
      <w:r>
        <w:t>print(bfs(graph, "A", "D"))</w:t>
      </w:r>
    </w:p>
    <w:p w14:paraId="4008A93C"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75139A4" w14:textId="77777777">
      <w:pPr>
        <w:pStyle w:val="21"/>
      </w:pPr>
      <w:bookmarkStart w:id="46" w:name="_Toc236985178"/>
      <w:r>
        <w:t xml:space="preserve">6. </w:t>
      </w:r>
      <w:r>
        <w:t>五轮系统化理解</w:t>
      </w:r>
      <w:bookmarkEnd w:id="46"/>
    </w:p>
    <w:p w14:paraId="721D100F" w14:textId="77777777">
      <w:pPr>
        <w:pStyle w:val="31"/>
      </w:pPr>
      <w:bookmarkStart w:id="47" w:name="_Toc236985179"/>
      <w:r>
        <w:t xml:space="preserve">1. </w:t>
      </w:r>
      <w:r>
        <w:t>问题边界</w:t>
      </w:r>
      <w:bookmarkEnd w:id="47"/>
    </w:p>
    <w:p w14:paraId="5FFDF43A" w14:textId="77777777">
      <w:r>
        <w:t>先把要解决的任务写成输入、输出、约束、失败代价与不做什么。</w:t>
      </w:r>
      <w:r>
        <w:t xml:space="preserve"> </w:t>
      </w:r>
      <w:r>
        <w:t>对</w:t>
      </w:r>
      <w:r>
        <w:t>“</w:t>
      </w:r>
      <w:r>
        <w:t>启发式与</w:t>
      </w:r>
      <w:r>
        <w:t>A*</w:t>
      </w:r>
      <w:r>
        <w:t>：用估计减少盲目探索</w:t>
      </w:r>
      <w:r>
        <w:t>”</w:t>
      </w:r>
      <w:r>
        <w:t>而言，第一步不是背下定义，而是把核心问题写成一句能被反驳、能被测量的话：理解可采纳、一致启发式和搜索效率之间的关系。。接着逐项标记观察到的事实、由公式推导的结果、来自文献的结论和仍然不确定的部分。这样做能防止把界面效果、单个案例或流畅文字误当成稳定能力。导航会同时考虑已经走过的距离和到终点的估计距离。</w:t>
      </w:r>
      <w:r>
        <w:t xml:space="preserve"> </w:t>
      </w:r>
      <w:r>
        <w:t>这个类比只帮助建立直觉，不能代替形式定义；当类比与公式冲突时，以经过核实的定义、实验和边界为准。</w:t>
      </w:r>
    </w:p>
    <w:p w14:paraId="2C8F3AC0"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0DCD9DE3" w14:textId="77777777">
      <w:r>
        <w:t>本层实验只调节</w:t>
      </w:r>
      <w:r>
        <w:t>“</w:t>
      </w:r>
      <w:r>
        <w:t>启发式权重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42EC18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f(n)=g(n)+h(n)</w:t>
      </w:r>
      <w:r>
        <w:t>，逐个说明符号的对象、形状、单位和取值范围；把零值、极大值、空</w:t>
      </w:r>
      <w:r>
        <w:lastRenderedPageBreak/>
        <w:t>输入、重复输入和相反方向代入，检查是否符合直觉。任何无法解释的异常都应保留在失败日志，而不是删除。</w:t>
      </w:r>
    </w:p>
    <w:p w14:paraId="30C3AE30" w14:textId="77777777">
      <w:r>
        <w:t>完成本层的标准不是</w:t>
      </w:r>
      <w:r>
        <w:t>“</w:t>
      </w:r>
      <w:r>
        <w:t>看懂了</w:t>
      </w:r>
      <w:r>
        <w:t>”</w:t>
      </w:r>
      <w:r>
        <w:t>，而是你能不看正文讲出三件事：本章方法解决什么问题；它依赖哪些假设；怎样设计一个能让它失败的测试。再向同学解释为什么导航会同时考虑已经走过的距离和到终点的估计距离。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等宽泛词，就把它们替换成可观察行为和适用条件。最后写一句研究问题：在公开道路网络与虚构出行任务中，当启发式权重变化时，哪个机制最可能先成为瓶颈，怎样用对照实验验证？</w:t>
      </w:r>
    </w:p>
    <w:p w14:paraId="5DFE4638" w14:textId="77777777">
      <w:pPr>
        <w:pStyle w:val="31"/>
      </w:pPr>
      <w:bookmarkStart w:id="48" w:name="_Toc236985180"/>
      <w:r>
        <w:t xml:space="preserve">3. </w:t>
      </w:r>
      <w:r>
        <w:t>机制与因果链</w:t>
      </w:r>
      <w:bookmarkEnd w:id="48"/>
    </w:p>
    <w:p w14:paraId="7ED8C9ED" w14:textId="77777777">
      <w:r>
        <w:t>沿着数据进入、内部计算、输出形成和外部行动逐步追踪，而不是只记名词。</w:t>
      </w:r>
      <w:r>
        <w:t xml:space="preserve"> </w:t>
      </w:r>
      <w:r>
        <w:t>对</w:t>
      </w:r>
      <w:r>
        <w:t>“</w:t>
      </w:r>
      <w:r>
        <w:t>启发式与</w:t>
      </w:r>
      <w:r>
        <w:t>A*</w:t>
      </w:r>
      <w:r>
        <w:t>：用估计减少盲目探索</w:t>
      </w:r>
      <w:r>
        <w:t>”</w:t>
      </w:r>
      <w:r>
        <w:t>而言，第一步不是背下定义，而是把核心问题写成一句能被反驳、能被测量的话：理解可采纳、一致启发式和搜索效率之间的关系。。接着逐项标记观察到的事实、由公式推导的结果、来自文献的结论和仍然不确定的部分。这样做能防止把界面效果、单个案例或流畅文字误当成稳定能力。导航会同时考虑已经走过的距离和到终点的估计距离。</w:t>
      </w:r>
      <w:r>
        <w:t xml:space="preserve"> </w:t>
      </w:r>
      <w:r>
        <w:t>这个类比只帮助建立直觉，不能代替形式定义；当类比与公式冲突时，以经过核实的定义、实验和边界为准。</w:t>
      </w:r>
    </w:p>
    <w:p w14:paraId="5DC78567"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4A55A772" w14:textId="77777777">
      <w:r>
        <w:t>本层实验只调节</w:t>
      </w:r>
      <w:r>
        <w:t>“</w:t>
      </w:r>
      <w:r>
        <w:t>启发式权重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30590E3"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f(n)=g(n)+h(n)</w:t>
      </w:r>
      <w:r>
        <w:t>，逐个说明符号的对象、形状、单位和取值范围；把零值、极大值、空输入、重复输入和相反方向代入，检查是否符合直觉。任何无法解释的异常都应保留在失败日志，而不是删除。</w:t>
      </w:r>
    </w:p>
    <w:p w14:paraId="17943174" w14:textId="77777777">
      <w:r>
        <w:t>完成本层的标准不是</w:t>
      </w:r>
      <w:r>
        <w:t>“</w:t>
      </w:r>
      <w:r>
        <w:t>看懂了</w:t>
      </w:r>
      <w:r>
        <w:t>”</w:t>
      </w:r>
      <w:r>
        <w:t>，而是你能不看正文讲出三件事：本章方法解决什么问题；它依赖哪些假设；怎样设计一个能让它失败的测试。再向同学解释为什么导航会同时考虑已经走过的距离和到终点的估计距离。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等宽泛词，就把它们替换成可观察行为和适用条件。最后写一句研究问题：在公开古诗文本与版权已明确的材料中，当启发式权重变化时，哪个机制最可能先成为瓶颈，怎样用对照实验验证？</w:t>
      </w:r>
    </w:p>
    <w:p w14:paraId="2B39F294" w14:textId="77777777">
      <w:pPr>
        <w:pStyle w:val="31"/>
      </w:pPr>
      <w:bookmarkStart w:id="49" w:name="_Toc236985181"/>
      <w:r>
        <w:t xml:space="preserve">7. </w:t>
      </w:r>
      <w:r>
        <w:t>评估与不确定性</w:t>
      </w:r>
      <w:bookmarkEnd w:id="49"/>
    </w:p>
    <w:p w14:paraId="691BDD86" w14:textId="77777777">
      <w:r>
        <w:t>把平均指标拆成切片、置信区间、校准、错误代价和最坏情况。</w:t>
      </w:r>
      <w:r>
        <w:t xml:space="preserve"> </w:t>
      </w:r>
      <w:r>
        <w:t>对</w:t>
      </w:r>
      <w:r>
        <w:t>“</w:t>
      </w:r>
      <w:r>
        <w:t>启发式与</w:t>
      </w:r>
      <w:r>
        <w:t>A*</w:t>
      </w:r>
      <w:r>
        <w:t>：用估计减少盲目探索</w:t>
      </w:r>
      <w:r>
        <w:t>”</w:t>
      </w:r>
      <w:r>
        <w:t>而言，第一步不是背下定义，而是把核心问题写成一句能被反驳、能被测量的话：理解可采纳、一致启发式和搜索效率之间的关系。。接着逐项标记观察到的事实、由公式推导的结果、来自文献的结论和仍然不确定的部分。这样做能防止把界面效果、单个案例或流畅文字误当成稳定能力。导航会同时考虑已经走过的距离和到终点的估计距离。</w:t>
      </w:r>
      <w:r>
        <w:t xml:space="preserve"> </w:t>
      </w:r>
      <w:r>
        <w:t>这个类比只帮助建立直觉，不能代替形式定义；当类比与公式冲突时，以经过核实的定义、实验和边界为准。</w:t>
      </w:r>
    </w:p>
    <w:p w14:paraId="6D0E3BA3"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5612D3E0" w14:textId="77777777">
      <w:r>
        <w:lastRenderedPageBreak/>
        <w:t>本层实验只调节</w:t>
      </w:r>
      <w:r>
        <w:t>“</w:t>
      </w:r>
      <w:r>
        <w:t>启发式权重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B57155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f(n)=g(n)+h(n)</w:t>
      </w:r>
      <w:r>
        <w:t>，逐个说明符号的对象、形状、单位和取值范围；把零值、极大值、空输入、重复输入和相反方向代入，检查是否符合直觉。任何无法解释的异常都应保留在失败日志，而不是删除。</w:t>
      </w:r>
    </w:p>
    <w:p w14:paraId="46DB5438" w14:textId="77777777">
      <w:r>
        <w:t>完成本层的标准不是</w:t>
      </w:r>
      <w:r>
        <w:t>“</w:t>
      </w:r>
      <w:r>
        <w:t>看懂了</w:t>
      </w:r>
      <w:r>
        <w:t>”</w:t>
      </w:r>
      <w:r>
        <w:t>，而是你能不看正文讲出三件事：本章方法解决什么问题；它依赖哪些假设；怎样设计一个能让它失败的测试。再向同学解释为什么导航会同时考虑已经走过的距离和到终点的估计距离。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等宽泛词，就把它们替换成可观察行为和适用条件。最后写一句研究问题：在公开古诗文本与版权已明确的材料中，当启发式权重变化时，哪个机制最可能先成为瓶颈，怎样用对照实验验证？</w:t>
      </w:r>
    </w:p>
    <w:p w14:paraId="673AD477" w14:textId="77777777">
      <w:pPr>
        <w:pStyle w:val="31"/>
      </w:pPr>
      <w:bookmarkStart w:id="50" w:name="_Toc236985182"/>
      <w:r>
        <w:t xml:space="preserve">9. </w:t>
      </w:r>
      <w:r>
        <w:t>工程与复现</w:t>
      </w:r>
      <w:bookmarkEnd w:id="50"/>
    </w:p>
    <w:p w14:paraId="56F5B731" w14:textId="77777777">
      <w:r>
        <w:t>固定版本、环境、种子和测量记录，使别人能从原始输入重建结论。</w:t>
      </w:r>
      <w:r>
        <w:t xml:space="preserve"> </w:t>
      </w:r>
      <w:r>
        <w:t>对</w:t>
      </w:r>
      <w:r>
        <w:t>“</w:t>
      </w:r>
      <w:r>
        <w:t>启发式与</w:t>
      </w:r>
      <w:r>
        <w:t>A*</w:t>
      </w:r>
      <w:r>
        <w:t>：用估计减少盲目探索</w:t>
      </w:r>
      <w:r>
        <w:t>”</w:t>
      </w:r>
      <w:r>
        <w:t>而言，第一步不是背下定义，而是把核心问题写成一句能被反驳、能被测量的话：理解可采纳、一致启发式和搜索效率之间的关系。。接着逐项标记观察到的事实、由公式推导的结果、来自文献的结论和仍然不确定的部分。这样做能防止把界面效果、单个案例或流畅文字误当成稳定能力。导航会同时考虑已经走过的距离和到终点的估计距离。</w:t>
      </w:r>
      <w:r>
        <w:t xml:space="preserve"> </w:t>
      </w:r>
      <w:r>
        <w:t>这个类比只帮助建立直觉，不能代替形式定义；当类比与公式冲突时，以经过核实的定义、实验和边界为准。</w:t>
      </w:r>
    </w:p>
    <w:p w14:paraId="2B81A419"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27812FFF" w14:textId="77777777">
      <w:r>
        <w:t>本层实验只调节</w:t>
      </w:r>
      <w:r>
        <w:t>“</w:t>
      </w:r>
      <w:r>
        <w:t>启发式权重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21B061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f(n)=g(n)+h(n)</w:t>
      </w:r>
      <w:r>
        <w:t>，逐个说明符号的对象、形状、单位和取值范围；把零值、极大值、空输入、重复输入和相反方向代入，检查是否符合直觉。任何无法解释的异常都应保留在失败日志，而不是删除。</w:t>
      </w:r>
    </w:p>
    <w:p w14:paraId="01C603B1" w14:textId="77777777">
      <w:r>
        <w:t>完成本层的标准不是</w:t>
      </w:r>
      <w:r>
        <w:t>“</w:t>
      </w:r>
      <w:r>
        <w:t>看懂了</w:t>
      </w:r>
      <w:r>
        <w:t>”</w:t>
      </w:r>
      <w:r>
        <w:t>，而是你能不看正文讲出三件事：本章方法解决什么问题；它依赖哪些假设；怎样设计一个能让它失败的测试。再向同学解释为什么导航会同时考虑已经走过的距离和到终点的估计距离。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等宽泛词，就把它们替换成可观察行为和适用条件。最后写一句研究问题：在公开道路网络与虚构出行任务中，当启发式权重变化时，哪个机制最可能先成为瓶颈，怎样用对照实验验证？</w:t>
      </w:r>
    </w:p>
    <w:p w14:paraId="24885486" w14:textId="77777777">
      <w:pPr>
        <w:pStyle w:val="31"/>
      </w:pPr>
      <w:bookmarkStart w:id="51" w:name="_Toc236985183"/>
      <w:r>
        <w:t xml:space="preserve">11. </w:t>
      </w:r>
      <w:r>
        <w:t>迁移与研究</w:t>
      </w:r>
      <w:bookmarkEnd w:id="51"/>
    </w:p>
    <w:p w14:paraId="1D1F6D81" w14:textId="77777777">
      <w:r>
        <w:t>把本章方法搬到新情境，用对照和消融判断哪些部分可迁移、哪些需要重做。</w:t>
      </w:r>
      <w:r>
        <w:t xml:space="preserve"> </w:t>
      </w:r>
      <w:r>
        <w:t>对</w:t>
      </w:r>
      <w:r>
        <w:t>“</w:t>
      </w:r>
      <w:r>
        <w:t>启发式与</w:t>
      </w:r>
      <w:r>
        <w:t>A*</w:t>
      </w:r>
      <w:r>
        <w:t>：用估计减少盲目探索</w:t>
      </w:r>
      <w:r>
        <w:t>”</w:t>
      </w:r>
      <w:r>
        <w:t>而言，第一步不是背下定义，而是把核心问题写成一句能被反驳、能被测量的话：理解可采纳、一致启发式和搜索效率之间的关系。。接着逐项标记观察到的事实、由公式推导的结果、来自文献的结论和仍然不确定的部分。这样做能防止把界面效果、单个案例或流畅文字误当成稳定能力。导航会同时考虑已经走过的距离和到终点的估计距离。</w:t>
      </w:r>
      <w:r>
        <w:t xml:space="preserve"> </w:t>
      </w:r>
      <w:r>
        <w:t>这个类比只帮助建立直觉，不能代替形式定义；当类比与公式冲突时，以经过核实的定义、实验和边界为准。</w:t>
      </w:r>
    </w:p>
    <w:p w14:paraId="59B8A9A8" w14:textId="77777777">
      <w:r>
        <w:lastRenderedPageBreak/>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1C5169ED" w14:textId="77777777">
      <w:r>
        <w:t>本层实验只调节</w:t>
      </w:r>
      <w:r>
        <w:t>“</w:t>
      </w:r>
      <w:r>
        <w:t>启发式权重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A595F0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f(n)=g(n)+h(n)</w:t>
      </w:r>
      <w:r>
        <w:t>，逐个说明符号的对象、形状、单位和取值范围；把零值、极大值、空输入、重复输入和相反方向代入，检查是否符合直觉。任何无法解释的异常都应保留在失败日志，而不是删除。</w:t>
      </w:r>
    </w:p>
    <w:p w14:paraId="51A020CE" w14:textId="77777777">
      <w:r>
        <w:t>完成本层的标准不是</w:t>
      </w:r>
      <w:r>
        <w:t>“</w:t>
      </w:r>
      <w:r>
        <w:t>看懂了</w:t>
      </w:r>
      <w:r>
        <w:t>”</w:t>
      </w:r>
      <w:r>
        <w:t>，而是你能不看正文讲出三件事：本章方法解决什么问题；它依赖哪些假设；怎样设计一个能让它失败的测试。再向同学解释为什么导航会同时考虑已经走过的距离和到终点的估计距离。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等宽泛词，就把它们替换成可观察行为和适用条件。最后写一句研究问题：在公开古诗文本与版权已明确的材料中，当启发式权重变化时，哪个机制最可能先成为瓶颈，怎样用对照实验验证？</w:t>
      </w:r>
    </w:p>
    <w:p w14:paraId="071769C3" w14:textId="77777777">
      <w:pPr>
        <w:pStyle w:val="21"/>
      </w:pPr>
      <w:bookmarkStart w:id="52" w:name="_Toc236985184"/>
      <w:r>
        <w:lastRenderedPageBreak/>
        <w:t>7. PyTorch</w:t>
      </w:r>
      <w:r>
        <w:t>实现路线</w:t>
      </w:r>
      <w:bookmarkEnd w:id="52"/>
    </w:p>
    <w:p w14:paraId="28411909"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46A34C6"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59778D35" w14:textId="77777777">
      <w:pPr>
        <w:pStyle w:val="21"/>
      </w:pPr>
      <w:bookmarkStart w:id="53" w:name="_Toc236985185"/>
      <w:r>
        <w:t xml:space="preserve">8. </w:t>
      </w:r>
      <w:r>
        <w:t>实验设计与结果记录</w:t>
      </w:r>
      <w:bookmarkEnd w:id="53"/>
    </w:p>
    <w:p w14:paraId="5A711F11" w14:textId="77777777">
      <w:r>
        <w:t>为本章建立一张实验表。固定问题定义、数据版本、基线、硬件、依赖和随机种子，只改变</w:t>
      </w:r>
      <w:r>
        <w:t>“</w:t>
      </w:r>
      <w:r>
        <w:t>启发式权重</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0C1AFD5"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183645B" w14:textId="77777777">
      <w:pPr>
        <w:pStyle w:val="21"/>
      </w:pPr>
      <w:bookmarkStart w:id="54" w:name="_Toc236985186"/>
      <w:r>
        <w:t xml:space="preserve">9. </w:t>
      </w:r>
      <w:r>
        <w:t>常见失败与排查顺序</w:t>
      </w:r>
      <w:bookmarkEnd w:id="54"/>
    </w:p>
    <w:p w14:paraId="08ADD912" w14:textId="77777777">
      <w:pPr>
        <w:pStyle w:val="a"/>
      </w:pPr>
      <w:r>
        <w:rPr>
          <w:b/>
        </w:rPr>
        <w:t>问题定义错位。</w:t>
      </w:r>
      <w:r>
        <w:t xml:space="preserve"> </w:t>
      </w:r>
      <w:r>
        <w:t>指标提高但现实任务没有改善。重新写输入、决策和失败代价。</w:t>
      </w:r>
    </w:p>
    <w:p w14:paraId="106D2B22" w14:textId="77777777">
      <w:pPr>
        <w:pStyle w:val="a"/>
      </w:pPr>
      <w:r>
        <w:rPr>
          <w:b/>
        </w:rPr>
        <w:t>数据泄漏或重复。</w:t>
      </w:r>
      <w:r>
        <w:t xml:space="preserve"> </w:t>
      </w:r>
      <w:r>
        <w:t>训练与测试共享样本、时间或主体信息。按真实部署边界重新切分。</w:t>
      </w:r>
    </w:p>
    <w:p w14:paraId="471C758B" w14:textId="77777777">
      <w:pPr>
        <w:pStyle w:val="a"/>
      </w:pPr>
      <w:r>
        <w:rPr>
          <w:b/>
        </w:rPr>
        <w:t>表示不一致。</w:t>
      </w:r>
      <w:r>
        <w:t xml:space="preserve"> </w:t>
      </w:r>
      <w:r>
        <w:t>训练和推理使用不同预处理、词表、单位或类别顺序。把预处理随模型版本化。</w:t>
      </w:r>
    </w:p>
    <w:p w14:paraId="29D62632" w14:textId="77777777">
      <w:pPr>
        <w:pStyle w:val="a"/>
      </w:pPr>
      <w:r>
        <w:rPr>
          <w:b/>
        </w:rPr>
        <w:lastRenderedPageBreak/>
        <w:t>只看平均值。</w:t>
      </w:r>
      <w:r>
        <w:t xml:space="preserve"> </w:t>
      </w:r>
      <w:r>
        <w:t>少数群体、极端场景或长尾失败被平均掩盖。增加切片、区间和最坏情况。</w:t>
      </w:r>
    </w:p>
    <w:p w14:paraId="178417B2" w14:textId="77777777">
      <w:pPr>
        <w:pStyle w:val="a"/>
      </w:pPr>
      <w:r>
        <w:rPr>
          <w:b/>
        </w:rPr>
        <w:t>一次改变太多。</w:t>
      </w:r>
      <w:r>
        <w:t xml:space="preserve"> </w:t>
      </w:r>
      <w:r>
        <w:t>无法归因改进来源。回到单变量实验和消融。</w:t>
      </w:r>
    </w:p>
    <w:p w14:paraId="418DBEBD" w14:textId="77777777">
      <w:pPr>
        <w:pStyle w:val="a"/>
      </w:pPr>
      <w:r>
        <w:rPr>
          <w:b/>
        </w:rPr>
        <w:t>把流畅当正确。</w:t>
      </w:r>
      <w:r>
        <w:t xml:space="preserve"> </w:t>
      </w:r>
      <w:r>
        <w:t>生成结果自然但证据、逻辑或计算错误。增加引用核对、约束和拒答。</w:t>
      </w:r>
    </w:p>
    <w:p w14:paraId="75DB1F8A" w14:textId="77777777">
      <w:pPr>
        <w:pStyle w:val="a"/>
      </w:pPr>
      <w:r>
        <w:rPr>
          <w:b/>
        </w:rPr>
        <w:t>部署条件变化。</w:t>
      </w:r>
      <w:r>
        <w:t xml:space="preserve"> </w:t>
      </w:r>
      <w:r>
        <w:t>延迟、内存、网络、传感器或用户行为不同。建立监控、降级与回滚。</w:t>
      </w:r>
    </w:p>
    <w:p w14:paraId="7255EAE3"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65210D1C" w14:textId="77777777">
      <w:pPr>
        <w:pStyle w:val="21"/>
      </w:pPr>
      <w:bookmarkStart w:id="55" w:name="_Toc236985187"/>
      <w:r>
        <w:t xml:space="preserve">10. </w:t>
      </w:r>
      <w:r>
        <w:t>迁移任务</w:t>
      </w:r>
      <w:bookmarkEnd w:id="55"/>
    </w:p>
    <w:p w14:paraId="4000D4BF" w14:textId="77777777">
      <w:r>
        <w:t>工程线：把本章最小实现包装成一个可重复运行的命令，加入输入校验、测试、环境文件、日志、模型或规则版本、</w:t>
      </w:r>
      <w:r>
        <w:t>CPU</w:t>
      </w:r>
      <w:r>
        <w:t>资源上限和</w:t>
      </w:r>
      <w:r>
        <w:t>README</w:t>
      </w:r>
      <w:r>
        <w:t>。选择公开道路网络与虚构出行任务作为公开或合成案例，提供一个正常输入、一个边界输入和一个应拒绝的输入。</w:t>
      </w:r>
    </w:p>
    <w:p w14:paraId="7AEE7A9A" w14:textId="77777777">
      <w:r>
        <w:t>研究线：选择合成音频波形与环境声标签，提出一个可证伪问题。复现简单基线，再改变一个机制；至少做一次消融、一次分布变化测试和一次失败类别分析。报告效应大小与不确定性，不只报告最好分数。若结果没有改善，也要解释它排除了什么假设。</w:t>
      </w:r>
    </w:p>
    <w:p w14:paraId="29E25045" w14:textId="77777777">
      <w:pPr>
        <w:pStyle w:val="21"/>
      </w:pPr>
      <w:bookmarkStart w:id="56" w:name="_Toc236985188"/>
      <w:r>
        <w:t xml:space="preserve">11. </w:t>
      </w:r>
      <w:r>
        <w:t>三级练习</w:t>
      </w:r>
      <w:bookmarkEnd w:id="56"/>
    </w:p>
    <w:p w14:paraId="6A2E3750" w14:textId="77777777">
      <w:pPr>
        <w:pStyle w:val="a"/>
      </w:pPr>
      <w:r>
        <w:rPr>
          <w:b/>
        </w:rPr>
        <w:t>基础题：</w:t>
      </w:r>
      <w:r>
        <w:t xml:space="preserve"> </w:t>
      </w:r>
      <w:r>
        <w:t>用自己的话解释</w:t>
      </w:r>
      <w:r>
        <w:t>“</w:t>
      </w:r>
      <w:r>
        <w:t>启发式与</w:t>
      </w:r>
      <w:r>
        <w:t>A*</w:t>
      </w:r>
      <w:r>
        <w:t>：用估计减少盲目探索</w:t>
      </w:r>
      <w:r>
        <w:t>”</w:t>
      </w:r>
      <w:r>
        <w:t>，说明它的输入、输出和一个关键假设；再指出生活类比的一个局限。</w:t>
      </w:r>
    </w:p>
    <w:p w14:paraId="0A0CE683" w14:textId="77777777">
      <w:pPr>
        <w:pStyle w:val="a"/>
      </w:pPr>
      <w:r>
        <w:rPr>
          <w:b/>
        </w:rPr>
        <w:t>应用题：</w:t>
      </w:r>
      <w:r>
        <w:t xml:space="preserve"> </w:t>
      </w:r>
      <w:r>
        <w:t>在虚构游戏角色的状态日志中设计一个只改变</w:t>
      </w:r>
      <w:r>
        <w:t>“</w:t>
      </w:r>
      <w:r>
        <w:t>启发式权重</w:t>
      </w:r>
      <w:r>
        <w:t>”</w:t>
      </w:r>
      <w:r>
        <w:t>的实验，列出基线、三档设置、指标和失败样例。</w:t>
      </w:r>
    </w:p>
    <w:p w14:paraId="2BF3D907" w14:textId="77777777">
      <w:pPr>
        <w:pStyle w:val="a"/>
      </w:pPr>
      <w:r>
        <w:rPr>
          <w:b/>
        </w:rPr>
        <w:t>挑战题：</w:t>
      </w:r>
      <w:r>
        <w:t xml:space="preserve"> </w:t>
      </w:r>
      <w:r>
        <w:t>设计一个会让本章方法失效的分布变化或对抗条件，给出检测、拒答、人工复核和回滚方案。</w:t>
      </w:r>
    </w:p>
    <w:p w14:paraId="44D9A62D" w14:textId="77777777">
      <w:r>
        <w:lastRenderedPageBreak/>
        <w:t>独立答案位于</w:t>
      </w:r>
      <w:r>
        <w:t xml:space="preserve"> </w:t>
      </w:r>
      <w:r>
        <w:rPr>
          <w:rFonts w:ascii="Cascadia Mono" w:eastAsia="Cascadia Mono" w:hAnsi="Cascadia Mono" w:cs="Cascadia Mono"/>
          <w:color w:val="173F35"/>
          <w:sz w:val="18"/>
        </w:rPr>
        <w:t>content/ai-book/answers/heuristics-and-astar.md</w:t>
      </w:r>
      <w:r>
        <w:t>，网页中默认折叠，建议先完成再核对。</w:t>
      </w:r>
    </w:p>
    <w:p w14:paraId="6CC8F4DF" w14:textId="77777777">
      <w:pPr>
        <w:pStyle w:val="21"/>
      </w:pPr>
      <w:bookmarkStart w:id="57" w:name="_Toc236985189"/>
      <w:r>
        <w:t xml:space="preserve">12. </w:t>
      </w:r>
      <w:r>
        <w:t>本章能力检查</w:t>
      </w:r>
      <w:bookmarkEnd w:id="57"/>
    </w:p>
    <w:p w14:paraId="7466F7C2" w14:textId="77777777">
      <w:pPr>
        <w:pStyle w:val="a0"/>
      </w:pPr>
      <w:r>
        <w:t>我能在两分钟内说清本章解决的问题与不解决的问题。</w:t>
      </w:r>
    </w:p>
    <w:p w14:paraId="2D3BCB48" w14:textId="77777777">
      <w:pPr>
        <w:pStyle w:val="a0"/>
      </w:pPr>
      <w:r>
        <w:t>我能解释核心公式中每个符号的对象、形状和单位。</w:t>
      </w:r>
    </w:p>
    <w:p w14:paraId="69F26218" w14:textId="77777777">
      <w:pPr>
        <w:pStyle w:val="a0"/>
      </w:pPr>
      <w:r>
        <w:t>我能运行最小代码，并预测改变一个变量的方向性影响。</w:t>
      </w:r>
    </w:p>
    <w:p w14:paraId="12AA23DD" w14:textId="77777777">
      <w:pPr>
        <w:pStyle w:val="a0"/>
      </w:pPr>
      <w:r>
        <w:t>我能区分教学模拟、实际测量和文献引用。</w:t>
      </w:r>
    </w:p>
    <w:p w14:paraId="242E9367" w14:textId="77777777">
      <w:pPr>
        <w:pStyle w:val="a0"/>
      </w:pPr>
      <w:r>
        <w:t>我能给出至少三种失败原因，并按顺序排查。</w:t>
      </w:r>
    </w:p>
    <w:p w14:paraId="29D9A026" w14:textId="77777777">
      <w:pPr>
        <w:pStyle w:val="a0"/>
      </w:pPr>
      <w:r>
        <w:t>我能说明何时必须停止自动化并交给人。</w:t>
      </w:r>
    </w:p>
    <w:p w14:paraId="1CE1A175" w14:textId="77777777">
      <w:pPr>
        <w:pStyle w:val="a0"/>
      </w:pPr>
      <w:r>
        <w:t>我能提出一个可证伪研究问题和最低成本基线。</w:t>
      </w:r>
    </w:p>
    <w:p w14:paraId="16FBBC34" w14:textId="77777777">
      <w:pPr>
        <w:pStyle w:val="21"/>
      </w:pPr>
      <w:bookmarkStart w:id="58" w:name="_Toc236985190"/>
      <w:r>
        <w:t xml:space="preserve">13. </w:t>
      </w:r>
      <w:r>
        <w:t>来源与核实</w:t>
      </w:r>
      <w:bookmarkEnd w:id="58"/>
    </w:p>
    <w:p w14:paraId="526FE14B" w14:textId="77777777">
      <w:r>
        <w:t>本章来源于下列一手框架、官方文档、开放教材或研究论文的结构化核对；正文为原创解释，不复制原图、习题答案或大段原文。时效内容在每个版本重新核实。</w:t>
      </w:r>
    </w:p>
    <w:p w14:paraId="2922E240" w14:textId="77777777">
      <w:pPr>
        <w:pStyle w:val="a0"/>
      </w:pPr>
      <w:r>
        <w:t>[S016] Stuart Russell, Peter Norvig</w:t>
      </w:r>
      <w:r>
        <w:t>，《</w:t>
      </w:r>
      <w:r>
        <w:t>Artificial Intelligence: A Modern Approach</w:t>
      </w:r>
      <w:r>
        <w:t>》，</w:t>
      </w:r>
      <w:hyperlink r:id="rId11">
        <w:r>
          <w:rPr>
            <w:color w:val="1747D1"/>
            <w:u w:val="single"/>
          </w:rPr>
          <w:t>访问</w:t>
        </w:r>
        <w:r>
          <w:rPr>
            <w:color w:val="1747D1"/>
            <w:u w:val="single"/>
          </w:rPr>
          <w:t xml:space="preserve"> aima.cs.berkeley.edu</w:t>
        </w:r>
      </w:hyperlink>
      <w:r>
        <w:t>）</w:t>
      </w:r>
    </w:p>
    <w:p w14:paraId="3A4E6939" w14:textId="77777777">
      <w:pPr>
        <w:pStyle w:val="a0"/>
      </w:pPr>
      <w:r>
        <w:t>[S017] Stanford University</w:t>
      </w:r>
      <w:r>
        <w:t>，《</w:t>
      </w:r>
      <w:r>
        <w:t>CS221: Artificial Intelligence</w:t>
      </w:r>
      <w:r>
        <w:t>》，</w:t>
      </w:r>
      <w:hyperlink r:id="rId12">
        <w:r>
          <w:rPr>
            <w:color w:val="1747D1"/>
            <w:u w:val="single"/>
          </w:rPr>
          <w:t>访问</w:t>
        </w:r>
        <w:r>
          <w:rPr>
            <w:color w:val="1747D1"/>
            <w:u w:val="single"/>
          </w:rPr>
          <w:t xml:space="preserve"> stanford-cs221.github.io</w:t>
        </w:r>
      </w:hyperlink>
      <w:r>
        <w:t>）</w:t>
      </w:r>
    </w:p>
    <w:p w14:paraId="6D277D7B"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1F05C65B" w14:textId="77777777">
      <w:pPr>
        <w:pStyle w:val="1"/>
      </w:pPr>
      <w:bookmarkStart w:id="59" w:name="ch_027"/>
      <w:bookmarkStart w:id="60" w:name="_Toc236985191"/>
      <w:r>
        <w:lastRenderedPageBreak/>
        <w:t>第</w:t>
      </w:r>
      <w:r>
        <w:t>27</w:t>
      </w:r>
      <w:r>
        <w:t>章</w:t>
      </w:r>
      <w:r>
        <w:t xml:space="preserve"> </w:t>
      </w:r>
      <w:r>
        <w:t>约束满足、回溯与</w:t>
      </w:r>
      <w:r>
        <w:t>SAT</w:t>
      </w:r>
      <w:bookmarkEnd w:id="59"/>
      <w:bookmarkEnd w:id="60"/>
    </w:p>
    <w:p w14:paraId="3B974F79" w14:textId="77777777">
      <w:pPr>
        <w:pStyle w:val="ac"/>
      </w:pPr>
      <w:r>
        <w:rPr>
          <w:rFonts w:ascii="Noto Sans SC" w:eastAsia="Noto Sans SC" w:hAnsi="Noto Sans SC" w:cs="Noto Sans SC"/>
        </w:rPr>
        <w:t>Constraint satisfaction and SAT</w:t>
      </w:r>
    </w:p>
    <w:tbl>
      <w:tblPr>
        <w:tblStyle w:val="aff1"/>
        <w:tblW w:w="0" w:type="auto"/>
        <w:jc w:val="center"/>
        <w:tblLook w:val="04A0" w:firstRow="1" w:lastRow="0" w:firstColumn="1" w:lastColumn="0" w:noHBand="0" w:noVBand="1"/>
      </w:tblPr>
      <w:tblGrid>
        <w:gridCol w:w="3854"/>
        <w:gridCol w:w="5746"/>
      </w:tblGrid>
      <w:tr w14:paraId="781D57E0" w14:textId="77777777">
        <w:trPr>
          <w:tblHeader/>
          <w:jc w:val="center"/>
        </w:trPr>
        <w:tc>
          <w:tcPr>
            <w:tcW w:w="4680" w:type="dxa"/>
            <w:shd w:val="clear" w:color="auto" w:fill="1747D1"/>
            <w:tcMar>
              <w:top w:w="100" w:type="dxa"/>
              <w:left w:w="120" w:type="dxa"/>
              <w:bottom w:w="100" w:type="dxa"/>
              <w:right w:w="120" w:type="dxa"/>
            </w:tcMar>
          </w:tcPr>
          <w:p w14:paraId="36D0BA90" w14:textId="77777777">
            <w:r>
              <w:rPr>
                <w:b/>
                <w:color w:val="FFFFFF"/>
              </w:rPr>
              <w:t>项目</w:t>
            </w:r>
          </w:p>
        </w:tc>
        <w:tc>
          <w:tcPr>
            <w:tcW w:w="4680" w:type="dxa"/>
            <w:shd w:val="clear" w:color="auto" w:fill="1747D1"/>
            <w:tcMar>
              <w:top w:w="100" w:type="dxa"/>
              <w:left w:w="120" w:type="dxa"/>
              <w:bottom w:w="100" w:type="dxa"/>
              <w:right w:w="120" w:type="dxa"/>
            </w:tcMar>
          </w:tcPr>
          <w:p w14:paraId="0091E57B" w14:textId="77777777">
            <w:r>
              <w:rPr>
                <w:b/>
                <w:color w:val="FFFFFF"/>
              </w:rPr>
              <w:t>内容</w:t>
            </w:r>
          </w:p>
        </w:tc>
      </w:tr>
      <w:tr w14:paraId="60082C21" w14:textId="77777777">
        <w:trPr>
          <w:jc w:val="center"/>
        </w:trPr>
        <w:tc>
          <w:tcPr>
            <w:tcW w:w="2088" w:type="dxa"/>
            <w:shd w:val="clear" w:color="auto" w:fill="EAF0FF"/>
            <w:tcMar>
              <w:top w:w="100" w:type="dxa"/>
              <w:left w:w="120" w:type="dxa"/>
              <w:bottom w:w="100" w:type="dxa"/>
              <w:right w:w="120" w:type="dxa"/>
            </w:tcMar>
            <w:vAlign w:val="center"/>
          </w:tcPr>
          <w:p w14:paraId="18C1356C" w14:textId="77777777">
            <w:r>
              <w:rPr>
                <w:b/>
              </w:rPr>
              <w:t>学习单元</w:t>
            </w:r>
          </w:p>
        </w:tc>
        <w:tc>
          <w:tcPr>
            <w:tcW w:w="6840" w:type="dxa"/>
            <w:tcMar>
              <w:top w:w="100" w:type="dxa"/>
              <w:left w:w="120" w:type="dxa"/>
              <w:bottom w:w="100" w:type="dxa"/>
              <w:right w:w="120" w:type="dxa"/>
            </w:tcMar>
            <w:vAlign w:val="center"/>
          </w:tcPr>
          <w:p w14:paraId="472B37CA" w14:textId="77777777">
            <w:r>
              <w:t>月</w:t>
            </w:r>
            <w:r>
              <w:t xml:space="preserve">7 · </w:t>
            </w:r>
            <w:r>
              <w:t>搜索、约束与规划</w:t>
            </w:r>
          </w:p>
        </w:tc>
      </w:tr>
      <w:tr w14:paraId="680C272C" w14:textId="77777777">
        <w:trPr>
          <w:jc w:val="center"/>
        </w:trPr>
        <w:tc>
          <w:tcPr>
            <w:tcW w:w="2088" w:type="dxa"/>
            <w:shd w:val="clear" w:color="auto" w:fill="EAF0FF"/>
            <w:tcMar>
              <w:top w:w="100" w:type="dxa"/>
              <w:left w:w="120" w:type="dxa"/>
              <w:bottom w:w="100" w:type="dxa"/>
              <w:right w:w="120" w:type="dxa"/>
            </w:tcMar>
            <w:vAlign w:val="center"/>
          </w:tcPr>
          <w:p w14:paraId="3491CF79" w14:textId="77777777">
            <w:r>
              <w:rPr>
                <w:b/>
              </w:rPr>
              <w:t>建议时间</w:t>
            </w:r>
          </w:p>
        </w:tc>
        <w:tc>
          <w:tcPr>
            <w:tcW w:w="6840" w:type="dxa"/>
            <w:tcMar>
              <w:top w:w="100" w:type="dxa"/>
              <w:left w:w="120" w:type="dxa"/>
              <w:bottom w:w="100" w:type="dxa"/>
              <w:right w:w="120" w:type="dxa"/>
            </w:tcMar>
            <w:vAlign w:val="center"/>
          </w:tcPr>
          <w:p w14:paraId="58D1147F" w14:textId="77777777">
            <w:r>
              <w:t>8</w:t>
            </w:r>
            <w:r>
              <w:t>小时</w:t>
            </w:r>
          </w:p>
        </w:tc>
      </w:tr>
      <w:tr w14:paraId="15E84CBB" w14:textId="77777777">
        <w:trPr>
          <w:jc w:val="center"/>
        </w:trPr>
        <w:tc>
          <w:tcPr>
            <w:tcW w:w="2088" w:type="dxa"/>
            <w:shd w:val="clear" w:color="auto" w:fill="EAF0FF"/>
            <w:tcMar>
              <w:top w:w="100" w:type="dxa"/>
              <w:left w:w="120" w:type="dxa"/>
              <w:bottom w:w="100" w:type="dxa"/>
              <w:right w:w="120" w:type="dxa"/>
            </w:tcMar>
            <w:vAlign w:val="center"/>
          </w:tcPr>
          <w:p w14:paraId="3547B76D" w14:textId="77777777">
            <w:r>
              <w:rPr>
                <w:b/>
              </w:rPr>
              <w:t>评审状态</w:t>
            </w:r>
          </w:p>
        </w:tc>
        <w:tc>
          <w:tcPr>
            <w:tcW w:w="6840" w:type="dxa"/>
            <w:tcMar>
              <w:top w:w="100" w:type="dxa"/>
              <w:left w:w="120" w:type="dxa"/>
              <w:bottom w:w="100" w:type="dxa"/>
              <w:right w:w="120" w:type="dxa"/>
            </w:tcMar>
            <w:vAlign w:val="center"/>
          </w:tcPr>
          <w:p w14:paraId="1B548E6B" w14:textId="77777777">
            <w:r>
              <w:t xml:space="preserve">draft · </w:t>
            </w:r>
            <w:r>
              <w:t>核实</w:t>
            </w:r>
            <w:r>
              <w:t xml:space="preserve"> 2026-08-06</w:t>
            </w:r>
          </w:p>
        </w:tc>
      </w:tr>
      <w:tr w14:paraId="580BE021" w14:textId="77777777">
        <w:trPr>
          <w:jc w:val="center"/>
        </w:trPr>
        <w:tc>
          <w:tcPr>
            <w:tcW w:w="2088" w:type="dxa"/>
            <w:shd w:val="clear" w:color="auto" w:fill="EAF0FF"/>
            <w:tcMar>
              <w:top w:w="100" w:type="dxa"/>
              <w:left w:w="120" w:type="dxa"/>
              <w:bottom w:w="100" w:type="dxa"/>
              <w:right w:w="120" w:type="dxa"/>
            </w:tcMar>
            <w:vAlign w:val="center"/>
          </w:tcPr>
          <w:p w14:paraId="0BD45BB5" w14:textId="77777777">
            <w:r>
              <w:rPr>
                <w:b/>
              </w:rPr>
              <w:t>练习与实验</w:t>
            </w:r>
          </w:p>
        </w:tc>
        <w:tc>
          <w:tcPr>
            <w:tcW w:w="6840" w:type="dxa"/>
            <w:tcMar>
              <w:top w:w="100" w:type="dxa"/>
              <w:left w:w="120" w:type="dxa"/>
              <w:bottom w:w="100" w:type="dxa"/>
              <w:right w:w="120" w:type="dxa"/>
            </w:tcMar>
            <w:vAlign w:val="center"/>
          </w:tcPr>
          <w:p w14:paraId="6CCEE3F3" w14:textId="77777777">
            <w:r>
              <w:t>3</w:t>
            </w:r>
            <w:r>
              <w:t>道练习</w:t>
            </w:r>
            <w:r>
              <w:t xml:space="preserve"> · 1</w:t>
            </w:r>
            <w:r>
              <w:t>个互动实验</w:t>
            </w:r>
          </w:p>
        </w:tc>
      </w:tr>
    </w:tbl>
    <w:p w14:paraId="5AA23FC2" w14:textId="77777777">
      <w:r>
        <w:rPr>
          <w:b/>
        </w:rPr>
        <w:t>先修关系：</w:t>
      </w:r>
      <w:hyperlink w:anchor="ch_026" w:history="1">
        <w:r>
          <w:rPr>
            <w:color w:val="1747D1"/>
            <w:u w:val="single"/>
          </w:rPr>
          <w:t>第</w:t>
        </w:r>
        <w:r>
          <w:rPr>
            <w:color w:val="1747D1"/>
            <w:u w:val="single"/>
          </w:rPr>
          <w:t>26</w:t>
        </w:r>
        <w:r>
          <w:rPr>
            <w:color w:val="1747D1"/>
            <w:u w:val="single"/>
          </w:rPr>
          <w:t>章</w:t>
        </w:r>
        <w:r>
          <w:rPr>
            <w:color w:val="1747D1"/>
            <w:u w:val="single"/>
          </w:rPr>
          <w:t xml:space="preserve"> </w:t>
        </w:r>
        <w:r>
          <w:rPr>
            <w:color w:val="1747D1"/>
            <w:u w:val="single"/>
          </w:rPr>
          <w:t>启发式与</w:t>
        </w:r>
        <w:r>
          <w:rPr>
            <w:color w:val="1747D1"/>
            <w:u w:val="single"/>
          </w:rPr>
          <w:t>A*</w:t>
        </w:r>
        <w:r>
          <w:rPr>
            <w:color w:val="1747D1"/>
            <w:u w:val="single"/>
          </w:rPr>
          <w:t>：用估计减少盲目探索</w:t>
        </w:r>
      </w:hyperlink>
    </w:p>
    <w:p w14:paraId="1D74D34A" w14:textId="77777777">
      <w:pPr>
        <w:pStyle w:val="NEWVARCallout"/>
      </w:pPr>
      <w:r>
        <w:rPr>
          <w:b/>
        </w:rPr>
        <w:t>结论先行：</w:t>
      </w:r>
      <w:r>
        <w:t xml:space="preserve"> </w:t>
      </w:r>
      <w:r>
        <w:t>把变量、值域、约束和传播分开，利用顺序与剪枝缩小组合爆炸。</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5DA813F" w14:textId="77777777">
      <w:pPr>
        <w:pStyle w:val="21"/>
      </w:pPr>
      <w:bookmarkStart w:id="61" w:name="_Toc236985192"/>
      <w:r>
        <w:t xml:space="preserve">1. </w:t>
      </w:r>
      <w:r>
        <w:t>为什么重要，现在能做什么</w:t>
      </w:r>
      <w:bookmarkEnd w:id="61"/>
    </w:p>
    <w:p w14:paraId="4A9D0CAD" w14:textId="77777777">
      <w:r>
        <w:t>学完本章，你应该能把</w:t>
      </w:r>
      <w:r>
        <w:t>“</w:t>
      </w:r>
      <w:r>
        <w:t>约束满足、回溯与</w:t>
      </w:r>
      <w:r>
        <w:t>SAT”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5FC2AEF" w14:textId="77777777">
      <w:r>
        <w:t>本章聚焦：把变量、值域、约束和传播分开，利用顺序与剪枝缩小组合爆炸。</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3607BD62" w14:textId="77777777">
      <w:pPr>
        <w:pStyle w:val="21"/>
      </w:pPr>
      <w:bookmarkStart w:id="62" w:name="_Toc236985193"/>
      <w:r>
        <w:lastRenderedPageBreak/>
        <w:t xml:space="preserve">2. </w:t>
      </w:r>
      <w:r>
        <w:t>先修检查与生活类比</w:t>
      </w:r>
      <w:bookmarkEnd w:id="62"/>
    </w:p>
    <w:p w14:paraId="61F93908" w14:textId="77777777">
      <w:r>
        <w:t>先用一分钟自测：你能否说明输入和输出分别是什么？能否区分规则、算法、模型与系统？能否读懂变量、函数和简单图表？如果其中一项还不稳，先回到前置章节</w:t>
      </w:r>
      <w:r>
        <w:t xml:space="preserve"> heuristics-and-astar</w:t>
      </w:r>
      <w:r>
        <w:t>。不要跳过地基；后续章节默认你会保存代码、记录环境、保护隐私，并区分教学模拟与真实测量。</w:t>
      </w:r>
    </w:p>
    <w:p w14:paraId="310DDF58" w14:textId="77777777">
      <w:r>
        <w:t>生活类比：排课不是生成所有课表再看冲突，而是每安排一门就传播教师、教室和时间限制。</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7C3DFAF9" w14:textId="77777777">
      <w:pPr>
        <w:pStyle w:val="21"/>
      </w:pPr>
      <w:bookmarkStart w:id="63" w:name="_Toc236985194"/>
      <w:r>
        <w:t xml:space="preserve">3. </w:t>
      </w:r>
      <w:r>
        <w:t>互动实验：只改变一个变量</w:t>
      </w:r>
      <w:bookmarkEnd w:id="63"/>
    </w:p>
    <w:p w14:paraId="70D211A6" w14:textId="77777777">
      <w:pPr>
        <w:pStyle w:val="af7"/>
      </w:pPr>
      <w:r>
        <w:t>实验</w:t>
      </w:r>
      <w:r>
        <w:t xml:space="preserve"> 27-1</w:t>
      </w:r>
      <w:r>
        <w:t xml:space="preserve">　约束满足、回溯与</w:t>
      </w:r>
      <w:r>
        <w:t>SAT</w:t>
      </w:r>
      <w:r>
        <w:t>：单变量实验（教学模拟）</w:t>
      </w:r>
    </w:p>
    <w:tbl>
      <w:tblPr>
        <w:tblStyle w:val="aff1"/>
        <w:tblW w:w="0" w:type="auto"/>
        <w:jc w:val="center"/>
        <w:tblLook w:val="04A0" w:firstRow="1" w:lastRow="0" w:firstColumn="1" w:lastColumn="0" w:noHBand="0" w:noVBand="1"/>
      </w:tblPr>
      <w:tblGrid>
        <w:gridCol w:w="3849"/>
        <w:gridCol w:w="5751"/>
      </w:tblGrid>
      <w:tr w14:paraId="45FEB2BE" w14:textId="77777777">
        <w:trPr>
          <w:tblHeader/>
          <w:jc w:val="center"/>
        </w:trPr>
        <w:tc>
          <w:tcPr>
            <w:tcW w:w="4680" w:type="dxa"/>
            <w:shd w:val="clear" w:color="auto" w:fill="1747D1"/>
            <w:tcMar>
              <w:top w:w="100" w:type="dxa"/>
              <w:left w:w="120" w:type="dxa"/>
              <w:bottom w:w="100" w:type="dxa"/>
              <w:right w:w="120" w:type="dxa"/>
            </w:tcMar>
          </w:tcPr>
          <w:p w14:paraId="45FBFC6C" w14:textId="77777777">
            <w:r>
              <w:rPr>
                <w:b/>
                <w:color w:val="FFFFFF"/>
              </w:rPr>
              <w:t>项目</w:t>
            </w:r>
          </w:p>
        </w:tc>
        <w:tc>
          <w:tcPr>
            <w:tcW w:w="4680" w:type="dxa"/>
            <w:shd w:val="clear" w:color="auto" w:fill="1747D1"/>
            <w:tcMar>
              <w:top w:w="100" w:type="dxa"/>
              <w:left w:w="120" w:type="dxa"/>
              <w:bottom w:w="100" w:type="dxa"/>
              <w:right w:w="120" w:type="dxa"/>
            </w:tcMar>
          </w:tcPr>
          <w:p w14:paraId="6F0FA375" w14:textId="77777777">
            <w:r>
              <w:rPr>
                <w:b/>
                <w:color w:val="FFFFFF"/>
              </w:rPr>
              <w:t>内容</w:t>
            </w:r>
          </w:p>
        </w:tc>
      </w:tr>
      <w:tr w14:paraId="5A1602D6" w14:textId="77777777">
        <w:trPr>
          <w:jc w:val="center"/>
        </w:trPr>
        <w:tc>
          <w:tcPr>
            <w:tcW w:w="2088" w:type="dxa"/>
            <w:shd w:val="clear" w:color="auto" w:fill="EAF0FF"/>
            <w:tcMar>
              <w:top w:w="100" w:type="dxa"/>
              <w:left w:w="120" w:type="dxa"/>
              <w:bottom w:w="100" w:type="dxa"/>
              <w:right w:w="120" w:type="dxa"/>
            </w:tcMar>
            <w:vAlign w:val="center"/>
          </w:tcPr>
          <w:p w14:paraId="571C0AF3" w14:textId="77777777">
            <w:r>
              <w:rPr>
                <w:b/>
              </w:rPr>
              <w:t>只改变量</w:t>
            </w:r>
          </w:p>
        </w:tc>
        <w:tc>
          <w:tcPr>
            <w:tcW w:w="6840" w:type="dxa"/>
            <w:tcMar>
              <w:top w:w="100" w:type="dxa"/>
              <w:left w:w="120" w:type="dxa"/>
              <w:bottom w:w="100" w:type="dxa"/>
              <w:right w:w="120" w:type="dxa"/>
            </w:tcMar>
            <w:vAlign w:val="center"/>
          </w:tcPr>
          <w:p w14:paraId="69DCE3A4" w14:textId="77777777">
            <w:r>
              <w:t>约束密度，范围</w:t>
            </w:r>
            <w:r>
              <w:t xml:space="preserve"> 0–100%</w:t>
            </w:r>
            <w:r>
              <w:t>，步长</w:t>
            </w:r>
            <w:r>
              <w:t xml:space="preserve"> 5</w:t>
            </w:r>
          </w:p>
        </w:tc>
      </w:tr>
      <w:tr w14:paraId="36467C04" w14:textId="77777777">
        <w:trPr>
          <w:jc w:val="center"/>
        </w:trPr>
        <w:tc>
          <w:tcPr>
            <w:tcW w:w="2088" w:type="dxa"/>
            <w:shd w:val="clear" w:color="auto" w:fill="EAF0FF"/>
            <w:tcMar>
              <w:top w:w="100" w:type="dxa"/>
              <w:left w:w="120" w:type="dxa"/>
              <w:bottom w:w="100" w:type="dxa"/>
              <w:right w:w="120" w:type="dxa"/>
            </w:tcMar>
            <w:vAlign w:val="center"/>
          </w:tcPr>
          <w:p w14:paraId="1977BA0A" w14:textId="77777777">
            <w:r>
              <w:rPr>
                <w:b/>
              </w:rPr>
              <w:t>实验目标</w:t>
            </w:r>
          </w:p>
        </w:tc>
        <w:tc>
          <w:tcPr>
            <w:tcW w:w="6840" w:type="dxa"/>
            <w:tcMar>
              <w:top w:w="100" w:type="dxa"/>
              <w:left w:w="120" w:type="dxa"/>
              <w:bottom w:w="100" w:type="dxa"/>
              <w:right w:w="120" w:type="dxa"/>
            </w:tcMar>
            <w:vAlign w:val="center"/>
          </w:tcPr>
          <w:p w14:paraId="2128D37F" w14:textId="77777777">
            <w:r>
              <w:t>只改变</w:t>
            </w:r>
            <w:r>
              <w:t>“</w:t>
            </w:r>
            <w:r>
              <w:t>约束密度</w:t>
            </w:r>
            <w:r>
              <w:t>”</w:t>
            </w:r>
            <w:r>
              <w:t>，观察结果、代价和风险如何一起变化，理解把变量、值域、约束和传播分开，利用顺序与剪枝缩小组合爆炸。</w:t>
            </w:r>
          </w:p>
        </w:tc>
      </w:tr>
      <w:tr w14:paraId="640D0567" w14:textId="77777777">
        <w:trPr>
          <w:jc w:val="center"/>
        </w:trPr>
        <w:tc>
          <w:tcPr>
            <w:tcW w:w="2088" w:type="dxa"/>
            <w:shd w:val="clear" w:color="auto" w:fill="EAF0FF"/>
            <w:tcMar>
              <w:top w:w="100" w:type="dxa"/>
              <w:left w:w="120" w:type="dxa"/>
              <w:bottom w:w="100" w:type="dxa"/>
              <w:right w:w="120" w:type="dxa"/>
            </w:tcMar>
            <w:vAlign w:val="center"/>
          </w:tcPr>
          <w:p w14:paraId="491066DE" w14:textId="77777777">
            <w:r>
              <w:rPr>
                <w:b/>
              </w:rPr>
              <w:t>键盘操作</w:t>
            </w:r>
          </w:p>
        </w:tc>
        <w:tc>
          <w:tcPr>
            <w:tcW w:w="6840" w:type="dxa"/>
            <w:tcMar>
              <w:top w:w="100" w:type="dxa"/>
              <w:left w:w="120" w:type="dxa"/>
              <w:bottom w:w="100" w:type="dxa"/>
              <w:right w:w="120" w:type="dxa"/>
            </w:tcMar>
            <w:vAlign w:val="center"/>
          </w:tcPr>
          <w:p w14:paraId="15471C15" w14:textId="77777777">
            <w:r>
              <w:t>聚焦滑块后使用方向键微调，</w:t>
            </w:r>
            <w:r>
              <w:t>Page Up/Page Down</w:t>
            </w:r>
            <w:r>
              <w:t>大步调整，</w:t>
            </w:r>
            <w:r>
              <w:t>Home/End</w:t>
            </w:r>
            <w:r>
              <w:t>到达边界。</w:t>
            </w:r>
          </w:p>
        </w:tc>
      </w:tr>
      <w:tr w14:paraId="7CDDADEF" w14:textId="77777777">
        <w:trPr>
          <w:jc w:val="center"/>
        </w:trPr>
        <w:tc>
          <w:tcPr>
            <w:tcW w:w="2088" w:type="dxa"/>
            <w:shd w:val="clear" w:color="auto" w:fill="EAF0FF"/>
            <w:tcMar>
              <w:top w:w="100" w:type="dxa"/>
              <w:left w:w="120" w:type="dxa"/>
              <w:bottom w:w="100" w:type="dxa"/>
              <w:right w:w="120" w:type="dxa"/>
            </w:tcMar>
            <w:vAlign w:val="center"/>
          </w:tcPr>
          <w:p w14:paraId="62952DF6" w14:textId="77777777">
            <w:r>
              <w:rPr>
                <w:b/>
              </w:rPr>
              <w:t>静态替代</w:t>
            </w:r>
          </w:p>
        </w:tc>
        <w:tc>
          <w:tcPr>
            <w:tcW w:w="6840" w:type="dxa"/>
            <w:tcMar>
              <w:top w:w="100" w:type="dxa"/>
              <w:left w:w="120" w:type="dxa"/>
              <w:bottom w:w="100" w:type="dxa"/>
              <w:right w:w="120" w:type="dxa"/>
            </w:tcMar>
            <w:vAlign w:val="center"/>
          </w:tcPr>
          <w:p w14:paraId="101125A4" w14:textId="77777777">
            <w:r>
              <w:t>静态替代：把约束密度分别设为</w:t>
            </w:r>
            <w:r>
              <w:t>0%</w:t>
            </w:r>
            <w:r>
              <w:t>、</w:t>
            </w:r>
            <w:r>
              <w:t>40%</w:t>
            </w:r>
            <w:r>
              <w:t>和</w:t>
            </w:r>
            <w:r>
              <w:t>100%</w:t>
            </w:r>
            <w:r>
              <w:t>，手工比较三组教学模拟输出。</w:t>
            </w:r>
          </w:p>
        </w:tc>
      </w:tr>
      <w:tr w14:paraId="1C9B5860" w14:textId="77777777">
        <w:trPr>
          <w:jc w:val="center"/>
        </w:trPr>
        <w:tc>
          <w:tcPr>
            <w:tcW w:w="2088" w:type="dxa"/>
            <w:shd w:val="clear" w:color="auto" w:fill="EAF0FF"/>
            <w:tcMar>
              <w:top w:w="100" w:type="dxa"/>
              <w:left w:w="120" w:type="dxa"/>
              <w:bottom w:w="100" w:type="dxa"/>
              <w:right w:w="120" w:type="dxa"/>
            </w:tcMar>
            <w:vAlign w:val="center"/>
          </w:tcPr>
          <w:p w14:paraId="5F66B437" w14:textId="77777777">
            <w:r>
              <w:rPr>
                <w:b/>
              </w:rPr>
              <w:t>结果边界</w:t>
            </w:r>
          </w:p>
        </w:tc>
        <w:tc>
          <w:tcPr>
            <w:tcW w:w="6840" w:type="dxa"/>
            <w:tcMar>
              <w:top w:w="100" w:type="dxa"/>
              <w:left w:w="120" w:type="dxa"/>
              <w:bottom w:w="100" w:type="dxa"/>
              <w:right w:w="120" w:type="dxa"/>
            </w:tcMar>
            <w:vAlign w:val="center"/>
          </w:tcPr>
          <w:p w14:paraId="021C8EB5" w14:textId="77777777">
            <w:r>
              <w:t>页面数值由公开公式生成，只用于教学，不代表真实模型性</w:t>
            </w:r>
            <w:r>
              <w:lastRenderedPageBreak/>
              <w:t>能或现实世界因果效果。</w:t>
            </w:r>
          </w:p>
        </w:tc>
      </w:tr>
    </w:tbl>
    <w:p w14:paraId="0E9A0B36" w14:textId="77777777">
      <w:r>
        <w:lastRenderedPageBreak/>
        <w:t>实验目标：只改变</w:t>
      </w:r>
      <w:r>
        <w:t>“</w:t>
      </w:r>
      <w:r>
        <w:t>约束密度</w:t>
      </w:r>
      <w:r>
        <w:t>”</w:t>
      </w:r>
      <w:r>
        <w:t>，观察结果、代价和风险如何一起变化，理解把变量、值域、约束和传播分开，利用顺序与剪枝缩小组合爆炸。</w:t>
      </w:r>
    </w:p>
    <w:p w14:paraId="46ACC0CD" w14:textId="77777777">
      <w:r>
        <w:t>静态替代说明：静态替代：把约束密度分别设为</w:t>
      </w:r>
      <w:r>
        <w:t>0%</w:t>
      </w:r>
      <w:r>
        <w:t>、</w:t>
      </w:r>
      <w:r>
        <w:t>40%</w:t>
      </w:r>
      <w:r>
        <w:t>和</w:t>
      </w:r>
      <w:r>
        <w:t>100%</w:t>
      </w:r>
      <w:r>
        <w:t>，手工比较三组教学模拟输出。</w:t>
      </w:r>
    </w:p>
    <w:p w14:paraId="6C6D5C6D" w14:textId="77777777">
      <w:r>
        <w:t>键盘操作：聚焦滑块后使用方向键微调，</w:t>
      </w:r>
      <w:r>
        <w:t>Page Up/Page Down</w:t>
      </w:r>
      <w:r>
        <w:t>大步调整，</w:t>
      </w:r>
      <w:r>
        <w:t>Home/End</w:t>
      </w:r>
      <w:r>
        <w:t>到达边界。</w:t>
      </w:r>
    </w:p>
    <w:p w14:paraId="3A7FA747" w14:textId="77777777">
      <w:r>
        <w:t>风险提示：页面数值由公开公式生成，只用于教学，不代表真实模型性能或现实世界因果效果。</w:t>
      </w:r>
    </w:p>
    <w:p w14:paraId="4E411500" w14:textId="77777777">
      <w:pPr>
        <w:pStyle w:val="21"/>
      </w:pPr>
      <w:bookmarkStart w:id="64" w:name="_Toc236985195"/>
      <w:r>
        <w:t xml:space="preserve">4. </w:t>
      </w:r>
      <w:r>
        <w:t>直觉到数学</w:t>
      </w:r>
      <w:bookmarkEnd w:id="64"/>
    </w:p>
    <w:p w14:paraId="31CF8268" w14:textId="77777777">
      <w:r>
        <w:t>核心关系：</w:t>
      </w:r>
      <w:r>
        <w:rPr>
          <w:rFonts w:ascii="Cascadia Mono" w:eastAsia="Cascadia Mono" w:hAnsi="Cascadia Mono" w:cs="Cascadia Mono"/>
          <w:color w:val="173F35"/>
          <w:sz w:val="18"/>
        </w:rPr>
        <w:t>solution ∈ domain^variables subject to all constraints</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0CAAEB8"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7A9D81A3" w14:textId="77777777">
      <w:pPr>
        <w:pStyle w:val="21"/>
      </w:pPr>
      <w:bookmarkStart w:id="65" w:name="_Toc236985196"/>
      <w:r>
        <w:t xml:space="preserve">5. </w:t>
      </w:r>
      <w:r>
        <w:t>最小实现</w:t>
      </w:r>
      <w:bookmarkEnd w:id="65"/>
    </w:p>
    <w:p w14:paraId="07833E49"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0F91D1B" w14:textId="77777777">
      <w:pPr>
        <w:pStyle w:val="af7"/>
      </w:pPr>
      <w:r>
        <w:t>代码</w:t>
      </w:r>
      <w:r>
        <w:t xml:space="preserve"> 27-1</w:t>
      </w:r>
      <w:r>
        <w:t xml:space="preserve">　</w:t>
      </w:r>
      <w:r>
        <w:t>python</w:t>
      </w:r>
      <w:r>
        <w:t>最小实现</w:t>
      </w:r>
    </w:p>
    <w:p w14:paraId="7FDE838D" w14:textId="77777777">
      <w:pPr>
        <w:pStyle w:val="CodeBlock"/>
      </w:pPr>
      <w:r>
        <w:t>from collections import deque</w:t>
      </w:r>
      <w:r>
        <w:br/>
      </w:r>
      <w:r>
        <w:t xml:space="preserve"> </w:t>
      </w:r>
      <w:r>
        <w:br/>
      </w:r>
      <w:r>
        <w:t>def bfs(graph, start, goal):</w:t>
      </w:r>
      <w:r>
        <w:br/>
      </w:r>
      <w:r>
        <w:t xml:space="preserve">    queue = deque([(start, [start])])</w:t>
      </w:r>
      <w:r>
        <w:br/>
      </w:r>
      <w:r>
        <w:t xml:space="preserve">    visited = {start}</w:t>
      </w:r>
      <w:r>
        <w:br/>
      </w:r>
      <w:r>
        <w:t xml:space="preserve">    while queue:</w:t>
      </w:r>
      <w:r>
        <w:br/>
      </w:r>
      <w:r>
        <w:lastRenderedPageBreak/>
        <w:t xml:space="preserve">        node, path = queue.popleft()</w:t>
      </w:r>
      <w:r>
        <w:br/>
      </w:r>
      <w:r>
        <w:t xml:space="preserve">        if node == goal:</w:t>
      </w:r>
      <w:r>
        <w:br/>
      </w:r>
      <w:r>
        <w:t xml:space="preserve">            return path</w:t>
      </w:r>
      <w:r>
        <w:br/>
      </w:r>
      <w:r>
        <w:t xml:space="preserve">        for nxt in graph.get(node, []):</w:t>
      </w:r>
      <w:r>
        <w:br/>
      </w:r>
      <w:r>
        <w:t xml:space="preserve">            if nxt not in visited:</w:t>
      </w:r>
      <w:r>
        <w:br/>
      </w:r>
      <w:r>
        <w:t xml:space="preserve">                visited.add(nxt)</w:t>
      </w:r>
      <w:r>
        <w:br/>
      </w:r>
      <w:r>
        <w:t xml:space="preserve">                queue.append((nxt, path + [nxt]))</w:t>
      </w:r>
      <w:r>
        <w:br/>
      </w:r>
      <w:r>
        <w:t xml:space="preserve">    return None</w:t>
      </w:r>
      <w:r>
        <w:br/>
      </w:r>
      <w:r>
        <w:t xml:space="preserve"> </w:t>
      </w:r>
      <w:r>
        <w:br/>
      </w:r>
      <w:r>
        <w:t>graph = {"A": ["B", "C"], "B": ["D"], "C": ["D"], "D": []}</w:t>
      </w:r>
      <w:r>
        <w:br/>
      </w:r>
      <w:r>
        <w:t>print(bfs(graph, "A", "D"))</w:t>
      </w:r>
    </w:p>
    <w:p w14:paraId="1669A3E6"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6DC162C7" w14:textId="77777777">
      <w:pPr>
        <w:pStyle w:val="21"/>
      </w:pPr>
      <w:bookmarkStart w:id="66" w:name="_Toc236985197"/>
      <w:r>
        <w:t xml:space="preserve">6. </w:t>
      </w:r>
      <w:r>
        <w:t>五轮系统化理解</w:t>
      </w:r>
      <w:bookmarkEnd w:id="66"/>
    </w:p>
    <w:p w14:paraId="2EF75D49" w14:textId="77777777">
      <w:pPr>
        <w:pStyle w:val="31"/>
      </w:pPr>
      <w:bookmarkStart w:id="67" w:name="_Toc236985198"/>
      <w:r>
        <w:t xml:space="preserve">1. </w:t>
      </w:r>
      <w:r>
        <w:t>问题边界</w:t>
      </w:r>
      <w:bookmarkEnd w:id="67"/>
    </w:p>
    <w:p w14:paraId="62C2900F" w14:textId="77777777">
      <w:r>
        <w:t>先把要解决的任务写成输入、输出、约束、失败代价与不做什么。</w:t>
      </w:r>
      <w:r>
        <w:t xml:space="preserve"> </w:t>
      </w:r>
      <w:r>
        <w:t>对</w:t>
      </w:r>
      <w:r>
        <w:t>“</w:t>
      </w:r>
      <w:r>
        <w:t>约束满足、回溯与</w:t>
      </w:r>
      <w:r>
        <w:t>SAT”</w:t>
      </w:r>
      <w:r>
        <w:t>而言，第一步不是背下定义，而是把核心问题写成一句能被反驳、能被测量的话：把变量、值域、约束和传播分开，利用顺序与剪枝缩小组合爆炸。。接着逐项标记观察到的事实、由公式推导的结果、来自文献的结论和仍然不确定的部分。这样做能防止把界面效果、单个案例或流畅文字误当成稳定能力。排课不是生成所有课表再看冲突，而是每安排一门就传播教师、教室和时间限制。</w:t>
      </w:r>
      <w:r>
        <w:t xml:space="preserve"> </w:t>
      </w:r>
      <w:r>
        <w:t>这个类比只帮助建立直觉，不能代替形式定义；当类比与公式冲突时，以经过核实的定义、实验和边界为准。</w:t>
      </w:r>
    </w:p>
    <w:p w14:paraId="5D1D87C8"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50EEF8EB" w14:textId="77777777">
      <w:r>
        <w:t>本层实验只调节</w:t>
      </w:r>
      <w:r>
        <w:t>“</w:t>
      </w:r>
      <w:r>
        <w:t>约束密度</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7AD0337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solution ∈ domain^variables subject to all constraints</w:t>
      </w:r>
      <w:r>
        <w:t>，逐个说明符号的对象、形状、单位和取值范围；把零值、极大值、空输入、重复输入和相反方向代入，检查是否符合直觉。任何无法解释的异常都应保留在失败日志，而不是删除。</w:t>
      </w:r>
    </w:p>
    <w:p w14:paraId="20539C93" w14:textId="77777777">
      <w:r>
        <w:t>完成本层的标准不是</w:t>
      </w:r>
      <w:r>
        <w:t>“</w:t>
      </w:r>
      <w:r>
        <w:t>看懂了</w:t>
      </w:r>
      <w:r>
        <w:t>”</w:t>
      </w:r>
      <w:r>
        <w:t>，而是你能不看正文讲出三件事：本章方法解决什么问题；它依赖哪些假设；怎样设计一个能让它失败的测试。再向同学解释为什么排课不是生成所有课表再看冲突，而是每安排一门就传播教师、教室和时间限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等宽泛词，就把它们替换成可观察行为和适用条件。最后写一句研究问题：在合成的植物叶片特征中，当约束密度变化时，哪个机制最可能先成为瓶颈，怎样用对照实验验证？</w:t>
      </w:r>
    </w:p>
    <w:p w14:paraId="42AA715E" w14:textId="77777777">
      <w:pPr>
        <w:pStyle w:val="31"/>
      </w:pPr>
      <w:bookmarkStart w:id="68" w:name="_Toc236985199"/>
      <w:r>
        <w:t xml:space="preserve">3. </w:t>
      </w:r>
      <w:r>
        <w:t>机制与因果链</w:t>
      </w:r>
      <w:bookmarkEnd w:id="68"/>
    </w:p>
    <w:p w14:paraId="1FCC054F" w14:textId="77777777">
      <w:r>
        <w:t>沿着数据进入、内部计算、输出形成和外部行动逐步追踪，而不是只记名词。</w:t>
      </w:r>
      <w:r>
        <w:t xml:space="preserve"> </w:t>
      </w:r>
      <w:r>
        <w:t>对</w:t>
      </w:r>
      <w:r>
        <w:t>“</w:t>
      </w:r>
      <w:r>
        <w:t>约束满足、回溯与</w:t>
      </w:r>
      <w:r>
        <w:t>SAT”</w:t>
      </w:r>
      <w:r>
        <w:t>而言，第一步不是背下定义，而是把核心问题写成一句能被反驳、能被测量的话：把变量、值域、约束和传播分开，利用顺序与剪枝缩小组合爆炸。。接着逐项标记观察到的事实、由公式推导的结果、来自文献的结论和仍然不确定的部分。这样做能防止把界面效果、单个案例或流畅文字误当成稳定能力。排课不是生成所有课表再看冲突，而是每安排一门就传播教师、教室和时间限制。</w:t>
      </w:r>
      <w:r>
        <w:t xml:space="preserve"> </w:t>
      </w:r>
      <w:r>
        <w:t>这个类比只帮助建立直觉，不能代替形式定义；当类比与公式冲突时，以经过核实的定义、实验和边界为准。</w:t>
      </w:r>
    </w:p>
    <w:p w14:paraId="70F45939"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w:t>
      </w:r>
      <w:r>
        <w:lastRenderedPageBreak/>
        <w:t>最低可接受表现是什么？再把公开道路网络与虚构出行任务作为迁移案例，检查相同表示和假设是否仍成立。若必须改变数据定义、损失或评价标准，就把改变记录为新的实验条件，而不是悄悄调整。</w:t>
      </w:r>
    </w:p>
    <w:p w14:paraId="690FE261" w14:textId="77777777">
      <w:r>
        <w:t>本层实验只调节</w:t>
      </w:r>
      <w:r>
        <w:t>“</w:t>
      </w:r>
      <w:r>
        <w:t>约束密度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16C9B0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solution ∈ domain^variables subject to all constraints</w:t>
      </w:r>
      <w:r>
        <w:t>，逐个说明符号的对象、形状、单位和取值范围；把零值、极大值、空输入、重复输入和相反方向代入，检查是否符合直觉。任何无法解释的异常都应保留在失败日志，而不是删除。</w:t>
      </w:r>
    </w:p>
    <w:p w14:paraId="5E850635" w14:textId="77777777">
      <w:r>
        <w:t>完成本层的标准不是</w:t>
      </w:r>
      <w:r>
        <w:t>“</w:t>
      </w:r>
      <w:r>
        <w:t>看懂了</w:t>
      </w:r>
      <w:r>
        <w:t>”</w:t>
      </w:r>
      <w:r>
        <w:t>，而是你能不看正文讲出三件事：本章方法解决什么问题；它依赖哪些假设；怎样设计一个能让它失败的测试。再向同学解释为什么排课不是生成所有课表再看冲突，而是每安排一门就传播教师、教室和时间限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等宽泛词，就把它们替换成可观察行为和适用条件。最后写一句研究问题：在虚构机器人在二维网格中的轨迹中，当约束密度变化时，哪个机制最可能先成为瓶颈，怎样用对照实验验证？</w:t>
      </w:r>
    </w:p>
    <w:p w14:paraId="304BF9D8" w14:textId="77777777">
      <w:pPr>
        <w:pStyle w:val="31"/>
      </w:pPr>
      <w:bookmarkStart w:id="69" w:name="_Toc236985200"/>
      <w:r>
        <w:t xml:space="preserve">7. </w:t>
      </w:r>
      <w:r>
        <w:t>评估与不确定性</w:t>
      </w:r>
      <w:bookmarkEnd w:id="69"/>
    </w:p>
    <w:p w14:paraId="6DBC9E18" w14:textId="77777777">
      <w:r>
        <w:t>把平均指标拆成切片、置信区间、校准、错误代价和最坏情况。</w:t>
      </w:r>
      <w:r>
        <w:t xml:space="preserve"> </w:t>
      </w:r>
      <w:r>
        <w:t>对</w:t>
      </w:r>
      <w:r>
        <w:t>“</w:t>
      </w:r>
      <w:r>
        <w:t>约束满足、回溯与</w:t>
      </w:r>
      <w:r>
        <w:t>SAT”</w:t>
      </w:r>
      <w:r>
        <w:t>而言，第一步不是背下定义，而是把核心问题写成一句能被反驳、能被测量的话：把变量、值域、约束和传播分开，利用顺序与剪枝缩小组合爆炸。。接着逐项标记观察到的事实、由公式推导的结果、来自文献的结论和仍然不确定的部分。这样做能防止把界面效果、单个案例或流畅文字误当成稳定能力。排课不是生成所有课表再看冲突，而是每安排一门就传播教师、教室和时间限制。</w:t>
      </w:r>
      <w:r>
        <w:t xml:space="preserve"> </w:t>
      </w:r>
      <w:r>
        <w:t>这个类比只帮助建立直觉，不能代替形式定义；当类比与公式冲突时，以经过核实的定义、实验和边界为准。</w:t>
      </w:r>
    </w:p>
    <w:p w14:paraId="7809FB9F" w14:textId="77777777">
      <w:r>
        <w:lastRenderedPageBreak/>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3206FB2C" w14:textId="77777777">
      <w:r>
        <w:t>本层实验只调节</w:t>
      </w:r>
      <w:r>
        <w:t>“</w:t>
      </w:r>
      <w:r>
        <w:t>约束密度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0DE9CE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solution ∈ domain^variables subject to all constraints</w:t>
      </w:r>
      <w:r>
        <w:t>，逐个说明符号的对象、形状、单位和取值范围；把零值、极大值、空输入、重复输入和相反方向代入，检查是否符合直觉。任何无法解释的异常都应保留在失败日志，而不是删除。</w:t>
      </w:r>
    </w:p>
    <w:p w14:paraId="0737170E" w14:textId="77777777">
      <w:r>
        <w:t>完成本层的标准不是</w:t>
      </w:r>
      <w:r>
        <w:t>“</w:t>
      </w:r>
      <w:r>
        <w:t>看懂了</w:t>
      </w:r>
      <w:r>
        <w:t>”</w:t>
      </w:r>
      <w:r>
        <w:t>，而是你能不看正文讲出三件事：本章方法解决什么问题；它依赖哪些假设；怎样设计一个能让它失败的测试。再向同学解释为什么排课不是生成所有课表再看冲突，而是每安排一门就传播教师、教室和时间限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等宽泛词，就把它们替换成可观察行为和适用条件。最后写一句研究问题：在虚构机器人在二维网格中的轨迹中，当约束密度变化时，哪个机制最可能先成为瓶颈，怎样用对照实验验证？</w:t>
      </w:r>
    </w:p>
    <w:p w14:paraId="677C173A" w14:textId="77777777">
      <w:pPr>
        <w:pStyle w:val="31"/>
      </w:pPr>
      <w:bookmarkStart w:id="70" w:name="_Toc236985201"/>
      <w:r>
        <w:t xml:space="preserve">9. </w:t>
      </w:r>
      <w:r>
        <w:t>工程与复现</w:t>
      </w:r>
      <w:bookmarkEnd w:id="70"/>
    </w:p>
    <w:p w14:paraId="1E93ED2E" w14:textId="77777777">
      <w:r>
        <w:t>固定版本、环境、种子和测量记录，使别人能从原始输入重建结论。</w:t>
      </w:r>
      <w:r>
        <w:t xml:space="preserve"> </w:t>
      </w:r>
      <w:r>
        <w:t>对</w:t>
      </w:r>
      <w:r>
        <w:t>“</w:t>
      </w:r>
      <w:r>
        <w:t>约束满足、回溯与</w:t>
      </w:r>
      <w:r>
        <w:t>SAT”</w:t>
      </w:r>
      <w:r>
        <w:t>而言，第一步不是背下定义，而是把核心问题写成一句能被反驳、能被测量的话：把变量、值域、约束和传播分开，利用顺序与剪枝缩小组合爆炸。。接着逐项标记观察到的事实、由公式推导的结果、来</w:t>
      </w:r>
      <w:r>
        <w:lastRenderedPageBreak/>
        <w:t>自文献的结论和仍然不确定的部分。这样做能防止把界面效果、单个案例或流畅文字误当成稳定能力。排课不是生成所有课表再看冲突，而是每安排一门就传播教师、教室和时间限制。</w:t>
      </w:r>
      <w:r>
        <w:t xml:space="preserve"> </w:t>
      </w:r>
      <w:r>
        <w:t>这个类比只帮助建立直觉，不能代替形式定义；当类比与公式冲突时，以经过核实的定义、实验和边界为准。</w:t>
      </w:r>
    </w:p>
    <w:p w14:paraId="2BFEC0C6"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67363535" w14:textId="77777777">
      <w:r>
        <w:t>本层实验只调节</w:t>
      </w:r>
      <w:r>
        <w:t>“</w:t>
      </w:r>
      <w:r>
        <w:t>约束密度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5A424D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solution ∈ domain^variables subject to all constraints</w:t>
      </w:r>
      <w:r>
        <w:t>，逐个说明符号的对象、形状、单位和取值范围；把零值、极大值、空输入、重复输入和相反方向代入，检查是否符合直觉。任何无法解释的异常都应保留在失败日志，而不是删除。</w:t>
      </w:r>
    </w:p>
    <w:p w14:paraId="25255BB7" w14:textId="77777777">
      <w:r>
        <w:t>完成本层的标准不是</w:t>
      </w:r>
      <w:r>
        <w:t>“</w:t>
      </w:r>
      <w:r>
        <w:t>看懂了</w:t>
      </w:r>
      <w:r>
        <w:t>”</w:t>
      </w:r>
      <w:r>
        <w:t>，而是你能不看正文讲出三件事：本章方法解决什么问题；它依赖哪些假设；怎样设计一个能让它失败的测试。再向同学解释为什么排课不是生成所有课表再看冲突，而是每安排一门就传播教师、教室和时间限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等宽泛词，就把它们替换成可观察行为和适用条件。最后写一句研究问题：在合成的植物叶片特征中，当约束密度变化时，哪个机制最可能先成为瓶颈，怎样用对照实验验证？</w:t>
      </w:r>
    </w:p>
    <w:p w14:paraId="253C43A3" w14:textId="77777777">
      <w:pPr>
        <w:pStyle w:val="31"/>
      </w:pPr>
      <w:bookmarkStart w:id="71" w:name="_Toc236985202"/>
      <w:r>
        <w:lastRenderedPageBreak/>
        <w:t xml:space="preserve">11. </w:t>
      </w:r>
      <w:r>
        <w:t>迁移与研究</w:t>
      </w:r>
      <w:bookmarkEnd w:id="71"/>
    </w:p>
    <w:p w14:paraId="13FB9AFC" w14:textId="77777777">
      <w:r>
        <w:t>把本章方法搬到新情境，用对照和消融判断哪些部分可迁移、哪些需要重做。</w:t>
      </w:r>
      <w:r>
        <w:t xml:space="preserve"> </w:t>
      </w:r>
      <w:r>
        <w:t>对</w:t>
      </w:r>
      <w:r>
        <w:t>“</w:t>
      </w:r>
      <w:r>
        <w:t>约束满足、回溯与</w:t>
      </w:r>
      <w:r>
        <w:t>SAT”</w:t>
      </w:r>
      <w:r>
        <w:t>而言，第一步不是背下定义，而是把核心问题写成一句能被反驳、能被测量的话：把变量、值域、约束和传播分开，利用顺序与剪枝缩小组合爆炸。。接着逐项标记观察到的事实、由公式推导的结果、来自文献的结论和仍然不确定的部分。这样做能防止把界面效果、单个案例或流畅文字误当成稳定能力。排课不是生成所有课表再看冲突，而是每安排一门就传播教师、教室和时间限制。</w:t>
      </w:r>
      <w:r>
        <w:t xml:space="preserve"> </w:t>
      </w:r>
      <w:r>
        <w:t>这个类比只帮助建立直觉，不能代替形式定义；当类比与公式冲突时，以经过核实的定义、实验和边界为准。</w:t>
      </w:r>
    </w:p>
    <w:p w14:paraId="36757610"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533F0659" w14:textId="77777777">
      <w:r>
        <w:t>本层实验只调节</w:t>
      </w:r>
      <w:r>
        <w:t>“</w:t>
      </w:r>
      <w:r>
        <w:t>约束密度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3E3699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solution ∈ domain^variables subject to all constraints</w:t>
      </w:r>
      <w:r>
        <w:t>，逐个说明符号的对象、形状、单位和取值范围；把零值、极大值、空输入、重复输入和相反方向代入，检查是否符合直觉。任何无法解释的异常都应保留在失败日志，而不是删除。</w:t>
      </w:r>
    </w:p>
    <w:p w14:paraId="36557C00" w14:textId="77777777">
      <w:r>
        <w:t>完成本层的标准不是</w:t>
      </w:r>
      <w:r>
        <w:t>“</w:t>
      </w:r>
      <w:r>
        <w:t>看懂了</w:t>
      </w:r>
      <w:r>
        <w:t>”</w:t>
      </w:r>
      <w:r>
        <w:t>，而是你能不看正文讲出三件事：本章方法解决什么问题；它依赖哪些假设；怎样设计一个能让它失败的测试。再向同学解释为什么排课不是生成所有课表再看冲突，而是每安排一门就传播教师、教室和时间限制。只是入口，并给出一个类比失效的地方。如果解释中出</w:t>
      </w:r>
      <w:r>
        <w:lastRenderedPageBreak/>
        <w:t>现</w:t>
      </w:r>
      <w:r>
        <w:t>“</w:t>
      </w:r>
      <w:r>
        <w:t>肯定</w:t>
      </w:r>
      <w:r>
        <w:t>”“</w:t>
      </w:r>
      <w:r>
        <w:t>完全</w:t>
      </w:r>
      <w:r>
        <w:t>”“</w:t>
      </w:r>
      <w:r>
        <w:t>智能</w:t>
      </w:r>
      <w:r>
        <w:t>”“</w:t>
      </w:r>
      <w:r>
        <w:t>理解</w:t>
      </w:r>
      <w:r>
        <w:t>”</w:t>
      </w:r>
      <w:r>
        <w:t>等宽泛词，就把它们替换成可观察行为和适用条件。最后写一句研究问题：在虚构机器人在二维网格中的轨迹中，当约束密度变化时，哪个机制最可能先成为瓶颈，怎样用对照实验验证？</w:t>
      </w:r>
    </w:p>
    <w:p w14:paraId="0882D8CE" w14:textId="77777777">
      <w:pPr>
        <w:pStyle w:val="21"/>
      </w:pPr>
      <w:bookmarkStart w:id="72" w:name="_Toc236985203"/>
      <w:r>
        <w:t>7. PyTorch</w:t>
      </w:r>
      <w:r>
        <w:t>实现路线</w:t>
      </w:r>
      <w:bookmarkEnd w:id="72"/>
    </w:p>
    <w:p w14:paraId="1EC41148"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2D7C4B5"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AA22D86" w14:textId="77777777">
      <w:pPr>
        <w:pStyle w:val="21"/>
      </w:pPr>
      <w:bookmarkStart w:id="73" w:name="_Toc236985204"/>
      <w:r>
        <w:t xml:space="preserve">8. </w:t>
      </w:r>
      <w:r>
        <w:t>实验设计与结果记录</w:t>
      </w:r>
      <w:bookmarkEnd w:id="73"/>
    </w:p>
    <w:p w14:paraId="0AB91206" w14:textId="77777777">
      <w:r>
        <w:t>为本章建立一张实验表。固定问题定义、数据版本、基线、硬件、依赖和随机种子，只改变</w:t>
      </w:r>
      <w:r>
        <w:t>“</w:t>
      </w:r>
      <w:r>
        <w:t>约束密度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78F52753"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FF28F5D" w14:textId="77777777">
      <w:pPr>
        <w:pStyle w:val="21"/>
      </w:pPr>
      <w:bookmarkStart w:id="74" w:name="_Toc236985205"/>
      <w:r>
        <w:lastRenderedPageBreak/>
        <w:t xml:space="preserve">9. </w:t>
      </w:r>
      <w:r>
        <w:t>常见失败与排查顺序</w:t>
      </w:r>
      <w:bookmarkEnd w:id="74"/>
    </w:p>
    <w:p w14:paraId="4772D87F" w14:textId="77777777">
      <w:pPr>
        <w:pStyle w:val="a"/>
      </w:pPr>
      <w:r>
        <w:rPr>
          <w:b/>
        </w:rPr>
        <w:t>问题定义错位。</w:t>
      </w:r>
      <w:r>
        <w:t xml:space="preserve"> </w:t>
      </w:r>
      <w:r>
        <w:t>指标提高但现实任务没有改善。重新写输入、决策和失败代价。</w:t>
      </w:r>
    </w:p>
    <w:p w14:paraId="1BE867C4" w14:textId="77777777">
      <w:pPr>
        <w:pStyle w:val="a"/>
      </w:pPr>
      <w:r>
        <w:rPr>
          <w:b/>
        </w:rPr>
        <w:t>数据泄漏或重复。</w:t>
      </w:r>
      <w:r>
        <w:t xml:space="preserve"> </w:t>
      </w:r>
      <w:r>
        <w:t>训练与测试共享样本、时间或主体信息。按真实部署边界重新切分。</w:t>
      </w:r>
    </w:p>
    <w:p w14:paraId="3DE185B2" w14:textId="77777777">
      <w:pPr>
        <w:pStyle w:val="a"/>
      </w:pPr>
      <w:r>
        <w:rPr>
          <w:b/>
        </w:rPr>
        <w:t>表示不一致。</w:t>
      </w:r>
      <w:r>
        <w:t xml:space="preserve"> </w:t>
      </w:r>
      <w:r>
        <w:t>训练和推理使用不同预处理、词表、单位或类别顺序。把预处理随模型版本化。</w:t>
      </w:r>
    </w:p>
    <w:p w14:paraId="0FD2E00C" w14:textId="77777777">
      <w:pPr>
        <w:pStyle w:val="a"/>
      </w:pPr>
      <w:r>
        <w:rPr>
          <w:b/>
        </w:rPr>
        <w:t>只看平均值。</w:t>
      </w:r>
      <w:r>
        <w:t xml:space="preserve"> </w:t>
      </w:r>
      <w:r>
        <w:t>少数群体、极端场景或长尾失败被平均掩盖。增加切片、区间和最坏情况。</w:t>
      </w:r>
    </w:p>
    <w:p w14:paraId="27E9F2CB" w14:textId="77777777">
      <w:pPr>
        <w:pStyle w:val="a"/>
      </w:pPr>
      <w:r>
        <w:rPr>
          <w:b/>
        </w:rPr>
        <w:t>一次改变太多。</w:t>
      </w:r>
      <w:r>
        <w:t xml:space="preserve"> </w:t>
      </w:r>
      <w:r>
        <w:t>无法归因改进来源。回到单变量实验和消融。</w:t>
      </w:r>
    </w:p>
    <w:p w14:paraId="551425B2" w14:textId="77777777">
      <w:pPr>
        <w:pStyle w:val="a"/>
      </w:pPr>
      <w:r>
        <w:rPr>
          <w:b/>
        </w:rPr>
        <w:t>把流畅当正确。</w:t>
      </w:r>
      <w:r>
        <w:t xml:space="preserve"> </w:t>
      </w:r>
      <w:r>
        <w:t>生成结果自然但证据、逻辑或计算错误。增加引用核对、约束和拒答。</w:t>
      </w:r>
    </w:p>
    <w:p w14:paraId="00F6F03D" w14:textId="77777777">
      <w:pPr>
        <w:pStyle w:val="a"/>
      </w:pPr>
      <w:r>
        <w:rPr>
          <w:b/>
        </w:rPr>
        <w:t>部署条件变化。</w:t>
      </w:r>
      <w:r>
        <w:t xml:space="preserve"> </w:t>
      </w:r>
      <w:r>
        <w:t>延迟、内存、网络、传感器或用户行为不同。建立监控、降级与回滚。</w:t>
      </w:r>
    </w:p>
    <w:p w14:paraId="1C6B0E15"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5207FEC4" w14:textId="77777777">
      <w:pPr>
        <w:pStyle w:val="21"/>
      </w:pPr>
      <w:bookmarkStart w:id="75" w:name="_Toc236985206"/>
      <w:r>
        <w:t xml:space="preserve">10. </w:t>
      </w:r>
      <w:r>
        <w:t>迁移任务</w:t>
      </w:r>
      <w:bookmarkEnd w:id="75"/>
    </w:p>
    <w:p w14:paraId="17C580F5" w14:textId="77777777">
      <w:r>
        <w:t>工程线：把本章最小实现包装成一个可重复运行的命令，加入输入校验、测试、环境文件、日志、模型或规则版本、</w:t>
      </w:r>
      <w:r>
        <w:t>CPU</w:t>
      </w:r>
      <w:r>
        <w:t>资源上限和</w:t>
      </w:r>
      <w:r>
        <w:t>README</w:t>
      </w:r>
      <w:r>
        <w:t>。选择合成的植物叶片特征作为公开或合成案例，提供一个正常输入、一个边界输入和一个应拒绝的输入。</w:t>
      </w:r>
    </w:p>
    <w:p w14:paraId="0EF0E769" w14:textId="77777777">
      <w:r>
        <w:t>研究线：选择校园能源使用的匿名汇总数据，提出一个可证伪问题。复现简单基线，再改变一个机制；至少做一次消融、一次分布变化测试和一次失败类别分析。报告效应大小与不确定性，不只报告最好分数。若结果没有改善，也要解释它排除了什么假设。</w:t>
      </w:r>
    </w:p>
    <w:p w14:paraId="4AEA67A8" w14:textId="77777777">
      <w:pPr>
        <w:pStyle w:val="21"/>
      </w:pPr>
      <w:bookmarkStart w:id="76" w:name="_Toc236985207"/>
      <w:r>
        <w:t xml:space="preserve">11. </w:t>
      </w:r>
      <w:r>
        <w:t>三级练习</w:t>
      </w:r>
      <w:bookmarkEnd w:id="76"/>
    </w:p>
    <w:p w14:paraId="1D9780EF" w14:textId="77777777">
      <w:pPr>
        <w:pStyle w:val="a"/>
      </w:pPr>
      <w:r>
        <w:rPr>
          <w:b/>
        </w:rPr>
        <w:t>基础题：</w:t>
      </w:r>
      <w:r>
        <w:t xml:space="preserve"> </w:t>
      </w:r>
      <w:r>
        <w:t>用自己的话解释</w:t>
      </w:r>
      <w:r>
        <w:t>“</w:t>
      </w:r>
      <w:r>
        <w:t>约束满足、回溯与</w:t>
      </w:r>
      <w:r>
        <w:t>SAT”</w:t>
      </w:r>
      <w:r>
        <w:t>，说明它的输入、输出和一个关键假设；再指出生活类比的一个局限。</w:t>
      </w:r>
    </w:p>
    <w:p w14:paraId="583A0FB0" w14:textId="77777777">
      <w:pPr>
        <w:pStyle w:val="a"/>
      </w:pPr>
      <w:r>
        <w:rPr>
          <w:b/>
        </w:rPr>
        <w:lastRenderedPageBreak/>
        <w:t>应用题：</w:t>
      </w:r>
      <w:r>
        <w:t xml:space="preserve"> </w:t>
      </w:r>
      <w:r>
        <w:t>在公开天文观测的缩小样例中设计一个只改变</w:t>
      </w:r>
      <w:r>
        <w:t>“</w:t>
      </w:r>
      <w:r>
        <w:t>约束密度</w:t>
      </w:r>
      <w:r>
        <w:t>”</w:t>
      </w:r>
      <w:r>
        <w:t>的实验，列出基线、三档设置、指标和失败样例。</w:t>
      </w:r>
    </w:p>
    <w:p w14:paraId="4678BBFD" w14:textId="77777777">
      <w:pPr>
        <w:pStyle w:val="a"/>
      </w:pPr>
      <w:r>
        <w:rPr>
          <w:b/>
        </w:rPr>
        <w:t>挑战题：</w:t>
      </w:r>
      <w:r>
        <w:t xml:space="preserve"> </w:t>
      </w:r>
      <w:r>
        <w:t>设计一个会让本章方法失效的分布变化或对抗条件，给出检测、拒答、人工复核和回滚方案。</w:t>
      </w:r>
    </w:p>
    <w:p w14:paraId="20D0A5B7" w14:textId="77777777">
      <w:r>
        <w:t>独立答案位于</w:t>
      </w:r>
      <w:r>
        <w:t xml:space="preserve"> </w:t>
      </w:r>
      <w:r>
        <w:rPr>
          <w:rFonts w:ascii="Cascadia Mono" w:eastAsia="Cascadia Mono" w:hAnsi="Cascadia Mono" w:cs="Cascadia Mono"/>
          <w:color w:val="173F35"/>
          <w:sz w:val="18"/>
        </w:rPr>
        <w:t>content/ai-book/answers/csp-and-sat.md</w:t>
      </w:r>
      <w:r>
        <w:t>，网页中默认折叠，建议先完成再核对。</w:t>
      </w:r>
    </w:p>
    <w:p w14:paraId="7F7217EC" w14:textId="77777777">
      <w:pPr>
        <w:pStyle w:val="21"/>
      </w:pPr>
      <w:bookmarkStart w:id="77" w:name="_Toc236985208"/>
      <w:r>
        <w:t xml:space="preserve">12. </w:t>
      </w:r>
      <w:r>
        <w:t>本章能力检查</w:t>
      </w:r>
      <w:bookmarkEnd w:id="77"/>
    </w:p>
    <w:p w14:paraId="570CACA6" w14:textId="77777777">
      <w:pPr>
        <w:pStyle w:val="a0"/>
      </w:pPr>
      <w:r>
        <w:t>我能在两分钟内说清本章解决的问题与不解决的问题。</w:t>
      </w:r>
    </w:p>
    <w:p w14:paraId="1C483625" w14:textId="77777777">
      <w:pPr>
        <w:pStyle w:val="a0"/>
      </w:pPr>
      <w:r>
        <w:t>我能解释核心公式中每个符号的对象、形状和单位。</w:t>
      </w:r>
    </w:p>
    <w:p w14:paraId="1951FB1E" w14:textId="77777777">
      <w:pPr>
        <w:pStyle w:val="a0"/>
      </w:pPr>
      <w:r>
        <w:t>我能运行最小代码，并预测改变一个变量的方向性影响。</w:t>
      </w:r>
    </w:p>
    <w:p w14:paraId="791B60EC" w14:textId="77777777">
      <w:pPr>
        <w:pStyle w:val="a0"/>
      </w:pPr>
      <w:r>
        <w:t>我能区分教学模拟、实际测量和文献引用。</w:t>
      </w:r>
    </w:p>
    <w:p w14:paraId="2A623253" w14:textId="77777777">
      <w:pPr>
        <w:pStyle w:val="a0"/>
      </w:pPr>
      <w:r>
        <w:t>我能给出至少三种失败原因，并按顺序排查。</w:t>
      </w:r>
    </w:p>
    <w:p w14:paraId="143165E8" w14:textId="77777777">
      <w:pPr>
        <w:pStyle w:val="a0"/>
      </w:pPr>
      <w:r>
        <w:t>我能说明何时必须停止自动化并交给人。</w:t>
      </w:r>
    </w:p>
    <w:p w14:paraId="461F4142" w14:textId="77777777">
      <w:pPr>
        <w:pStyle w:val="a0"/>
      </w:pPr>
      <w:r>
        <w:t>我能提出一个可证伪研究问题和最低成本基线。</w:t>
      </w:r>
    </w:p>
    <w:p w14:paraId="381761DC" w14:textId="77777777">
      <w:pPr>
        <w:pStyle w:val="21"/>
      </w:pPr>
      <w:bookmarkStart w:id="78" w:name="_Toc236985209"/>
      <w:r>
        <w:t xml:space="preserve">13. </w:t>
      </w:r>
      <w:r>
        <w:t>来源与核实</w:t>
      </w:r>
      <w:bookmarkEnd w:id="78"/>
    </w:p>
    <w:p w14:paraId="74120970" w14:textId="77777777">
      <w:r>
        <w:t>本章来源于下列一手框架、官方文档、开放教材或研究论文的结构化核对；正文为原创解释，不复制原图、习题答案或大段原文。时效内容在每个版本重新核实。</w:t>
      </w:r>
    </w:p>
    <w:p w14:paraId="730109B1" w14:textId="77777777">
      <w:pPr>
        <w:pStyle w:val="a0"/>
      </w:pPr>
      <w:r>
        <w:t>[S016] Stuart Russell, Peter Norvig</w:t>
      </w:r>
      <w:r>
        <w:t>，《</w:t>
      </w:r>
      <w:r>
        <w:t>Artificial Intelligence: A Modern Approach</w:t>
      </w:r>
      <w:r>
        <w:t>》，</w:t>
      </w:r>
      <w:hyperlink r:id="rId13">
        <w:r>
          <w:rPr>
            <w:color w:val="1747D1"/>
            <w:u w:val="single"/>
          </w:rPr>
          <w:t>访问</w:t>
        </w:r>
        <w:r>
          <w:rPr>
            <w:color w:val="1747D1"/>
            <w:u w:val="single"/>
          </w:rPr>
          <w:t xml:space="preserve"> aima.cs.berkeley.edu</w:t>
        </w:r>
      </w:hyperlink>
      <w:r>
        <w:t>）</w:t>
      </w:r>
    </w:p>
    <w:p w14:paraId="09DDBCD2" w14:textId="77777777">
      <w:pPr>
        <w:pStyle w:val="a0"/>
      </w:pPr>
      <w:r>
        <w:t>[S017] Stanford University</w:t>
      </w:r>
      <w:r>
        <w:t>，《</w:t>
      </w:r>
      <w:r>
        <w:t>CS221: Artificial Intelligence</w:t>
      </w:r>
      <w:r>
        <w:t>》，</w:t>
      </w:r>
      <w:hyperlink r:id="rId14">
        <w:r>
          <w:rPr>
            <w:color w:val="1747D1"/>
            <w:u w:val="single"/>
          </w:rPr>
          <w:t>访问</w:t>
        </w:r>
        <w:r>
          <w:rPr>
            <w:color w:val="1747D1"/>
            <w:u w:val="single"/>
          </w:rPr>
          <w:t xml:space="preserve"> stanford-cs221.github.io</w:t>
        </w:r>
      </w:hyperlink>
      <w:r>
        <w:t>）</w:t>
      </w:r>
    </w:p>
    <w:p w14:paraId="1AA17EF6"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40905F76" w14:textId="77777777">
      <w:pPr>
        <w:pStyle w:val="1"/>
      </w:pPr>
      <w:bookmarkStart w:id="79" w:name="ch_028"/>
      <w:bookmarkStart w:id="80" w:name="_Toc236985210"/>
      <w:r>
        <w:lastRenderedPageBreak/>
        <w:t>第</w:t>
      </w:r>
      <w:r>
        <w:t>28</w:t>
      </w:r>
      <w:r>
        <w:t>章</w:t>
      </w:r>
      <w:r>
        <w:t xml:space="preserve"> </w:t>
      </w:r>
      <w:r>
        <w:t>规划、博弈树与对手</w:t>
      </w:r>
      <w:bookmarkEnd w:id="79"/>
      <w:bookmarkEnd w:id="80"/>
    </w:p>
    <w:p w14:paraId="7DAAFF44" w14:textId="77777777">
      <w:pPr>
        <w:pStyle w:val="ac"/>
      </w:pPr>
      <w:r>
        <w:rPr>
          <w:rFonts w:ascii="Noto Sans SC" w:eastAsia="Noto Sans SC" w:hAnsi="Noto Sans SC" w:cs="Noto Sans SC"/>
        </w:rPr>
        <w:t>Planning and games</w:t>
      </w:r>
    </w:p>
    <w:tbl>
      <w:tblPr>
        <w:tblStyle w:val="aff1"/>
        <w:tblW w:w="0" w:type="auto"/>
        <w:jc w:val="center"/>
        <w:tblLook w:val="04A0" w:firstRow="1" w:lastRow="0" w:firstColumn="1" w:lastColumn="0" w:noHBand="0" w:noVBand="1"/>
      </w:tblPr>
      <w:tblGrid>
        <w:gridCol w:w="3854"/>
        <w:gridCol w:w="5746"/>
      </w:tblGrid>
      <w:tr w14:paraId="6A5CDC79" w14:textId="77777777">
        <w:trPr>
          <w:tblHeader/>
          <w:jc w:val="center"/>
        </w:trPr>
        <w:tc>
          <w:tcPr>
            <w:tcW w:w="4680" w:type="dxa"/>
            <w:shd w:val="clear" w:color="auto" w:fill="1747D1"/>
            <w:tcMar>
              <w:top w:w="100" w:type="dxa"/>
              <w:left w:w="120" w:type="dxa"/>
              <w:bottom w:w="100" w:type="dxa"/>
              <w:right w:w="120" w:type="dxa"/>
            </w:tcMar>
          </w:tcPr>
          <w:p w14:paraId="240FC5E5" w14:textId="77777777">
            <w:r>
              <w:rPr>
                <w:b/>
                <w:color w:val="FFFFFF"/>
              </w:rPr>
              <w:t>项目</w:t>
            </w:r>
          </w:p>
        </w:tc>
        <w:tc>
          <w:tcPr>
            <w:tcW w:w="4680" w:type="dxa"/>
            <w:shd w:val="clear" w:color="auto" w:fill="1747D1"/>
            <w:tcMar>
              <w:top w:w="100" w:type="dxa"/>
              <w:left w:w="120" w:type="dxa"/>
              <w:bottom w:w="100" w:type="dxa"/>
              <w:right w:w="120" w:type="dxa"/>
            </w:tcMar>
          </w:tcPr>
          <w:p w14:paraId="0C27B524" w14:textId="77777777">
            <w:r>
              <w:rPr>
                <w:b/>
                <w:color w:val="FFFFFF"/>
              </w:rPr>
              <w:t>内容</w:t>
            </w:r>
          </w:p>
        </w:tc>
      </w:tr>
      <w:tr w14:paraId="6C9EA347" w14:textId="77777777">
        <w:trPr>
          <w:jc w:val="center"/>
        </w:trPr>
        <w:tc>
          <w:tcPr>
            <w:tcW w:w="2088" w:type="dxa"/>
            <w:shd w:val="clear" w:color="auto" w:fill="EAF0FF"/>
            <w:tcMar>
              <w:top w:w="100" w:type="dxa"/>
              <w:left w:w="120" w:type="dxa"/>
              <w:bottom w:w="100" w:type="dxa"/>
              <w:right w:w="120" w:type="dxa"/>
            </w:tcMar>
            <w:vAlign w:val="center"/>
          </w:tcPr>
          <w:p w14:paraId="07830938" w14:textId="77777777">
            <w:r>
              <w:rPr>
                <w:b/>
              </w:rPr>
              <w:t>学习单元</w:t>
            </w:r>
          </w:p>
        </w:tc>
        <w:tc>
          <w:tcPr>
            <w:tcW w:w="6840" w:type="dxa"/>
            <w:tcMar>
              <w:top w:w="100" w:type="dxa"/>
              <w:left w:w="120" w:type="dxa"/>
              <w:bottom w:w="100" w:type="dxa"/>
              <w:right w:w="120" w:type="dxa"/>
            </w:tcMar>
            <w:vAlign w:val="center"/>
          </w:tcPr>
          <w:p w14:paraId="4905551A" w14:textId="77777777">
            <w:r>
              <w:t>月</w:t>
            </w:r>
            <w:r>
              <w:t xml:space="preserve">7 · </w:t>
            </w:r>
            <w:r>
              <w:t>搜索、约束与规划</w:t>
            </w:r>
          </w:p>
        </w:tc>
      </w:tr>
      <w:tr w14:paraId="6E9CACE0" w14:textId="77777777">
        <w:trPr>
          <w:jc w:val="center"/>
        </w:trPr>
        <w:tc>
          <w:tcPr>
            <w:tcW w:w="2088" w:type="dxa"/>
            <w:shd w:val="clear" w:color="auto" w:fill="EAF0FF"/>
            <w:tcMar>
              <w:top w:w="100" w:type="dxa"/>
              <w:left w:w="120" w:type="dxa"/>
              <w:bottom w:w="100" w:type="dxa"/>
              <w:right w:w="120" w:type="dxa"/>
            </w:tcMar>
            <w:vAlign w:val="center"/>
          </w:tcPr>
          <w:p w14:paraId="1CEADD05" w14:textId="77777777">
            <w:r>
              <w:rPr>
                <w:b/>
              </w:rPr>
              <w:t>建议时间</w:t>
            </w:r>
          </w:p>
        </w:tc>
        <w:tc>
          <w:tcPr>
            <w:tcW w:w="6840" w:type="dxa"/>
            <w:tcMar>
              <w:top w:w="100" w:type="dxa"/>
              <w:left w:w="120" w:type="dxa"/>
              <w:bottom w:w="100" w:type="dxa"/>
              <w:right w:w="120" w:type="dxa"/>
            </w:tcMar>
            <w:vAlign w:val="center"/>
          </w:tcPr>
          <w:p w14:paraId="792DD6F7" w14:textId="77777777">
            <w:r>
              <w:t>8</w:t>
            </w:r>
            <w:r>
              <w:t>小时</w:t>
            </w:r>
          </w:p>
        </w:tc>
      </w:tr>
      <w:tr w14:paraId="408867F1" w14:textId="77777777">
        <w:trPr>
          <w:jc w:val="center"/>
        </w:trPr>
        <w:tc>
          <w:tcPr>
            <w:tcW w:w="2088" w:type="dxa"/>
            <w:shd w:val="clear" w:color="auto" w:fill="EAF0FF"/>
            <w:tcMar>
              <w:top w:w="100" w:type="dxa"/>
              <w:left w:w="120" w:type="dxa"/>
              <w:bottom w:w="100" w:type="dxa"/>
              <w:right w:w="120" w:type="dxa"/>
            </w:tcMar>
            <w:vAlign w:val="center"/>
          </w:tcPr>
          <w:p w14:paraId="0BA103FD" w14:textId="77777777">
            <w:r>
              <w:rPr>
                <w:b/>
              </w:rPr>
              <w:t>评审状态</w:t>
            </w:r>
          </w:p>
        </w:tc>
        <w:tc>
          <w:tcPr>
            <w:tcW w:w="6840" w:type="dxa"/>
            <w:tcMar>
              <w:top w:w="100" w:type="dxa"/>
              <w:left w:w="120" w:type="dxa"/>
              <w:bottom w:w="100" w:type="dxa"/>
              <w:right w:w="120" w:type="dxa"/>
            </w:tcMar>
            <w:vAlign w:val="center"/>
          </w:tcPr>
          <w:p w14:paraId="3B22C911" w14:textId="77777777">
            <w:r>
              <w:t xml:space="preserve">draft · </w:t>
            </w:r>
            <w:r>
              <w:t>核实</w:t>
            </w:r>
            <w:r>
              <w:t xml:space="preserve"> 2026-08-06</w:t>
            </w:r>
          </w:p>
        </w:tc>
      </w:tr>
      <w:tr w14:paraId="09859A5E" w14:textId="77777777">
        <w:trPr>
          <w:jc w:val="center"/>
        </w:trPr>
        <w:tc>
          <w:tcPr>
            <w:tcW w:w="2088" w:type="dxa"/>
            <w:shd w:val="clear" w:color="auto" w:fill="EAF0FF"/>
            <w:tcMar>
              <w:top w:w="100" w:type="dxa"/>
              <w:left w:w="120" w:type="dxa"/>
              <w:bottom w:w="100" w:type="dxa"/>
              <w:right w:w="120" w:type="dxa"/>
            </w:tcMar>
            <w:vAlign w:val="center"/>
          </w:tcPr>
          <w:p w14:paraId="4C086F6D" w14:textId="77777777">
            <w:r>
              <w:rPr>
                <w:b/>
              </w:rPr>
              <w:t>练习与实验</w:t>
            </w:r>
          </w:p>
        </w:tc>
        <w:tc>
          <w:tcPr>
            <w:tcW w:w="6840" w:type="dxa"/>
            <w:tcMar>
              <w:top w:w="100" w:type="dxa"/>
              <w:left w:w="120" w:type="dxa"/>
              <w:bottom w:w="100" w:type="dxa"/>
              <w:right w:w="120" w:type="dxa"/>
            </w:tcMar>
            <w:vAlign w:val="center"/>
          </w:tcPr>
          <w:p w14:paraId="7AA7917E" w14:textId="77777777">
            <w:r>
              <w:t>3</w:t>
            </w:r>
            <w:r>
              <w:t>道练习</w:t>
            </w:r>
            <w:r>
              <w:t xml:space="preserve"> · 1</w:t>
            </w:r>
            <w:r>
              <w:t>个互动实验</w:t>
            </w:r>
          </w:p>
        </w:tc>
      </w:tr>
    </w:tbl>
    <w:p w14:paraId="657FCAE8" w14:textId="77777777">
      <w:r>
        <w:rPr>
          <w:b/>
        </w:rPr>
        <w:t>先修关系：</w:t>
      </w:r>
      <w:hyperlink w:anchor="ch_027" w:history="1">
        <w:r>
          <w:rPr>
            <w:color w:val="1747D1"/>
            <w:u w:val="single"/>
          </w:rPr>
          <w:t>第</w:t>
        </w:r>
        <w:r>
          <w:rPr>
            <w:color w:val="1747D1"/>
            <w:u w:val="single"/>
          </w:rPr>
          <w:t>27</w:t>
        </w:r>
        <w:r>
          <w:rPr>
            <w:color w:val="1747D1"/>
            <w:u w:val="single"/>
          </w:rPr>
          <w:t>章</w:t>
        </w:r>
        <w:r>
          <w:rPr>
            <w:color w:val="1747D1"/>
            <w:u w:val="single"/>
          </w:rPr>
          <w:t xml:space="preserve"> </w:t>
        </w:r>
        <w:r>
          <w:rPr>
            <w:color w:val="1747D1"/>
            <w:u w:val="single"/>
          </w:rPr>
          <w:t>约束满足、回溯与</w:t>
        </w:r>
        <w:r>
          <w:rPr>
            <w:color w:val="1747D1"/>
            <w:u w:val="single"/>
          </w:rPr>
          <w:t>SAT</w:t>
        </w:r>
      </w:hyperlink>
    </w:p>
    <w:p w14:paraId="72982069" w14:textId="77777777">
      <w:pPr>
        <w:pStyle w:val="NEWVARCallout"/>
      </w:pPr>
      <w:r>
        <w:rPr>
          <w:b/>
        </w:rPr>
        <w:t>结论先行：</w:t>
      </w:r>
      <w:r>
        <w:t xml:space="preserve"> </w:t>
      </w:r>
      <w:r>
        <w:t>理解动作前提、效果、效用、极小极大和剪枝，区分确定与随机对手。</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1205F32" w14:textId="77777777">
      <w:pPr>
        <w:pStyle w:val="21"/>
      </w:pPr>
      <w:bookmarkStart w:id="81" w:name="_Toc236985211"/>
      <w:r>
        <w:t xml:space="preserve">1. </w:t>
      </w:r>
      <w:r>
        <w:t>为什么重要，现在能做什么</w:t>
      </w:r>
      <w:bookmarkEnd w:id="81"/>
    </w:p>
    <w:p w14:paraId="61F0CF2A" w14:textId="77777777">
      <w:r>
        <w:t>学完本章，你应该能把</w:t>
      </w:r>
      <w:r>
        <w:t>“</w:t>
      </w:r>
      <w:r>
        <w:t>规划、博弈树与对手</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6E485B77" w14:textId="77777777">
      <w:r>
        <w:t>本章聚焦：理解动作前提、效果、效用、极小极大和剪枝，区分确定与随机对手。</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68E9E2EF" w14:textId="77777777">
      <w:pPr>
        <w:pStyle w:val="21"/>
      </w:pPr>
      <w:bookmarkStart w:id="82" w:name="_Toc236985212"/>
      <w:r>
        <w:lastRenderedPageBreak/>
        <w:t xml:space="preserve">2. </w:t>
      </w:r>
      <w:r>
        <w:t>先修检查与生活类比</w:t>
      </w:r>
      <w:bookmarkEnd w:id="82"/>
    </w:p>
    <w:p w14:paraId="6FB3CAA8" w14:textId="77777777">
      <w:r>
        <w:t>先用一分钟自测：你能否说明输入和输出分别是什么？能否区分规则、算法、模型与系统？能否读懂变量、函数和简单图表？如果其中一项还不稳，先回到前置章节</w:t>
      </w:r>
      <w:r>
        <w:t xml:space="preserve"> csp-and-sat</w:t>
      </w:r>
      <w:r>
        <w:t>。不要跳过地基；后续章节默认你会保存代码、记录环境、保护隐私，并区分教学模拟与真实测量。</w:t>
      </w:r>
    </w:p>
    <w:p w14:paraId="5F727515" w14:textId="77777777">
      <w:r>
        <w:t>生活类比：下棋不仅要想自己下一步，还要模拟对手最合理的回应。</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45028FC1" w14:textId="77777777">
      <w:pPr>
        <w:pStyle w:val="21"/>
      </w:pPr>
      <w:bookmarkStart w:id="83" w:name="_Toc236985213"/>
      <w:r>
        <w:t xml:space="preserve">3. </w:t>
      </w:r>
      <w:r>
        <w:t>互动实验：只改变一个变量</w:t>
      </w:r>
      <w:bookmarkEnd w:id="83"/>
    </w:p>
    <w:p w14:paraId="0E51B2E3" w14:textId="77777777">
      <w:pPr>
        <w:pStyle w:val="af7"/>
      </w:pPr>
      <w:r>
        <w:t>实验</w:t>
      </w:r>
      <w:r>
        <w:t xml:space="preserve"> 28-1</w:t>
      </w:r>
      <w:r>
        <w:t xml:space="preserve">　规划、博弈树与对手：单变量实验（教学模拟）</w:t>
      </w:r>
    </w:p>
    <w:tbl>
      <w:tblPr>
        <w:tblStyle w:val="aff1"/>
        <w:tblW w:w="0" w:type="auto"/>
        <w:jc w:val="center"/>
        <w:tblLook w:val="04A0" w:firstRow="1" w:lastRow="0" w:firstColumn="1" w:lastColumn="0" w:noHBand="0" w:noVBand="1"/>
      </w:tblPr>
      <w:tblGrid>
        <w:gridCol w:w="3849"/>
        <w:gridCol w:w="5751"/>
      </w:tblGrid>
      <w:tr w14:paraId="4C3B17F1" w14:textId="77777777">
        <w:trPr>
          <w:tblHeader/>
          <w:jc w:val="center"/>
        </w:trPr>
        <w:tc>
          <w:tcPr>
            <w:tcW w:w="4680" w:type="dxa"/>
            <w:shd w:val="clear" w:color="auto" w:fill="1747D1"/>
            <w:tcMar>
              <w:top w:w="100" w:type="dxa"/>
              <w:left w:w="120" w:type="dxa"/>
              <w:bottom w:w="100" w:type="dxa"/>
              <w:right w:w="120" w:type="dxa"/>
            </w:tcMar>
          </w:tcPr>
          <w:p w14:paraId="6F4864C9" w14:textId="77777777">
            <w:r>
              <w:rPr>
                <w:b/>
                <w:color w:val="FFFFFF"/>
              </w:rPr>
              <w:t>项目</w:t>
            </w:r>
          </w:p>
        </w:tc>
        <w:tc>
          <w:tcPr>
            <w:tcW w:w="4680" w:type="dxa"/>
            <w:shd w:val="clear" w:color="auto" w:fill="1747D1"/>
            <w:tcMar>
              <w:top w:w="100" w:type="dxa"/>
              <w:left w:w="120" w:type="dxa"/>
              <w:bottom w:w="100" w:type="dxa"/>
              <w:right w:w="120" w:type="dxa"/>
            </w:tcMar>
          </w:tcPr>
          <w:p w14:paraId="474F674F" w14:textId="77777777">
            <w:r>
              <w:rPr>
                <w:b/>
                <w:color w:val="FFFFFF"/>
              </w:rPr>
              <w:t>内容</w:t>
            </w:r>
          </w:p>
        </w:tc>
      </w:tr>
      <w:tr w14:paraId="0D478B91" w14:textId="77777777">
        <w:trPr>
          <w:jc w:val="center"/>
        </w:trPr>
        <w:tc>
          <w:tcPr>
            <w:tcW w:w="2088" w:type="dxa"/>
            <w:shd w:val="clear" w:color="auto" w:fill="EAF0FF"/>
            <w:tcMar>
              <w:top w:w="100" w:type="dxa"/>
              <w:left w:w="120" w:type="dxa"/>
              <w:bottom w:w="100" w:type="dxa"/>
              <w:right w:w="120" w:type="dxa"/>
            </w:tcMar>
            <w:vAlign w:val="center"/>
          </w:tcPr>
          <w:p w14:paraId="12125504" w14:textId="77777777">
            <w:r>
              <w:rPr>
                <w:b/>
              </w:rPr>
              <w:t>只改变量</w:t>
            </w:r>
          </w:p>
        </w:tc>
        <w:tc>
          <w:tcPr>
            <w:tcW w:w="6840" w:type="dxa"/>
            <w:tcMar>
              <w:top w:w="100" w:type="dxa"/>
              <w:left w:w="120" w:type="dxa"/>
              <w:bottom w:w="100" w:type="dxa"/>
              <w:right w:w="120" w:type="dxa"/>
            </w:tcMar>
            <w:vAlign w:val="center"/>
          </w:tcPr>
          <w:p w14:paraId="64543379" w14:textId="77777777">
            <w:r>
              <w:t>搜索深度，范围</w:t>
            </w:r>
            <w:r>
              <w:t xml:space="preserve"> 1–12</w:t>
            </w:r>
            <w:r>
              <w:t>层，步长</w:t>
            </w:r>
            <w:r>
              <w:t xml:space="preserve"> 1</w:t>
            </w:r>
          </w:p>
        </w:tc>
      </w:tr>
      <w:tr w14:paraId="56C6D14F" w14:textId="77777777">
        <w:trPr>
          <w:jc w:val="center"/>
        </w:trPr>
        <w:tc>
          <w:tcPr>
            <w:tcW w:w="2088" w:type="dxa"/>
            <w:shd w:val="clear" w:color="auto" w:fill="EAF0FF"/>
            <w:tcMar>
              <w:top w:w="100" w:type="dxa"/>
              <w:left w:w="120" w:type="dxa"/>
              <w:bottom w:w="100" w:type="dxa"/>
              <w:right w:w="120" w:type="dxa"/>
            </w:tcMar>
            <w:vAlign w:val="center"/>
          </w:tcPr>
          <w:p w14:paraId="0CC1EEA7" w14:textId="77777777">
            <w:r>
              <w:rPr>
                <w:b/>
              </w:rPr>
              <w:t>实验目标</w:t>
            </w:r>
          </w:p>
        </w:tc>
        <w:tc>
          <w:tcPr>
            <w:tcW w:w="6840" w:type="dxa"/>
            <w:tcMar>
              <w:top w:w="100" w:type="dxa"/>
              <w:left w:w="120" w:type="dxa"/>
              <w:bottom w:w="100" w:type="dxa"/>
              <w:right w:w="120" w:type="dxa"/>
            </w:tcMar>
            <w:vAlign w:val="center"/>
          </w:tcPr>
          <w:p w14:paraId="06ED4042" w14:textId="77777777">
            <w:r>
              <w:t>只改变</w:t>
            </w:r>
            <w:r>
              <w:t>“</w:t>
            </w:r>
            <w:r>
              <w:t>搜索深度</w:t>
            </w:r>
            <w:r>
              <w:t>”</w:t>
            </w:r>
            <w:r>
              <w:t>，观察结果、代价和风险如何一起变化，理解理解动作前提、效果、效用、极小极大和剪枝，区分确定与随机对手。</w:t>
            </w:r>
          </w:p>
        </w:tc>
      </w:tr>
      <w:tr w14:paraId="568C603D" w14:textId="77777777">
        <w:trPr>
          <w:jc w:val="center"/>
        </w:trPr>
        <w:tc>
          <w:tcPr>
            <w:tcW w:w="2088" w:type="dxa"/>
            <w:shd w:val="clear" w:color="auto" w:fill="EAF0FF"/>
            <w:tcMar>
              <w:top w:w="100" w:type="dxa"/>
              <w:left w:w="120" w:type="dxa"/>
              <w:bottom w:w="100" w:type="dxa"/>
              <w:right w:w="120" w:type="dxa"/>
            </w:tcMar>
            <w:vAlign w:val="center"/>
          </w:tcPr>
          <w:p w14:paraId="2458996B" w14:textId="77777777">
            <w:r>
              <w:rPr>
                <w:b/>
              </w:rPr>
              <w:t>键盘操作</w:t>
            </w:r>
          </w:p>
        </w:tc>
        <w:tc>
          <w:tcPr>
            <w:tcW w:w="6840" w:type="dxa"/>
            <w:tcMar>
              <w:top w:w="100" w:type="dxa"/>
              <w:left w:w="120" w:type="dxa"/>
              <w:bottom w:w="100" w:type="dxa"/>
              <w:right w:w="120" w:type="dxa"/>
            </w:tcMar>
            <w:vAlign w:val="center"/>
          </w:tcPr>
          <w:p w14:paraId="76026FEA" w14:textId="77777777">
            <w:r>
              <w:t>聚焦滑块后使用方向键微调，</w:t>
            </w:r>
            <w:r>
              <w:t>Page Up/Page Down</w:t>
            </w:r>
            <w:r>
              <w:t>大步调整，</w:t>
            </w:r>
            <w:r>
              <w:t>Home/End</w:t>
            </w:r>
            <w:r>
              <w:t>到达边界。</w:t>
            </w:r>
          </w:p>
        </w:tc>
      </w:tr>
      <w:tr w14:paraId="037799B2" w14:textId="77777777">
        <w:trPr>
          <w:jc w:val="center"/>
        </w:trPr>
        <w:tc>
          <w:tcPr>
            <w:tcW w:w="2088" w:type="dxa"/>
            <w:shd w:val="clear" w:color="auto" w:fill="EAF0FF"/>
            <w:tcMar>
              <w:top w:w="100" w:type="dxa"/>
              <w:left w:w="120" w:type="dxa"/>
              <w:bottom w:w="100" w:type="dxa"/>
              <w:right w:w="120" w:type="dxa"/>
            </w:tcMar>
            <w:vAlign w:val="center"/>
          </w:tcPr>
          <w:p w14:paraId="6254E44B" w14:textId="77777777">
            <w:r>
              <w:rPr>
                <w:b/>
              </w:rPr>
              <w:t>静态替代</w:t>
            </w:r>
          </w:p>
        </w:tc>
        <w:tc>
          <w:tcPr>
            <w:tcW w:w="6840" w:type="dxa"/>
            <w:tcMar>
              <w:top w:w="100" w:type="dxa"/>
              <w:left w:w="120" w:type="dxa"/>
              <w:bottom w:w="100" w:type="dxa"/>
              <w:right w:w="120" w:type="dxa"/>
            </w:tcMar>
            <w:vAlign w:val="center"/>
          </w:tcPr>
          <w:p w14:paraId="6DC6ECCE" w14:textId="77777777">
            <w:r>
              <w:t>静态替代：把搜索深度分别设为</w:t>
            </w:r>
            <w:r>
              <w:t>1</w:t>
            </w:r>
            <w:r>
              <w:t>层、</w:t>
            </w:r>
            <w:r>
              <w:t>4</w:t>
            </w:r>
            <w:r>
              <w:t>层和</w:t>
            </w:r>
            <w:r>
              <w:t>12</w:t>
            </w:r>
            <w:r>
              <w:t>层，手工比较三组教学模拟输出。</w:t>
            </w:r>
          </w:p>
        </w:tc>
      </w:tr>
      <w:tr w14:paraId="4CC9D909" w14:textId="77777777">
        <w:trPr>
          <w:jc w:val="center"/>
        </w:trPr>
        <w:tc>
          <w:tcPr>
            <w:tcW w:w="2088" w:type="dxa"/>
            <w:shd w:val="clear" w:color="auto" w:fill="EAF0FF"/>
            <w:tcMar>
              <w:top w:w="100" w:type="dxa"/>
              <w:left w:w="120" w:type="dxa"/>
              <w:bottom w:w="100" w:type="dxa"/>
              <w:right w:w="120" w:type="dxa"/>
            </w:tcMar>
            <w:vAlign w:val="center"/>
          </w:tcPr>
          <w:p w14:paraId="1E4FE2B6" w14:textId="77777777">
            <w:r>
              <w:rPr>
                <w:b/>
              </w:rPr>
              <w:t>结果边界</w:t>
            </w:r>
          </w:p>
        </w:tc>
        <w:tc>
          <w:tcPr>
            <w:tcW w:w="6840" w:type="dxa"/>
            <w:tcMar>
              <w:top w:w="100" w:type="dxa"/>
              <w:left w:w="120" w:type="dxa"/>
              <w:bottom w:w="100" w:type="dxa"/>
              <w:right w:w="120" w:type="dxa"/>
            </w:tcMar>
            <w:vAlign w:val="center"/>
          </w:tcPr>
          <w:p w14:paraId="79B91790" w14:textId="77777777">
            <w:r>
              <w:t>页面数值由公开公式生成，只用于教学，不代表真实模型性能或现实世界因果效果。</w:t>
            </w:r>
          </w:p>
        </w:tc>
      </w:tr>
    </w:tbl>
    <w:p w14:paraId="7698137F" w14:textId="77777777">
      <w:r>
        <w:lastRenderedPageBreak/>
        <w:t>实验目标：只改变</w:t>
      </w:r>
      <w:r>
        <w:t>“</w:t>
      </w:r>
      <w:r>
        <w:t>搜索深度</w:t>
      </w:r>
      <w:r>
        <w:t>”</w:t>
      </w:r>
      <w:r>
        <w:t>，观察结果、代价和风险如何一起变化，理解理解动作前提、效果、效用、极小极大和剪枝，区分确定与随机对手。</w:t>
      </w:r>
    </w:p>
    <w:p w14:paraId="4330D830" w14:textId="77777777">
      <w:r>
        <w:t>静态替代说明：静态替代：把搜索深度分别设为</w:t>
      </w:r>
      <w:r>
        <w:t>1</w:t>
      </w:r>
      <w:r>
        <w:t>层、</w:t>
      </w:r>
      <w:r>
        <w:t>4</w:t>
      </w:r>
      <w:r>
        <w:t>层和</w:t>
      </w:r>
      <w:r>
        <w:t>12</w:t>
      </w:r>
      <w:r>
        <w:t>层，手工比较三组教学模拟输出。</w:t>
      </w:r>
    </w:p>
    <w:p w14:paraId="43E27664" w14:textId="77777777">
      <w:r>
        <w:t>键盘操作：聚焦滑块后使用方向键微调，</w:t>
      </w:r>
      <w:r>
        <w:t>Page Up/Page Down</w:t>
      </w:r>
      <w:r>
        <w:t>大步调整，</w:t>
      </w:r>
      <w:r>
        <w:t>Home/End</w:t>
      </w:r>
      <w:r>
        <w:t>到达边界。</w:t>
      </w:r>
    </w:p>
    <w:p w14:paraId="61E4A2B5" w14:textId="77777777">
      <w:r>
        <w:t>风险提示：页面数值由公开公式生成，只用于教学，不代表真实模型性能或现实世界因果效果。</w:t>
      </w:r>
    </w:p>
    <w:p w14:paraId="1B42E56E" w14:textId="77777777">
      <w:pPr>
        <w:pStyle w:val="21"/>
      </w:pPr>
      <w:bookmarkStart w:id="84" w:name="_Toc236985214"/>
      <w:r>
        <w:t xml:space="preserve">4. </w:t>
      </w:r>
      <w:r>
        <w:t>直觉到数学</w:t>
      </w:r>
      <w:bookmarkEnd w:id="84"/>
    </w:p>
    <w:p w14:paraId="7068611C" w14:textId="77777777">
      <w:r>
        <w:t>核心关系：</w:t>
      </w:r>
      <w:r>
        <w:rPr>
          <w:rFonts w:ascii="Cascadia Mono" w:eastAsia="Cascadia Mono" w:hAnsi="Cascadia Mono" w:cs="Cascadia Mono"/>
          <w:color w:val="173F35"/>
          <w:sz w:val="18"/>
        </w:rPr>
        <w:t>V(s)=max_a min_b V(T(s,a,b))</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6F625931"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2B04ADE7" w14:textId="77777777">
      <w:pPr>
        <w:pStyle w:val="21"/>
      </w:pPr>
      <w:bookmarkStart w:id="85" w:name="_Toc236985215"/>
      <w:r>
        <w:t xml:space="preserve">5. </w:t>
      </w:r>
      <w:r>
        <w:t>最小实现</w:t>
      </w:r>
      <w:bookmarkEnd w:id="85"/>
    </w:p>
    <w:p w14:paraId="6D904F8E"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448F637" w14:textId="77777777">
      <w:pPr>
        <w:pStyle w:val="af7"/>
      </w:pPr>
      <w:r>
        <w:t>代码</w:t>
      </w:r>
      <w:r>
        <w:t xml:space="preserve"> 28-1</w:t>
      </w:r>
      <w:r>
        <w:t xml:space="preserve">　</w:t>
      </w:r>
      <w:r>
        <w:t>python</w:t>
      </w:r>
      <w:r>
        <w:t>最小实现</w:t>
      </w:r>
    </w:p>
    <w:p w14:paraId="0E1A9119" w14:textId="77777777">
      <w:pPr>
        <w:pStyle w:val="CodeBlock"/>
      </w:pPr>
      <w:r>
        <w:t>from collections import deque</w:t>
      </w:r>
      <w:r>
        <w:br/>
      </w:r>
      <w:r>
        <w:t xml:space="preserve"> </w:t>
      </w:r>
      <w:r>
        <w:br/>
      </w:r>
      <w:r>
        <w:t>def bfs(graph, start, goal):</w:t>
      </w:r>
      <w:r>
        <w:br/>
      </w:r>
      <w:r>
        <w:t xml:space="preserve">    queue = deque([(start, [start])])</w:t>
      </w:r>
      <w:r>
        <w:br/>
      </w:r>
      <w:r>
        <w:t xml:space="preserve">    visited = {start}</w:t>
      </w:r>
      <w:r>
        <w:br/>
      </w:r>
      <w:r>
        <w:t xml:space="preserve">    while queue:</w:t>
      </w:r>
      <w:r>
        <w:br/>
      </w:r>
      <w:r>
        <w:t xml:space="preserve">        node, path = queue.popleft()</w:t>
      </w:r>
      <w:r>
        <w:br/>
      </w:r>
      <w:r>
        <w:t xml:space="preserve">        if node == goal:</w:t>
      </w:r>
      <w:r>
        <w:br/>
      </w:r>
      <w:r>
        <w:t xml:space="preserve">            return path</w:t>
      </w:r>
      <w:r>
        <w:br/>
      </w:r>
      <w:r>
        <w:t xml:space="preserve">        for nxt in graph.get(node, []):</w:t>
      </w:r>
      <w:r>
        <w:br/>
      </w:r>
      <w:r>
        <w:t xml:space="preserve">            if nxt not in visited:</w:t>
      </w:r>
      <w:r>
        <w:br/>
      </w:r>
      <w:r>
        <w:t xml:space="preserve">                visited.add(nxt)</w:t>
      </w:r>
      <w:r>
        <w:br/>
      </w:r>
      <w:r>
        <w:t xml:space="preserve">                queue.append((nxt, path + [nxt]))</w:t>
      </w:r>
      <w:r>
        <w:br/>
      </w:r>
      <w:r>
        <w:t xml:space="preserve">    return None</w:t>
      </w:r>
      <w:r>
        <w:br/>
      </w:r>
      <w:r>
        <w:t xml:space="preserve"> </w:t>
      </w:r>
      <w:r>
        <w:br/>
      </w:r>
      <w:r>
        <w:lastRenderedPageBreak/>
        <w:t>graph = {"A": ["B", "C"], "B": ["D"], "C": ["D"], "D": []}</w:t>
      </w:r>
      <w:r>
        <w:br/>
      </w:r>
      <w:r>
        <w:t>print(bfs(graph, "A", "D"))</w:t>
      </w:r>
    </w:p>
    <w:p w14:paraId="2C3D1BE3"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F63A8F5" w14:textId="77777777">
      <w:pPr>
        <w:pStyle w:val="21"/>
      </w:pPr>
      <w:bookmarkStart w:id="86" w:name="_Toc236985216"/>
      <w:r>
        <w:t xml:space="preserve">6. </w:t>
      </w:r>
      <w:r>
        <w:t>五轮系统化理解</w:t>
      </w:r>
      <w:bookmarkEnd w:id="86"/>
    </w:p>
    <w:p w14:paraId="6D55A282" w14:textId="77777777">
      <w:pPr>
        <w:pStyle w:val="31"/>
      </w:pPr>
      <w:bookmarkStart w:id="87" w:name="_Toc236985217"/>
      <w:r>
        <w:t xml:space="preserve">1. </w:t>
      </w:r>
      <w:r>
        <w:t>问题边界</w:t>
      </w:r>
      <w:bookmarkEnd w:id="87"/>
    </w:p>
    <w:p w14:paraId="09483776" w14:textId="77777777">
      <w:r>
        <w:t>先把要解决的任务写成输入、输出、约束、失败代价与不做什么。</w:t>
      </w:r>
      <w:r>
        <w:t xml:space="preserve"> </w:t>
      </w:r>
      <w:r>
        <w:t>对</w:t>
      </w:r>
      <w:r>
        <w:t>“</w:t>
      </w:r>
      <w:r>
        <w:t>规划、博弈树与对手</w:t>
      </w:r>
      <w:r>
        <w:t>”</w:t>
      </w:r>
      <w:r>
        <w:t>而言，第一步不是背下定义，而是把核心问题写成一句能被反驳、能被测量的话：理解动作前提、效果、效用、极小极大和剪枝，区分确定与随机对手。。接着逐项标记观察到的事实、由公式推导的结果、来自文献的结论和仍然不确定的部分。这样做能防止把界面效果、单个案例或流畅文字误当成稳定能力。下棋不仅要想自己下一步，还要模拟对手最合理的回应。</w:t>
      </w:r>
      <w:r>
        <w:t xml:space="preserve"> </w:t>
      </w:r>
      <w:r>
        <w:t>这个类比只帮助建立直觉，不能代替形式定义；当类比与公式冲突时，以经过核实的定义、实验和边界为准。</w:t>
      </w:r>
    </w:p>
    <w:p w14:paraId="32846270"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1BC141D9" w14:textId="77777777">
      <w:r>
        <w:t>本层实验只调节</w:t>
      </w:r>
      <w:r>
        <w:t>“</w:t>
      </w:r>
      <w:r>
        <w:t>搜索深度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007EF88" w14:textId="77777777">
      <w:r>
        <w:t>常见错误是一次同时改变数据、模型和阈值，最后无法知道改进来自哪里。正确做法是建立实验矩阵：行表示唯一改变的变量，列记录假设、设置、种子、运行环境、主要指标、切片指标、资源成本和失</w:t>
      </w:r>
      <w:r>
        <w:lastRenderedPageBreak/>
        <w:t>败样例。对于</w:t>
      </w:r>
      <w:r>
        <w:t>V(s)=max_a min_b V(T(s,a,b))</w:t>
      </w:r>
      <w:r>
        <w:t>，逐个说明符号的对象、形状、单位和取值范围；把零值、极大值、空输入、重复输入和相反方向代入，检查是否符合直觉。任何无法解释的异常都应保留在失败日志，而不是删除。</w:t>
      </w:r>
    </w:p>
    <w:p w14:paraId="2B7D1C1C" w14:textId="77777777">
      <w:r>
        <w:t>完成本层的标准不是</w:t>
      </w:r>
      <w:r>
        <w:t>“</w:t>
      </w:r>
      <w:r>
        <w:t>看懂了</w:t>
      </w:r>
      <w:r>
        <w:t>”</w:t>
      </w:r>
      <w:r>
        <w:t>，而是你能不看正文讲出三件事：本章方法解决什么问题；它依赖哪些假设；怎样设计一个能让它失败的测试。再向同学解释为什么下棋不仅要想自己下一步，还要模拟对手最合理的回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等宽泛词，就把它们替换成可观察行为和适用条件。最后写一句研究问题：在虚构游戏角色的状态日志中，当搜索深度变化时，哪个机制最可能先成为瓶颈，怎样用对照实验验证？</w:t>
      </w:r>
    </w:p>
    <w:p w14:paraId="79AC20A1" w14:textId="77777777">
      <w:pPr>
        <w:pStyle w:val="31"/>
      </w:pPr>
      <w:bookmarkStart w:id="88" w:name="_Toc236985218"/>
      <w:r>
        <w:t xml:space="preserve">3. </w:t>
      </w:r>
      <w:r>
        <w:t>机制与因果链</w:t>
      </w:r>
      <w:bookmarkEnd w:id="88"/>
    </w:p>
    <w:p w14:paraId="5B6CC51C" w14:textId="77777777">
      <w:r>
        <w:t>沿着数据进入、内部计算、输出形成和外部行动逐步追踪，而不是只记名词。</w:t>
      </w:r>
      <w:r>
        <w:t xml:space="preserve"> </w:t>
      </w:r>
      <w:r>
        <w:t>对</w:t>
      </w:r>
      <w:r>
        <w:t>“</w:t>
      </w:r>
      <w:r>
        <w:t>规划、博弈树与对手</w:t>
      </w:r>
      <w:r>
        <w:t>”</w:t>
      </w:r>
      <w:r>
        <w:t>而言，第一步不是背下定义，而是把核心问题写成一句能被反驳、能被测量的话：理解动作前提、效果、效用、极小极大和剪枝，区分确定与随机对手。。接着逐项标记观察到的事实、由公式推导的结果、来自文献的结论和仍然不确定的部分。这样做能防止把界面效果、单个案例或流畅文字误当成稳定能力。下棋不仅要想自己下一步，还要模拟对手最合理的回应。</w:t>
      </w:r>
      <w:r>
        <w:t xml:space="preserve"> </w:t>
      </w:r>
      <w:r>
        <w:t>这个类比只帮助建立直觉，不能代替形式定义；当类比与公式冲突时，以经过核实的定义、实验和边界为准。</w:t>
      </w:r>
    </w:p>
    <w:p w14:paraId="76D2B07D"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0BC9AC24" w14:textId="77777777">
      <w:r>
        <w:t>本层实验只调节</w:t>
      </w:r>
      <w:r>
        <w:t>“</w:t>
      </w:r>
      <w:r>
        <w:t>搜索深度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2DD96F3"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V(s)=max_a min_b V(T(s,a,b))</w:t>
      </w:r>
      <w:r>
        <w:t>，逐个说明符号的对象、形状、单位和取值范围；把零值、极大值、空输入、重复输入和相反方向代入，检查是否符合直觉。任何无法解释的异常都应保留在失败日志，而不是删除。</w:t>
      </w:r>
    </w:p>
    <w:p w14:paraId="19F4D91F" w14:textId="77777777">
      <w:r>
        <w:t>完成本层的标准不是</w:t>
      </w:r>
      <w:r>
        <w:t>“</w:t>
      </w:r>
      <w:r>
        <w:t>看懂了</w:t>
      </w:r>
      <w:r>
        <w:t>”</w:t>
      </w:r>
      <w:r>
        <w:t>，而是你能不看正文讲出三件事：本章方法解决什么问题；它依赖哪些假设；怎样设计一个能让它失败的测试。再向同学解释为什么下棋不仅要想自己下一步，还要模拟对手最合理的回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等宽泛词，就把它们替换成可观察行为和适用条件。最后写一句研究问题：在公开科研论文的标题与摘要元数据中，当搜索深度变化时，哪个机制最可能先成为瓶颈，怎样用对照实验验证？</w:t>
      </w:r>
    </w:p>
    <w:p w14:paraId="613A42DE" w14:textId="77777777">
      <w:pPr>
        <w:pStyle w:val="31"/>
      </w:pPr>
      <w:bookmarkStart w:id="89" w:name="_Toc236985219"/>
      <w:r>
        <w:t xml:space="preserve">7. </w:t>
      </w:r>
      <w:r>
        <w:t>评估与不确定性</w:t>
      </w:r>
      <w:bookmarkEnd w:id="89"/>
    </w:p>
    <w:p w14:paraId="132418DD" w14:textId="77777777">
      <w:r>
        <w:t>把平均指标拆成切片、置信区间、校准、错误代价和最坏情况。</w:t>
      </w:r>
      <w:r>
        <w:t xml:space="preserve"> </w:t>
      </w:r>
      <w:r>
        <w:t>对</w:t>
      </w:r>
      <w:r>
        <w:t>“</w:t>
      </w:r>
      <w:r>
        <w:t>规划、博弈树与对手</w:t>
      </w:r>
      <w:r>
        <w:t>”</w:t>
      </w:r>
      <w:r>
        <w:t>而言，第一步不是背下定义，而是把核心问题写成一句能被反驳、能被测量的话：理解动作前提、效果、效用、极小极大和剪枝，区分确定与随机对手。。接着逐项标记观察到的事实、由公式推导的结果、来自文献的结论和仍然不确定的部分。这样做能防止把界面效果、单个案例或流畅文字误当成稳定能力。下棋不仅要想自己下一步，还要模拟对手最合理的回应。</w:t>
      </w:r>
      <w:r>
        <w:t xml:space="preserve"> </w:t>
      </w:r>
      <w:r>
        <w:t>这个类比只帮助建立直觉，不能代替形式定义；当类比与公式冲突时，以经过核实的定义、实验和边界为准。</w:t>
      </w:r>
    </w:p>
    <w:p w14:paraId="6ADAA46F"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60E32178" w14:textId="77777777">
      <w:r>
        <w:t>本层实验只调节</w:t>
      </w:r>
      <w:r>
        <w:t>“</w:t>
      </w:r>
      <w:r>
        <w:t>搜索深度</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0487EF3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V(s)=max_a min_b V(T(s,a,b))</w:t>
      </w:r>
      <w:r>
        <w:t>，逐个说明符号的对象、形状、单位和取值范围；把零值、极大值、空输入、重复输入和相反方向代入，检查是否符合直觉。任何无法解释的异常都应保留在失败日志，而不是删除。</w:t>
      </w:r>
    </w:p>
    <w:p w14:paraId="6DF08C55" w14:textId="77777777">
      <w:r>
        <w:t>完成本层的标准不是</w:t>
      </w:r>
      <w:r>
        <w:t>“</w:t>
      </w:r>
      <w:r>
        <w:t>看懂了</w:t>
      </w:r>
      <w:r>
        <w:t>”</w:t>
      </w:r>
      <w:r>
        <w:t>，而是你能不看正文讲出三件事：本章方法解决什么问题；它依赖哪些假设；怎样设计一个能让它失败的测试。再向同学解释为什么下棋不仅要想自己下一步，还要模拟对手最合理的回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等宽泛词，就把它们替换成可观察行为和适用条件。最后写一句研究问题：在公开科研论文的标题与摘要元数据中，当搜索深度变化时，哪个机制最可能先成为瓶颈，怎样用对照实验验证？</w:t>
      </w:r>
    </w:p>
    <w:p w14:paraId="40448F0B" w14:textId="77777777">
      <w:pPr>
        <w:pStyle w:val="31"/>
      </w:pPr>
      <w:bookmarkStart w:id="90" w:name="_Toc236985220"/>
      <w:r>
        <w:t xml:space="preserve">9. </w:t>
      </w:r>
      <w:r>
        <w:t>工程与复现</w:t>
      </w:r>
      <w:bookmarkEnd w:id="90"/>
    </w:p>
    <w:p w14:paraId="21305DB5" w14:textId="77777777">
      <w:r>
        <w:t>固定版本、环境、种子和测量记录，使别人能从原始输入重建结论。</w:t>
      </w:r>
      <w:r>
        <w:t xml:space="preserve"> </w:t>
      </w:r>
      <w:r>
        <w:t>对</w:t>
      </w:r>
      <w:r>
        <w:t>“</w:t>
      </w:r>
      <w:r>
        <w:t>规划、博弈树与对手</w:t>
      </w:r>
      <w:r>
        <w:t>”</w:t>
      </w:r>
      <w:r>
        <w:t>而言，第一步不是背下定义，而是把核心问题写成一句能被反驳、能被测量的话：理解动作前提、效果、效用、极小极大和剪枝，区分确定与随机对手。。接着逐项标记观察到的事实、由公式推导的结果、来自文献的结论和仍然不确定的部分。这样做能防止把界面效果、单个案例或流畅文字误当成稳定能力。下棋不仅要想自己下一步，还要模拟对手最合理的回应。</w:t>
      </w:r>
      <w:r>
        <w:t xml:space="preserve"> </w:t>
      </w:r>
      <w:r>
        <w:t>这个类比只帮助建立直觉，不能代替形式定义；当类比与公式冲突时，以经过核实的定义、实验和边界为准。</w:t>
      </w:r>
    </w:p>
    <w:p w14:paraId="5787B1E2"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0BC00FBC" w14:textId="77777777">
      <w:r>
        <w:lastRenderedPageBreak/>
        <w:t>本层实验只调节</w:t>
      </w:r>
      <w:r>
        <w:t>“</w:t>
      </w:r>
      <w:r>
        <w:t>搜索深度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228509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V(s)=max_a min_b V(T(s,a,b))</w:t>
      </w:r>
      <w:r>
        <w:t>，逐个说明符号的对象、形状、单位和取值范围；把零值、极大值、空输入、重复输入和相反方向代入，检查是否符合直觉。任何无法解释的异常都应保留在失败日志，而不是删除。</w:t>
      </w:r>
    </w:p>
    <w:p w14:paraId="3FA8EB5A" w14:textId="77777777">
      <w:r>
        <w:t>完成本层的标准不是</w:t>
      </w:r>
      <w:r>
        <w:t>“</w:t>
      </w:r>
      <w:r>
        <w:t>看懂了</w:t>
      </w:r>
      <w:r>
        <w:t>”</w:t>
      </w:r>
      <w:r>
        <w:t>，而是你能不看正文讲出三件事：本章方法解决什么问题；它依赖哪些假设；怎样设计一个能让它失败的测试。再向同学解释为什么下棋不仅要想自己下一步，还要模拟对手最合理的回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等宽泛词，就把它们替换成可观察行为和适用条件。最后写一句研究问题：在虚构游戏角色的状态日志中，当搜索深度变化时，哪个机制最可能先成为瓶颈，怎样用对照实验验证？</w:t>
      </w:r>
    </w:p>
    <w:p w14:paraId="4E59B981" w14:textId="77777777">
      <w:pPr>
        <w:pStyle w:val="31"/>
      </w:pPr>
      <w:bookmarkStart w:id="91" w:name="_Toc236985221"/>
      <w:r>
        <w:t xml:space="preserve">11. </w:t>
      </w:r>
      <w:r>
        <w:t>迁移与研究</w:t>
      </w:r>
      <w:bookmarkEnd w:id="91"/>
    </w:p>
    <w:p w14:paraId="632E7396" w14:textId="77777777">
      <w:r>
        <w:t>把本章方法搬到新情境，用对照和消融判断哪些部分可迁移、哪些需要重做。</w:t>
      </w:r>
      <w:r>
        <w:t xml:space="preserve"> </w:t>
      </w:r>
      <w:r>
        <w:t>对</w:t>
      </w:r>
      <w:r>
        <w:t>“</w:t>
      </w:r>
      <w:r>
        <w:t>规划、博弈树与对手</w:t>
      </w:r>
      <w:r>
        <w:t>”</w:t>
      </w:r>
      <w:r>
        <w:t>而言，第一步不是背下定义，而是把核心问题写成一句能被反驳、能被测量的话：理解动作前提、效果、效用、极小极大和剪枝，区分确定与随机对手。。接着逐项标记观察到的事实、由公式推导的结果、来自文献的结论和仍然不确定的部分。这样做能防止把界面效果、单个案例或流畅文字误当成稳定能力。下棋不仅要想自己下一步，还要模拟对手最合理的回应。</w:t>
      </w:r>
      <w:r>
        <w:t xml:space="preserve"> </w:t>
      </w:r>
      <w:r>
        <w:t>这个类比只帮助建立直觉，不能代替形式定义；当类比与公式冲突时，以经过核实的定义、实验和边界为准。</w:t>
      </w:r>
    </w:p>
    <w:p w14:paraId="081526A6"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w:t>
      </w:r>
      <w:r>
        <w:lastRenderedPageBreak/>
        <w:t>最低可接受表现是什么？再把合成的植物叶片特征作为迁移案例，检查相同表示和假设是否仍成立。若必须改变数据定义、损失或评价标准，就把改变记录为新的实验条件，而不是悄悄调整。</w:t>
      </w:r>
    </w:p>
    <w:p w14:paraId="2E786A06" w14:textId="77777777">
      <w:r>
        <w:t>本层实验只调节</w:t>
      </w:r>
      <w:r>
        <w:t>“</w:t>
      </w:r>
      <w:r>
        <w:t>搜索深度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C88391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V(s)=max_a min_b V(T(s,a,b))</w:t>
      </w:r>
      <w:r>
        <w:t>，逐个说明符号的对象、形状、单位和取值范围；把零值、极大值、空输入、重复输入和相反方向代入，检查是否符合直觉。任何无法解释的异常都应保留在失败日志，而不是删除。</w:t>
      </w:r>
    </w:p>
    <w:p w14:paraId="71037AE0" w14:textId="77777777">
      <w:r>
        <w:t>完成本层的标准不是</w:t>
      </w:r>
      <w:r>
        <w:t>“</w:t>
      </w:r>
      <w:r>
        <w:t>看懂了</w:t>
      </w:r>
      <w:r>
        <w:t>”</w:t>
      </w:r>
      <w:r>
        <w:t>，而是你能不看正文讲出三件事：本章方法解决什么问题；它依赖哪些假设；怎样设计一个能让它失败的测试。再向同学解释为什么下棋不仅要想自己下一步，还要模拟对手最合理的回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等宽泛词，就把它们替换成可观察行为和适用条件。最后写一句研究问题：在公开科研论文的标题与摘要元数据中，当搜索深度变化时，哪个机制最可能先成为瓶颈，怎样用对照实验验证？</w:t>
      </w:r>
    </w:p>
    <w:p w14:paraId="2D8DDAD0" w14:textId="77777777">
      <w:pPr>
        <w:pStyle w:val="21"/>
      </w:pPr>
      <w:bookmarkStart w:id="92" w:name="_Toc236985222"/>
      <w:r>
        <w:t>7. PyTorch</w:t>
      </w:r>
      <w:r>
        <w:t>实现路线</w:t>
      </w:r>
      <w:bookmarkEnd w:id="92"/>
    </w:p>
    <w:p w14:paraId="361025B8"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483DA9D" w14:textId="77777777">
      <w:r>
        <w:lastRenderedPageBreak/>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166798C" w14:textId="77777777">
      <w:pPr>
        <w:pStyle w:val="21"/>
      </w:pPr>
      <w:bookmarkStart w:id="93" w:name="_Toc236985223"/>
      <w:r>
        <w:t xml:space="preserve">8. </w:t>
      </w:r>
      <w:r>
        <w:t>实验设计与结果记录</w:t>
      </w:r>
      <w:bookmarkEnd w:id="93"/>
    </w:p>
    <w:p w14:paraId="0351D8C3" w14:textId="77777777">
      <w:r>
        <w:t>为本章建立一张实验表。固定问题定义、数据版本、基线、硬件、依赖和随机种子，只改变</w:t>
      </w:r>
      <w:r>
        <w:t>“</w:t>
      </w:r>
      <w:r>
        <w:t>搜索深度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75F56FB4"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3CB3571" w14:textId="77777777">
      <w:pPr>
        <w:pStyle w:val="21"/>
      </w:pPr>
      <w:bookmarkStart w:id="94" w:name="_Toc236985224"/>
      <w:r>
        <w:t xml:space="preserve">9. </w:t>
      </w:r>
      <w:r>
        <w:t>常见失败与排查顺序</w:t>
      </w:r>
      <w:bookmarkEnd w:id="94"/>
    </w:p>
    <w:p w14:paraId="05CE13EF" w14:textId="77777777">
      <w:pPr>
        <w:pStyle w:val="a"/>
      </w:pPr>
      <w:r>
        <w:rPr>
          <w:b/>
        </w:rPr>
        <w:t>问题定义错位。</w:t>
      </w:r>
      <w:r>
        <w:t xml:space="preserve"> </w:t>
      </w:r>
      <w:r>
        <w:t>指标提高但现实任务没有改善。重新写输入、决策和失败代价。</w:t>
      </w:r>
    </w:p>
    <w:p w14:paraId="4DDF702B" w14:textId="77777777">
      <w:pPr>
        <w:pStyle w:val="a"/>
      </w:pPr>
      <w:r>
        <w:rPr>
          <w:b/>
        </w:rPr>
        <w:t>数据泄漏或重复。</w:t>
      </w:r>
      <w:r>
        <w:t xml:space="preserve"> </w:t>
      </w:r>
      <w:r>
        <w:t>训练与测试共享样本、时间或主体信息。按真实部署边界重新切分。</w:t>
      </w:r>
    </w:p>
    <w:p w14:paraId="0FDF123E" w14:textId="77777777">
      <w:pPr>
        <w:pStyle w:val="a"/>
      </w:pPr>
      <w:r>
        <w:rPr>
          <w:b/>
        </w:rPr>
        <w:t>表示不一致。</w:t>
      </w:r>
      <w:r>
        <w:t xml:space="preserve"> </w:t>
      </w:r>
      <w:r>
        <w:t>训练和推理使用不同预处理、词表、单位或类别顺序。把预处理随模型版本化。</w:t>
      </w:r>
    </w:p>
    <w:p w14:paraId="7BCB8838" w14:textId="77777777">
      <w:pPr>
        <w:pStyle w:val="a"/>
      </w:pPr>
      <w:r>
        <w:rPr>
          <w:b/>
        </w:rPr>
        <w:t>只看平均值。</w:t>
      </w:r>
      <w:r>
        <w:t xml:space="preserve"> </w:t>
      </w:r>
      <w:r>
        <w:t>少数群体、极端场景或长尾失败被平均掩盖。增加切片、区间和最坏情况。</w:t>
      </w:r>
    </w:p>
    <w:p w14:paraId="4A35D949" w14:textId="77777777">
      <w:pPr>
        <w:pStyle w:val="a"/>
      </w:pPr>
      <w:r>
        <w:rPr>
          <w:b/>
        </w:rPr>
        <w:t>一次改变太多。</w:t>
      </w:r>
      <w:r>
        <w:t xml:space="preserve"> </w:t>
      </w:r>
      <w:r>
        <w:t>无法归因改进来源。回到单变量实验和消融。</w:t>
      </w:r>
    </w:p>
    <w:p w14:paraId="0EDD92A0" w14:textId="77777777">
      <w:pPr>
        <w:pStyle w:val="a"/>
      </w:pPr>
      <w:r>
        <w:rPr>
          <w:b/>
        </w:rPr>
        <w:t>把流畅当正确。</w:t>
      </w:r>
      <w:r>
        <w:t xml:space="preserve"> </w:t>
      </w:r>
      <w:r>
        <w:t>生成结果自然但证据、逻辑或计算错误。增加引用核对、约束和拒答。</w:t>
      </w:r>
    </w:p>
    <w:p w14:paraId="654EB414" w14:textId="77777777">
      <w:pPr>
        <w:pStyle w:val="a"/>
      </w:pPr>
      <w:r>
        <w:rPr>
          <w:b/>
        </w:rPr>
        <w:t>部署条件变化。</w:t>
      </w:r>
      <w:r>
        <w:t xml:space="preserve"> </w:t>
      </w:r>
      <w:r>
        <w:t>延迟、内存、网络、传感器或用户行为不同。建立监控、降级与回滚。</w:t>
      </w:r>
    </w:p>
    <w:p w14:paraId="175F46B3"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D27F5ED" w14:textId="77777777">
      <w:pPr>
        <w:pStyle w:val="21"/>
      </w:pPr>
      <w:bookmarkStart w:id="95" w:name="_Toc236985225"/>
      <w:r>
        <w:lastRenderedPageBreak/>
        <w:t xml:space="preserve">10. </w:t>
      </w:r>
      <w:r>
        <w:t>迁移任务</w:t>
      </w:r>
      <w:bookmarkEnd w:id="95"/>
    </w:p>
    <w:p w14:paraId="41126814" w14:textId="77777777">
      <w:r>
        <w:t>工程线：把本章最小实现包装成一个可重复运行的命令，加入输入校验、测试、环境文件、日志、模型或规则版本、</w:t>
      </w:r>
      <w:r>
        <w:t>CPU</w:t>
      </w:r>
      <w:r>
        <w:t>资源上限和</w:t>
      </w:r>
      <w:r>
        <w:t>README</w:t>
      </w:r>
      <w:r>
        <w:t>。选择虚构游戏角色的状态日志作为公开或合成案例，提供一个正常输入、一个边界输入和一个应拒绝的输入。</w:t>
      </w:r>
    </w:p>
    <w:p w14:paraId="7A2F9F14" w14:textId="77777777">
      <w:r>
        <w:t>研究线：选择公开古诗文本与版权已明确的材料，提出一个可证伪问题。复现简单基线，再改变一个机制；至少做一次消融、一次分布变化测试和一次失败类别分析。报告效应大小与不确定性，不只报告最好分数。若结果没有改善，也要解释它排除了什么假设。</w:t>
      </w:r>
    </w:p>
    <w:p w14:paraId="0FF6BDFA" w14:textId="77777777">
      <w:pPr>
        <w:pStyle w:val="21"/>
      </w:pPr>
      <w:bookmarkStart w:id="96" w:name="_Toc236985226"/>
      <w:r>
        <w:t xml:space="preserve">11. </w:t>
      </w:r>
      <w:r>
        <w:t>三级练习</w:t>
      </w:r>
      <w:bookmarkEnd w:id="96"/>
    </w:p>
    <w:p w14:paraId="07E2CF1B" w14:textId="77777777">
      <w:pPr>
        <w:pStyle w:val="a"/>
      </w:pPr>
      <w:r>
        <w:rPr>
          <w:b/>
        </w:rPr>
        <w:t>基础题：</w:t>
      </w:r>
      <w:r>
        <w:t xml:space="preserve"> </w:t>
      </w:r>
      <w:r>
        <w:t>用自己的话解释</w:t>
      </w:r>
      <w:r>
        <w:t>“</w:t>
      </w:r>
      <w:r>
        <w:t>规划、博弈树与对手</w:t>
      </w:r>
      <w:r>
        <w:t>”</w:t>
      </w:r>
      <w:r>
        <w:t>，说明它的输入、输出和一个关键假设；再指出生活类比的一个局限。</w:t>
      </w:r>
    </w:p>
    <w:p w14:paraId="232FE387" w14:textId="77777777">
      <w:pPr>
        <w:pStyle w:val="a"/>
      </w:pPr>
      <w:r>
        <w:rPr>
          <w:b/>
        </w:rPr>
        <w:t>应用题：</w:t>
      </w:r>
      <w:r>
        <w:t xml:space="preserve"> </w:t>
      </w:r>
      <w:r>
        <w:t>在合成音频波形与环境声标签中设计一个只改变</w:t>
      </w:r>
      <w:r>
        <w:t>“</w:t>
      </w:r>
      <w:r>
        <w:t>搜索深度</w:t>
      </w:r>
      <w:r>
        <w:t>”</w:t>
      </w:r>
      <w:r>
        <w:t>的实验，列出基线、三档设置、指标和失败样例。</w:t>
      </w:r>
    </w:p>
    <w:p w14:paraId="7F3865AA" w14:textId="77777777">
      <w:pPr>
        <w:pStyle w:val="a"/>
      </w:pPr>
      <w:r>
        <w:rPr>
          <w:b/>
        </w:rPr>
        <w:t>挑战题：</w:t>
      </w:r>
      <w:r>
        <w:t xml:space="preserve"> </w:t>
      </w:r>
      <w:r>
        <w:t>设计一个会让本章方法失效的分布变化或对抗条件，给出检测、拒答、人工复核和回滚方案。</w:t>
      </w:r>
    </w:p>
    <w:p w14:paraId="31A130BB" w14:textId="77777777">
      <w:r>
        <w:t>独立答案位于</w:t>
      </w:r>
      <w:r>
        <w:t xml:space="preserve"> </w:t>
      </w:r>
      <w:r>
        <w:rPr>
          <w:rFonts w:ascii="Cascadia Mono" w:eastAsia="Cascadia Mono" w:hAnsi="Cascadia Mono" w:cs="Cascadia Mono"/>
          <w:color w:val="173F35"/>
          <w:sz w:val="18"/>
        </w:rPr>
        <w:t>content/ai-book/answers/planning-and-games.md</w:t>
      </w:r>
      <w:r>
        <w:t>，网页中默认折叠，建议先完成再核对。</w:t>
      </w:r>
    </w:p>
    <w:p w14:paraId="0FD74716" w14:textId="77777777">
      <w:pPr>
        <w:pStyle w:val="21"/>
      </w:pPr>
      <w:bookmarkStart w:id="97" w:name="_Toc236985227"/>
      <w:r>
        <w:t xml:space="preserve">12. </w:t>
      </w:r>
      <w:r>
        <w:t>本章能力检查</w:t>
      </w:r>
      <w:bookmarkEnd w:id="97"/>
    </w:p>
    <w:p w14:paraId="50CEBF9A" w14:textId="77777777">
      <w:pPr>
        <w:pStyle w:val="a0"/>
      </w:pPr>
      <w:r>
        <w:t>我能在两分钟内说清本章解决的问题与不解决的问题。</w:t>
      </w:r>
    </w:p>
    <w:p w14:paraId="26996205" w14:textId="77777777">
      <w:pPr>
        <w:pStyle w:val="a0"/>
      </w:pPr>
      <w:r>
        <w:t>我能解释核心公式中每个符号的对象、形状和单位。</w:t>
      </w:r>
    </w:p>
    <w:p w14:paraId="655222F2" w14:textId="77777777">
      <w:pPr>
        <w:pStyle w:val="a0"/>
      </w:pPr>
      <w:r>
        <w:t>我能运行最小代码，并预测改变一个变量的方向性影响。</w:t>
      </w:r>
    </w:p>
    <w:p w14:paraId="1B13828C" w14:textId="77777777">
      <w:pPr>
        <w:pStyle w:val="a0"/>
      </w:pPr>
      <w:r>
        <w:t>我能区分教学模拟、实际测量和文献引用。</w:t>
      </w:r>
    </w:p>
    <w:p w14:paraId="5683E629" w14:textId="77777777">
      <w:pPr>
        <w:pStyle w:val="a0"/>
      </w:pPr>
      <w:r>
        <w:t>我能给出至少三种失败原因，并按顺序排查。</w:t>
      </w:r>
    </w:p>
    <w:p w14:paraId="1D21A0AB" w14:textId="77777777">
      <w:pPr>
        <w:pStyle w:val="a0"/>
      </w:pPr>
      <w:r>
        <w:lastRenderedPageBreak/>
        <w:t>我能说明何时必须停止自动化并交给人。</w:t>
      </w:r>
    </w:p>
    <w:p w14:paraId="2E1D7792" w14:textId="77777777">
      <w:pPr>
        <w:pStyle w:val="a0"/>
      </w:pPr>
      <w:r>
        <w:t>我能提出一个可证伪研究问题和最低成本基线。</w:t>
      </w:r>
    </w:p>
    <w:p w14:paraId="3B80DF66" w14:textId="77777777">
      <w:pPr>
        <w:pStyle w:val="21"/>
      </w:pPr>
      <w:bookmarkStart w:id="98" w:name="_Toc236985228"/>
      <w:r>
        <w:t xml:space="preserve">13. </w:t>
      </w:r>
      <w:r>
        <w:t>来源与核实</w:t>
      </w:r>
      <w:bookmarkEnd w:id="98"/>
    </w:p>
    <w:p w14:paraId="5A073135" w14:textId="77777777">
      <w:r>
        <w:t>本章来源于下列一手框架、官方文档、开放教材或研究论文的结构化核对；正文为原创解释，不复制原图、习题答案或大段原文。时效内容在每个版本重新核实。</w:t>
      </w:r>
    </w:p>
    <w:p w14:paraId="60F7A055" w14:textId="77777777">
      <w:pPr>
        <w:pStyle w:val="a0"/>
      </w:pPr>
      <w:r>
        <w:t>[S016] Stuart Russell, Peter Norvig</w:t>
      </w:r>
      <w:r>
        <w:t>，《</w:t>
      </w:r>
      <w:r>
        <w:t>Artificial Intelligence: A Modern Approach</w:t>
      </w:r>
      <w:r>
        <w:t>》，</w:t>
      </w:r>
      <w:hyperlink r:id="rId15">
        <w:r>
          <w:rPr>
            <w:color w:val="1747D1"/>
            <w:u w:val="single"/>
          </w:rPr>
          <w:t>访问</w:t>
        </w:r>
        <w:r>
          <w:rPr>
            <w:color w:val="1747D1"/>
            <w:u w:val="single"/>
          </w:rPr>
          <w:t xml:space="preserve"> aima.cs.berkeley.edu</w:t>
        </w:r>
      </w:hyperlink>
      <w:r>
        <w:t>）</w:t>
      </w:r>
    </w:p>
    <w:p w14:paraId="16CED42B" w14:textId="77777777">
      <w:pPr>
        <w:pStyle w:val="a0"/>
      </w:pPr>
      <w:r>
        <w:t>[S017] Stanford University</w:t>
      </w:r>
      <w:r>
        <w:t>，《</w:t>
      </w:r>
      <w:r>
        <w:t>CS221: Artificial Intelligence</w:t>
      </w:r>
      <w:r>
        <w:t>》，</w:t>
      </w:r>
      <w:hyperlink r:id="rId16">
        <w:r>
          <w:rPr>
            <w:color w:val="1747D1"/>
            <w:u w:val="single"/>
          </w:rPr>
          <w:t>访问</w:t>
        </w:r>
        <w:r>
          <w:rPr>
            <w:color w:val="1747D1"/>
            <w:u w:val="single"/>
          </w:rPr>
          <w:t xml:space="preserve"> stanford-cs221.github.io</w:t>
        </w:r>
      </w:hyperlink>
      <w:r>
        <w:t>）</w:t>
      </w:r>
    </w:p>
    <w:p w14:paraId="17AE2FB1"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10686A60" w14:textId="77777777">
      <w:pPr>
        <w:pStyle w:val="1"/>
      </w:pPr>
      <w:bookmarkStart w:id="99" w:name="_Toc236985229"/>
      <w:r>
        <w:lastRenderedPageBreak/>
        <w:t>月</w:t>
      </w:r>
      <w:r>
        <w:t>7</w:t>
      </w:r>
      <w:r>
        <w:t>阶段项目：实现一个校园路线与排课求解器</w:t>
      </w:r>
      <w:bookmarkEnd w:id="99"/>
    </w:p>
    <w:p w14:paraId="10C5ACE2" w14:textId="77777777">
      <w:pPr>
        <w:pStyle w:val="NEWVARCallout"/>
      </w:pPr>
      <w:r>
        <w:rPr>
          <w:b/>
        </w:rPr>
        <w:t>项目结论：</w:t>
      </w:r>
      <w:r>
        <w:t xml:space="preserve"> </w:t>
      </w:r>
      <w:r>
        <w:t>分别用图搜索和约束求解处理路径与排课，比较正确性、代价和扩展节点数。</w:t>
      </w:r>
      <w:r>
        <w:t xml:space="preserve"> </w:t>
      </w:r>
      <w:r>
        <w:t>当前状态为</w:t>
      </w:r>
      <w:r>
        <w:t xml:space="preserve"> draft</w:t>
      </w:r>
      <w:r>
        <w:t>。</w:t>
      </w:r>
    </w:p>
    <w:p w14:paraId="0A8622EF" w14:textId="77777777">
      <w:pPr>
        <w:pStyle w:val="21"/>
      </w:pPr>
      <w:bookmarkStart w:id="100" w:name="_Toc236985230"/>
      <w:r>
        <w:t>交付物</w:t>
      </w:r>
      <w:bookmarkEnd w:id="100"/>
    </w:p>
    <w:p w14:paraId="56F6F394" w14:textId="77777777">
      <w:pPr>
        <w:pStyle w:val="a0"/>
      </w:pPr>
      <w:r>
        <w:t>问题与边界说明</w:t>
      </w:r>
    </w:p>
    <w:p w14:paraId="5AEB5CEA" w14:textId="77777777">
      <w:pPr>
        <w:pStyle w:val="a0"/>
      </w:pPr>
      <w:r>
        <w:t>可运行最小实现</w:t>
      </w:r>
    </w:p>
    <w:p w14:paraId="12586948" w14:textId="77777777">
      <w:pPr>
        <w:pStyle w:val="a0"/>
      </w:pPr>
      <w:r>
        <w:t>实验记录与失败分析</w:t>
      </w:r>
    </w:p>
    <w:p w14:paraId="64CBB4B0" w14:textId="77777777">
      <w:pPr>
        <w:pStyle w:val="a0"/>
      </w:pPr>
      <w:r>
        <w:t>来源与许可清单</w:t>
      </w:r>
    </w:p>
    <w:p w14:paraId="75DFB35A" w14:textId="77777777">
      <w:pPr>
        <w:pStyle w:val="a0"/>
      </w:pPr>
      <w:r>
        <w:t>风险、隐私与人工闸门</w:t>
      </w:r>
    </w:p>
    <w:p w14:paraId="21F087B9" w14:textId="77777777">
      <w:pPr>
        <w:pStyle w:val="a0"/>
      </w:pPr>
      <w:r>
        <w:t>复现</w:t>
      </w:r>
      <w:r>
        <w:t>README</w:t>
      </w:r>
    </w:p>
    <w:p w14:paraId="239379C8" w14:textId="77777777">
      <w:pPr>
        <w:pStyle w:val="21"/>
      </w:pPr>
      <w:bookmarkStart w:id="101" w:name="_Toc236985231"/>
      <w:r>
        <w:t>验收方法</w:t>
      </w:r>
      <w:bookmarkEnd w:id="101"/>
    </w:p>
    <w:p w14:paraId="6BB3C29F" w14:textId="77777777">
      <w:pPr>
        <w:pStyle w:val="a"/>
      </w:pPr>
      <w:r>
        <w:t>在</w:t>
      </w:r>
      <w:r>
        <w:t>CPU</w:t>
      </w:r>
      <w:r>
        <w:t>或浏览器主线运行；若使用</w:t>
      </w:r>
      <w:r>
        <w:t>GPU</w:t>
      </w:r>
      <w:r>
        <w:t>，另提供缩小数据冒烟测试。</w:t>
      </w:r>
    </w:p>
    <w:p w14:paraId="6A3E4D36" w14:textId="77777777">
      <w:pPr>
        <w:pStyle w:val="a"/>
      </w:pPr>
      <w:r>
        <w:t>保存环境、依赖、随机种子、数据许可、测量记录和失败样例。</w:t>
      </w:r>
    </w:p>
    <w:p w14:paraId="73250FC5" w14:textId="77777777">
      <w:pPr>
        <w:pStyle w:val="a"/>
      </w:pPr>
      <w:r>
        <w:t>逐条标记实际测量、教学模拟和文献引用，写清适用边界。</w:t>
      </w:r>
    </w:p>
    <w:p w14:paraId="6FDADBC5" w14:textId="77777777">
      <w:pPr>
        <w:pStyle w:val="a"/>
      </w:pPr>
      <w:r>
        <w:t>不收集个人信息；高风险输出必须有人审阅、可拒答、可回滚。</w:t>
      </w:r>
    </w:p>
    <w:p w14:paraId="3A2E014A" w14:textId="77777777">
      <w:pPr>
        <w:pStyle w:val="1"/>
      </w:pPr>
      <w:bookmarkStart w:id="102" w:name="ch_029"/>
      <w:bookmarkStart w:id="103" w:name="_Toc236985232"/>
      <w:r>
        <w:lastRenderedPageBreak/>
        <w:t>第</w:t>
      </w:r>
      <w:r>
        <w:t>29</w:t>
      </w:r>
      <w:r>
        <w:t>章</w:t>
      </w:r>
      <w:r>
        <w:t xml:space="preserve"> </w:t>
      </w:r>
      <w:r>
        <w:t>命题逻辑与一阶逻辑</w:t>
      </w:r>
      <w:bookmarkEnd w:id="102"/>
      <w:bookmarkEnd w:id="103"/>
    </w:p>
    <w:p w14:paraId="11F43CF1" w14:textId="77777777">
      <w:pPr>
        <w:pStyle w:val="ac"/>
      </w:pPr>
      <w:r>
        <w:rPr>
          <w:rFonts w:ascii="Noto Sans SC" w:eastAsia="Noto Sans SC" w:hAnsi="Noto Sans SC" w:cs="Noto Sans SC"/>
        </w:rPr>
        <w:t>Logic</w:t>
      </w:r>
    </w:p>
    <w:tbl>
      <w:tblPr>
        <w:tblStyle w:val="aff1"/>
        <w:tblW w:w="0" w:type="auto"/>
        <w:jc w:val="center"/>
        <w:tblLook w:val="04A0" w:firstRow="1" w:lastRow="0" w:firstColumn="1" w:lastColumn="0" w:noHBand="0" w:noVBand="1"/>
      </w:tblPr>
      <w:tblGrid>
        <w:gridCol w:w="3854"/>
        <w:gridCol w:w="5746"/>
      </w:tblGrid>
      <w:tr w14:paraId="65601ACB" w14:textId="77777777">
        <w:trPr>
          <w:tblHeader/>
          <w:jc w:val="center"/>
        </w:trPr>
        <w:tc>
          <w:tcPr>
            <w:tcW w:w="4680" w:type="dxa"/>
            <w:shd w:val="clear" w:color="auto" w:fill="1747D1"/>
            <w:tcMar>
              <w:top w:w="100" w:type="dxa"/>
              <w:left w:w="120" w:type="dxa"/>
              <w:bottom w:w="100" w:type="dxa"/>
              <w:right w:w="120" w:type="dxa"/>
            </w:tcMar>
          </w:tcPr>
          <w:p w14:paraId="61D2A0D9" w14:textId="77777777">
            <w:r>
              <w:rPr>
                <w:b/>
                <w:color w:val="FFFFFF"/>
              </w:rPr>
              <w:t>项目</w:t>
            </w:r>
          </w:p>
        </w:tc>
        <w:tc>
          <w:tcPr>
            <w:tcW w:w="4680" w:type="dxa"/>
            <w:shd w:val="clear" w:color="auto" w:fill="1747D1"/>
            <w:tcMar>
              <w:top w:w="100" w:type="dxa"/>
              <w:left w:w="120" w:type="dxa"/>
              <w:bottom w:w="100" w:type="dxa"/>
              <w:right w:w="120" w:type="dxa"/>
            </w:tcMar>
          </w:tcPr>
          <w:p w14:paraId="6871809E" w14:textId="77777777">
            <w:r>
              <w:rPr>
                <w:b/>
                <w:color w:val="FFFFFF"/>
              </w:rPr>
              <w:t>内容</w:t>
            </w:r>
          </w:p>
        </w:tc>
      </w:tr>
      <w:tr w14:paraId="06C9CCB8" w14:textId="77777777">
        <w:trPr>
          <w:jc w:val="center"/>
        </w:trPr>
        <w:tc>
          <w:tcPr>
            <w:tcW w:w="2088" w:type="dxa"/>
            <w:shd w:val="clear" w:color="auto" w:fill="EAF0FF"/>
            <w:tcMar>
              <w:top w:w="100" w:type="dxa"/>
              <w:left w:w="120" w:type="dxa"/>
              <w:bottom w:w="100" w:type="dxa"/>
              <w:right w:w="120" w:type="dxa"/>
            </w:tcMar>
            <w:vAlign w:val="center"/>
          </w:tcPr>
          <w:p w14:paraId="32F0BF14" w14:textId="77777777">
            <w:r>
              <w:rPr>
                <w:b/>
              </w:rPr>
              <w:t>学习单元</w:t>
            </w:r>
          </w:p>
        </w:tc>
        <w:tc>
          <w:tcPr>
            <w:tcW w:w="6840" w:type="dxa"/>
            <w:tcMar>
              <w:top w:w="100" w:type="dxa"/>
              <w:left w:w="120" w:type="dxa"/>
              <w:bottom w:w="100" w:type="dxa"/>
              <w:right w:w="120" w:type="dxa"/>
            </w:tcMar>
            <w:vAlign w:val="center"/>
          </w:tcPr>
          <w:p w14:paraId="58DF3A3B" w14:textId="77777777">
            <w:r>
              <w:t>月</w:t>
            </w:r>
            <w:r>
              <w:t xml:space="preserve">8 · </w:t>
            </w:r>
            <w:r>
              <w:t>逻辑、知识表示和概率推理</w:t>
            </w:r>
          </w:p>
        </w:tc>
      </w:tr>
      <w:tr w14:paraId="72EE3583" w14:textId="77777777">
        <w:trPr>
          <w:jc w:val="center"/>
        </w:trPr>
        <w:tc>
          <w:tcPr>
            <w:tcW w:w="2088" w:type="dxa"/>
            <w:shd w:val="clear" w:color="auto" w:fill="EAF0FF"/>
            <w:tcMar>
              <w:top w:w="100" w:type="dxa"/>
              <w:left w:w="120" w:type="dxa"/>
              <w:bottom w:w="100" w:type="dxa"/>
              <w:right w:w="120" w:type="dxa"/>
            </w:tcMar>
            <w:vAlign w:val="center"/>
          </w:tcPr>
          <w:p w14:paraId="06BF55CF" w14:textId="77777777">
            <w:r>
              <w:rPr>
                <w:b/>
              </w:rPr>
              <w:t>建议时间</w:t>
            </w:r>
          </w:p>
        </w:tc>
        <w:tc>
          <w:tcPr>
            <w:tcW w:w="6840" w:type="dxa"/>
            <w:tcMar>
              <w:top w:w="100" w:type="dxa"/>
              <w:left w:w="120" w:type="dxa"/>
              <w:bottom w:w="100" w:type="dxa"/>
              <w:right w:w="120" w:type="dxa"/>
            </w:tcMar>
            <w:vAlign w:val="center"/>
          </w:tcPr>
          <w:p w14:paraId="754BAB0E" w14:textId="77777777">
            <w:r>
              <w:t>8</w:t>
            </w:r>
            <w:r>
              <w:t>小时</w:t>
            </w:r>
          </w:p>
        </w:tc>
      </w:tr>
      <w:tr w14:paraId="70544131" w14:textId="77777777">
        <w:trPr>
          <w:jc w:val="center"/>
        </w:trPr>
        <w:tc>
          <w:tcPr>
            <w:tcW w:w="2088" w:type="dxa"/>
            <w:shd w:val="clear" w:color="auto" w:fill="EAF0FF"/>
            <w:tcMar>
              <w:top w:w="100" w:type="dxa"/>
              <w:left w:w="120" w:type="dxa"/>
              <w:bottom w:w="100" w:type="dxa"/>
              <w:right w:w="120" w:type="dxa"/>
            </w:tcMar>
            <w:vAlign w:val="center"/>
          </w:tcPr>
          <w:p w14:paraId="3787E57E" w14:textId="77777777">
            <w:r>
              <w:rPr>
                <w:b/>
              </w:rPr>
              <w:t>评审状态</w:t>
            </w:r>
          </w:p>
        </w:tc>
        <w:tc>
          <w:tcPr>
            <w:tcW w:w="6840" w:type="dxa"/>
            <w:tcMar>
              <w:top w:w="100" w:type="dxa"/>
              <w:left w:w="120" w:type="dxa"/>
              <w:bottom w:w="100" w:type="dxa"/>
              <w:right w:w="120" w:type="dxa"/>
            </w:tcMar>
            <w:vAlign w:val="center"/>
          </w:tcPr>
          <w:p w14:paraId="737BD2D6" w14:textId="77777777">
            <w:r>
              <w:t xml:space="preserve">draft · </w:t>
            </w:r>
            <w:r>
              <w:t>核实</w:t>
            </w:r>
            <w:r>
              <w:t xml:space="preserve"> 2026-08-06</w:t>
            </w:r>
          </w:p>
        </w:tc>
      </w:tr>
      <w:tr w14:paraId="5341F2AA" w14:textId="77777777">
        <w:trPr>
          <w:jc w:val="center"/>
        </w:trPr>
        <w:tc>
          <w:tcPr>
            <w:tcW w:w="2088" w:type="dxa"/>
            <w:shd w:val="clear" w:color="auto" w:fill="EAF0FF"/>
            <w:tcMar>
              <w:top w:w="100" w:type="dxa"/>
              <w:left w:w="120" w:type="dxa"/>
              <w:bottom w:w="100" w:type="dxa"/>
              <w:right w:w="120" w:type="dxa"/>
            </w:tcMar>
            <w:vAlign w:val="center"/>
          </w:tcPr>
          <w:p w14:paraId="6B55F2E7" w14:textId="77777777">
            <w:r>
              <w:rPr>
                <w:b/>
              </w:rPr>
              <w:t>练习与实验</w:t>
            </w:r>
          </w:p>
        </w:tc>
        <w:tc>
          <w:tcPr>
            <w:tcW w:w="6840" w:type="dxa"/>
            <w:tcMar>
              <w:top w:w="100" w:type="dxa"/>
              <w:left w:w="120" w:type="dxa"/>
              <w:bottom w:w="100" w:type="dxa"/>
              <w:right w:w="120" w:type="dxa"/>
            </w:tcMar>
            <w:vAlign w:val="center"/>
          </w:tcPr>
          <w:p w14:paraId="5B547CBB" w14:textId="77777777">
            <w:r>
              <w:t>3</w:t>
            </w:r>
            <w:r>
              <w:t>道练习</w:t>
            </w:r>
            <w:r>
              <w:t xml:space="preserve"> · 1</w:t>
            </w:r>
            <w:r>
              <w:t>个互动实验</w:t>
            </w:r>
          </w:p>
        </w:tc>
      </w:tr>
    </w:tbl>
    <w:p w14:paraId="240750B5" w14:textId="77777777">
      <w:r>
        <w:rPr>
          <w:b/>
        </w:rPr>
        <w:t>先修关系：</w:t>
      </w:r>
      <w:hyperlink w:anchor="ch_028" w:history="1">
        <w:r>
          <w:rPr>
            <w:color w:val="1747D1"/>
            <w:u w:val="single"/>
          </w:rPr>
          <w:t>第</w:t>
        </w:r>
        <w:r>
          <w:rPr>
            <w:color w:val="1747D1"/>
            <w:u w:val="single"/>
          </w:rPr>
          <w:t>28</w:t>
        </w:r>
        <w:r>
          <w:rPr>
            <w:color w:val="1747D1"/>
            <w:u w:val="single"/>
          </w:rPr>
          <w:t>章</w:t>
        </w:r>
        <w:r>
          <w:rPr>
            <w:color w:val="1747D1"/>
            <w:u w:val="single"/>
          </w:rPr>
          <w:t xml:space="preserve"> </w:t>
        </w:r>
        <w:r>
          <w:rPr>
            <w:color w:val="1747D1"/>
            <w:u w:val="single"/>
          </w:rPr>
          <w:t>规划、博弈树与对手</w:t>
        </w:r>
      </w:hyperlink>
    </w:p>
    <w:p w14:paraId="47AFE747" w14:textId="77777777">
      <w:pPr>
        <w:pStyle w:val="NEWVARCallout"/>
      </w:pPr>
      <w:r>
        <w:rPr>
          <w:b/>
        </w:rPr>
        <w:t>结论先行：</w:t>
      </w:r>
      <w:r>
        <w:t xml:space="preserve"> </w:t>
      </w:r>
      <w:r>
        <w:t>理解语法、语义、满足、量词和推理规则，区分真值与现实证据。</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4248591F" w14:textId="77777777">
      <w:pPr>
        <w:pStyle w:val="21"/>
      </w:pPr>
      <w:bookmarkStart w:id="104" w:name="_Toc236985233"/>
      <w:r>
        <w:t xml:space="preserve">1. </w:t>
      </w:r>
      <w:r>
        <w:t>为什么重要，现在能做什么</w:t>
      </w:r>
      <w:bookmarkEnd w:id="104"/>
    </w:p>
    <w:p w14:paraId="6C8FDB4B" w14:textId="77777777">
      <w:r>
        <w:t>学完本章，你应该能把</w:t>
      </w:r>
      <w:r>
        <w:t>“</w:t>
      </w:r>
      <w:r>
        <w:t>命题逻辑与一阶逻辑</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65DCAEB3" w14:textId="77777777">
      <w:r>
        <w:t>本章聚焦：理解语法、语义、满足、量词和推理规则，区分真值与现实证据。</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5E26FCF1" w14:textId="77777777">
      <w:pPr>
        <w:pStyle w:val="21"/>
      </w:pPr>
      <w:bookmarkStart w:id="105" w:name="_Toc236985234"/>
      <w:r>
        <w:lastRenderedPageBreak/>
        <w:t xml:space="preserve">2. </w:t>
      </w:r>
      <w:r>
        <w:t>先修检查与生活类比</w:t>
      </w:r>
      <w:bookmarkEnd w:id="105"/>
    </w:p>
    <w:p w14:paraId="18C28351" w14:textId="77777777">
      <w:r>
        <w:t>先用一分钟自测：你能否说明输入和输出分别是什么？能否区分规则、算法、模型与系统？能否读懂变量、函数和简单图表？如果其中一项还不稳，先回到前置章节</w:t>
      </w:r>
      <w:r>
        <w:t xml:space="preserve"> planning-and-games</w:t>
      </w:r>
      <w:r>
        <w:t>。不要跳过地基；后续章节默认你会保存代码、记录环境、保护隐私，并区分教学模拟与真实测量。</w:t>
      </w:r>
    </w:p>
    <w:p w14:paraId="79348520" w14:textId="77777777">
      <w:r>
        <w:t>生活类比：逻辑像精确的积木接口：每块如何连接很清楚，但材料是否来自现实仍需证据。</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EE4207F" w14:textId="77777777">
      <w:pPr>
        <w:pStyle w:val="21"/>
      </w:pPr>
      <w:bookmarkStart w:id="106" w:name="_Toc236985235"/>
      <w:r>
        <w:t xml:space="preserve">3. </w:t>
      </w:r>
      <w:r>
        <w:t>互动实验：只改变一个变量</w:t>
      </w:r>
      <w:bookmarkEnd w:id="106"/>
    </w:p>
    <w:p w14:paraId="40BF9C5A" w14:textId="77777777">
      <w:pPr>
        <w:pStyle w:val="af7"/>
      </w:pPr>
      <w:r>
        <w:t>实验</w:t>
      </w:r>
      <w:r>
        <w:t xml:space="preserve"> 29-1</w:t>
      </w:r>
      <w:r>
        <w:t xml:space="preserve">　命题逻辑与一阶逻辑：单变量实验（教学模拟）</w:t>
      </w:r>
    </w:p>
    <w:tbl>
      <w:tblPr>
        <w:tblStyle w:val="aff1"/>
        <w:tblW w:w="0" w:type="auto"/>
        <w:jc w:val="center"/>
        <w:tblLook w:val="04A0" w:firstRow="1" w:lastRow="0" w:firstColumn="1" w:lastColumn="0" w:noHBand="0" w:noVBand="1"/>
      </w:tblPr>
      <w:tblGrid>
        <w:gridCol w:w="3849"/>
        <w:gridCol w:w="5751"/>
      </w:tblGrid>
      <w:tr w14:paraId="07B8C6C0" w14:textId="77777777">
        <w:trPr>
          <w:tblHeader/>
          <w:jc w:val="center"/>
        </w:trPr>
        <w:tc>
          <w:tcPr>
            <w:tcW w:w="4680" w:type="dxa"/>
            <w:shd w:val="clear" w:color="auto" w:fill="1747D1"/>
            <w:tcMar>
              <w:top w:w="100" w:type="dxa"/>
              <w:left w:w="120" w:type="dxa"/>
              <w:bottom w:w="100" w:type="dxa"/>
              <w:right w:w="120" w:type="dxa"/>
            </w:tcMar>
          </w:tcPr>
          <w:p w14:paraId="11DDF80C" w14:textId="77777777">
            <w:r>
              <w:rPr>
                <w:b/>
                <w:color w:val="FFFFFF"/>
              </w:rPr>
              <w:t>项目</w:t>
            </w:r>
          </w:p>
        </w:tc>
        <w:tc>
          <w:tcPr>
            <w:tcW w:w="4680" w:type="dxa"/>
            <w:shd w:val="clear" w:color="auto" w:fill="1747D1"/>
            <w:tcMar>
              <w:top w:w="100" w:type="dxa"/>
              <w:left w:w="120" w:type="dxa"/>
              <w:bottom w:w="100" w:type="dxa"/>
              <w:right w:w="120" w:type="dxa"/>
            </w:tcMar>
          </w:tcPr>
          <w:p w14:paraId="0B81A58D" w14:textId="77777777">
            <w:r>
              <w:rPr>
                <w:b/>
                <w:color w:val="FFFFFF"/>
              </w:rPr>
              <w:t>内容</w:t>
            </w:r>
          </w:p>
        </w:tc>
      </w:tr>
      <w:tr w14:paraId="5BF252EF" w14:textId="77777777">
        <w:trPr>
          <w:jc w:val="center"/>
        </w:trPr>
        <w:tc>
          <w:tcPr>
            <w:tcW w:w="2088" w:type="dxa"/>
            <w:shd w:val="clear" w:color="auto" w:fill="EAF0FF"/>
            <w:tcMar>
              <w:top w:w="100" w:type="dxa"/>
              <w:left w:w="120" w:type="dxa"/>
              <w:bottom w:w="100" w:type="dxa"/>
              <w:right w:w="120" w:type="dxa"/>
            </w:tcMar>
            <w:vAlign w:val="center"/>
          </w:tcPr>
          <w:p w14:paraId="56AD73E3" w14:textId="77777777">
            <w:r>
              <w:rPr>
                <w:b/>
              </w:rPr>
              <w:t>只改变量</w:t>
            </w:r>
          </w:p>
        </w:tc>
        <w:tc>
          <w:tcPr>
            <w:tcW w:w="6840" w:type="dxa"/>
            <w:tcMar>
              <w:top w:w="100" w:type="dxa"/>
              <w:left w:w="120" w:type="dxa"/>
              <w:bottom w:w="100" w:type="dxa"/>
              <w:right w:w="120" w:type="dxa"/>
            </w:tcMar>
            <w:vAlign w:val="center"/>
          </w:tcPr>
          <w:p w14:paraId="5743B7E3" w14:textId="77777777">
            <w:r>
              <w:t>规则数量，范围</w:t>
            </w:r>
            <w:r>
              <w:t xml:space="preserve"> 1–100</w:t>
            </w:r>
            <w:r>
              <w:t>条，步长</w:t>
            </w:r>
            <w:r>
              <w:t xml:space="preserve"> 1</w:t>
            </w:r>
          </w:p>
        </w:tc>
      </w:tr>
      <w:tr w14:paraId="22A148E4" w14:textId="77777777">
        <w:trPr>
          <w:jc w:val="center"/>
        </w:trPr>
        <w:tc>
          <w:tcPr>
            <w:tcW w:w="2088" w:type="dxa"/>
            <w:shd w:val="clear" w:color="auto" w:fill="EAF0FF"/>
            <w:tcMar>
              <w:top w:w="100" w:type="dxa"/>
              <w:left w:w="120" w:type="dxa"/>
              <w:bottom w:w="100" w:type="dxa"/>
              <w:right w:w="120" w:type="dxa"/>
            </w:tcMar>
            <w:vAlign w:val="center"/>
          </w:tcPr>
          <w:p w14:paraId="7A6481FF" w14:textId="77777777">
            <w:r>
              <w:rPr>
                <w:b/>
              </w:rPr>
              <w:t>实验目标</w:t>
            </w:r>
          </w:p>
        </w:tc>
        <w:tc>
          <w:tcPr>
            <w:tcW w:w="6840" w:type="dxa"/>
            <w:tcMar>
              <w:top w:w="100" w:type="dxa"/>
              <w:left w:w="120" w:type="dxa"/>
              <w:bottom w:w="100" w:type="dxa"/>
              <w:right w:w="120" w:type="dxa"/>
            </w:tcMar>
            <w:vAlign w:val="center"/>
          </w:tcPr>
          <w:p w14:paraId="7CDC1868" w14:textId="77777777">
            <w:r>
              <w:t>只改变</w:t>
            </w:r>
            <w:r>
              <w:t>“</w:t>
            </w:r>
            <w:r>
              <w:t>规则数量</w:t>
            </w:r>
            <w:r>
              <w:t>”</w:t>
            </w:r>
            <w:r>
              <w:t>，观察结果、代价和风险如何一起变化，理解理解语法、语义、满足、量词和推理规则，区分真值与现实证据。</w:t>
            </w:r>
          </w:p>
        </w:tc>
      </w:tr>
      <w:tr w14:paraId="2CF5BDA0" w14:textId="77777777">
        <w:trPr>
          <w:jc w:val="center"/>
        </w:trPr>
        <w:tc>
          <w:tcPr>
            <w:tcW w:w="2088" w:type="dxa"/>
            <w:shd w:val="clear" w:color="auto" w:fill="EAF0FF"/>
            <w:tcMar>
              <w:top w:w="100" w:type="dxa"/>
              <w:left w:w="120" w:type="dxa"/>
              <w:bottom w:w="100" w:type="dxa"/>
              <w:right w:w="120" w:type="dxa"/>
            </w:tcMar>
            <w:vAlign w:val="center"/>
          </w:tcPr>
          <w:p w14:paraId="20761717" w14:textId="77777777">
            <w:r>
              <w:rPr>
                <w:b/>
              </w:rPr>
              <w:t>键盘操作</w:t>
            </w:r>
          </w:p>
        </w:tc>
        <w:tc>
          <w:tcPr>
            <w:tcW w:w="6840" w:type="dxa"/>
            <w:tcMar>
              <w:top w:w="100" w:type="dxa"/>
              <w:left w:w="120" w:type="dxa"/>
              <w:bottom w:w="100" w:type="dxa"/>
              <w:right w:w="120" w:type="dxa"/>
            </w:tcMar>
            <w:vAlign w:val="center"/>
          </w:tcPr>
          <w:p w14:paraId="6D609309" w14:textId="77777777">
            <w:r>
              <w:t>聚焦滑块后使用方向键微调，</w:t>
            </w:r>
            <w:r>
              <w:t>Page Up/Page Down</w:t>
            </w:r>
            <w:r>
              <w:t>大步调整，</w:t>
            </w:r>
            <w:r>
              <w:t>Home/End</w:t>
            </w:r>
            <w:r>
              <w:t>到达边界。</w:t>
            </w:r>
          </w:p>
        </w:tc>
      </w:tr>
      <w:tr w14:paraId="76060825" w14:textId="77777777">
        <w:trPr>
          <w:jc w:val="center"/>
        </w:trPr>
        <w:tc>
          <w:tcPr>
            <w:tcW w:w="2088" w:type="dxa"/>
            <w:shd w:val="clear" w:color="auto" w:fill="EAF0FF"/>
            <w:tcMar>
              <w:top w:w="100" w:type="dxa"/>
              <w:left w:w="120" w:type="dxa"/>
              <w:bottom w:w="100" w:type="dxa"/>
              <w:right w:w="120" w:type="dxa"/>
            </w:tcMar>
            <w:vAlign w:val="center"/>
          </w:tcPr>
          <w:p w14:paraId="6A78789E" w14:textId="77777777">
            <w:r>
              <w:rPr>
                <w:b/>
              </w:rPr>
              <w:t>静态替代</w:t>
            </w:r>
          </w:p>
        </w:tc>
        <w:tc>
          <w:tcPr>
            <w:tcW w:w="6840" w:type="dxa"/>
            <w:tcMar>
              <w:top w:w="100" w:type="dxa"/>
              <w:left w:w="120" w:type="dxa"/>
              <w:bottom w:w="100" w:type="dxa"/>
              <w:right w:w="120" w:type="dxa"/>
            </w:tcMar>
            <w:vAlign w:val="center"/>
          </w:tcPr>
          <w:p w14:paraId="2AB828E8" w14:textId="77777777">
            <w:r>
              <w:t>静态替代：把规则数量分别设为</w:t>
            </w:r>
            <w:r>
              <w:t>1</w:t>
            </w:r>
            <w:r>
              <w:t>条、</w:t>
            </w:r>
            <w:r>
              <w:t>12</w:t>
            </w:r>
            <w:r>
              <w:t>条和</w:t>
            </w:r>
            <w:r>
              <w:t>100</w:t>
            </w:r>
            <w:r>
              <w:t>条，手工比较三组教学模拟输出。</w:t>
            </w:r>
          </w:p>
        </w:tc>
      </w:tr>
      <w:tr w14:paraId="2A69A0D8" w14:textId="77777777">
        <w:trPr>
          <w:jc w:val="center"/>
        </w:trPr>
        <w:tc>
          <w:tcPr>
            <w:tcW w:w="2088" w:type="dxa"/>
            <w:shd w:val="clear" w:color="auto" w:fill="EAF0FF"/>
            <w:tcMar>
              <w:top w:w="100" w:type="dxa"/>
              <w:left w:w="120" w:type="dxa"/>
              <w:bottom w:w="100" w:type="dxa"/>
              <w:right w:w="120" w:type="dxa"/>
            </w:tcMar>
            <w:vAlign w:val="center"/>
          </w:tcPr>
          <w:p w14:paraId="607378AA" w14:textId="77777777">
            <w:r>
              <w:rPr>
                <w:b/>
              </w:rPr>
              <w:t>结果边界</w:t>
            </w:r>
          </w:p>
        </w:tc>
        <w:tc>
          <w:tcPr>
            <w:tcW w:w="6840" w:type="dxa"/>
            <w:tcMar>
              <w:top w:w="100" w:type="dxa"/>
              <w:left w:w="120" w:type="dxa"/>
              <w:bottom w:w="100" w:type="dxa"/>
              <w:right w:w="120" w:type="dxa"/>
            </w:tcMar>
            <w:vAlign w:val="center"/>
          </w:tcPr>
          <w:p w14:paraId="48E8EA19" w14:textId="77777777">
            <w:r>
              <w:t>页面数值由公开公式生成，只用于教学，不代表真实模型性能或现实世界因果效果。</w:t>
            </w:r>
          </w:p>
        </w:tc>
      </w:tr>
    </w:tbl>
    <w:p w14:paraId="314C3731" w14:textId="77777777">
      <w:r>
        <w:lastRenderedPageBreak/>
        <w:t>实验目标：只改变</w:t>
      </w:r>
      <w:r>
        <w:t>“</w:t>
      </w:r>
      <w:r>
        <w:t>规则数量</w:t>
      </w:r>
      <w:r>
        <w:t>”</w:t>
      </w:r>
      <w:r>
        <w:t>，观察结果、代价和风险如何一起变化，理解理解语法、语义、满足、量词和推理规则，区分真值与现实证据。</w:t>
      </w:r>
    </w:p>
    <w:p w14:paraId="53EE1988" w14:textId="77777777">
      <w:r>
        <w:t>静态替代说明：静态替代：把规则数量分别设为</w:t>
      </w:r>
      <w:r>
        <w:t>1</w:t>
      </w:r>
      <w:r>
        <w:t>条、</w:t>
      </w:r>
      <w:r>
        <w:t>12</w:t>
      </w:r>
      <w:r>
        <w:t>条和</w:t>
      </w:r>
      <w:r>
        <w:t>100</w:t>
      </w:r>
      <w:r>
        <w:t>条，手工比较三组教学模拟输出。</w:t>
      </w:r>
    </w:p>
    <w:p w14:paraId="7056623A" w14:textId="77777777">
      <w:r>
        <w:t>键盘操作：聚焦滑块后使用方向键微调，</w:t>
      </w:r>
      <w:r>
        <w:t>Page Up/Page Down</w:t>
      </w:r>
      <w:r>
        <w:t>大步调整，</w:t>
      </w:r>
      <w:r>
        <w:t>Home/End</w:t>
      </w:r>
      <w:r>
        <w:t>到达边界。</w:t>
      </w:r>
    </w:p>
    <w:p w14:paraId="3D033385" w14:textId="77777777">
      <w:r>
        <w:t>风险提示：页面数值由公开公式生成，只用于教学，不代表真实模型性能或现实世界因果效果。</w:t>
      </w:r>
    </w:p>
    <w:p w14:paraId="3EDC5740" w14:textId="77777777">
      <w:pPr>
        <w:pStyle w:val="21"/>
      </w:pPr>
      <w:bookmarkStart w:id="107" w:name="_Toc236985236"/>
      <w:r>
        <w:t xml:space="preserve">4. </w:t>
      </w:r>
      <w:r>
        <w:t>直觉到数学</w:t>
      </w:r>
      <w:bookmarkEnd w:id="107"/>
    </w:p>
    <w:p w14:paraId="260BF53D" w14:textId="77777777">
      <w:r>
        <w:t>核心关系：</w:t>
      </w:r>
      <w:r>
        <w:rPr>
          <w:rFonts w:ascii="Cascadia Mono" w:eastAsia="Cascadia Mono" w:hAnsi="Cascadia Mono" w:cs="Cascadia Mono"/>
          <w:color w:val="173F35"/>
          <w:sz w:val="18"/>
        </w:rPr>
        <w:t>KB ⊨ α</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3CBE779"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307BDD48" w14:textId="77777777">
      <w:pPr>
        <w:pStyle w:val="21"/>
      </w:pPr>
      <w:bookmarkStart w:id="108" w:name="_Toc236985237"/>
      <w:r>
        <w:t xml:space="preserve">5. </w:t>
      </w:r>
      <w:r>
        <w:t>最小实现</w:t>
      </w:r>
      <w:bookmarkEnd w:id="108"/>
    </w:p>
    <w:p w14:paraId="1AE4E235"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9C6D6EE" w14:textId="77777777">
      <w:pPr>
        <w:pStyle w:val="af7"/>
      </w:pPr>
      <w:r>
        <w:t>代码</w:t>
      </w:r>
      <w:r>
        <w:t xml:space="preserve"> 29-1</w:t>
      </w:r>
      <w:r>
        <w:t xml:space="preserve">　</w:t>
      </w:r>
      <w:r>
        <w:t>python</w:t>
      </w:r>
      <w:r>
        <w:t>最小实现</w:t>
      </w:r>
    </w:p>
    <w:p w14:paraId="3C3053D5"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250CF762"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7D7B3EBE" w14:textId="77777777">
      <w:pPr>
        <w:pStyle w:val="21"/>
      </w:pPr>
      <w:bookmarkStart w:id="109" w:name="_Toc236985238"/>
      <w:r>
        <w:t xml:space="preserve">6. </w:t>
      </w:r>
      <w:r>
        <w:t>五轮系统化理解</w:t>
      </w:r>
      <w:bookmarkEnd w:id="109"/>
    </w:p>
    <w:p w14:paraId="7C22FE8C" w14:textId="77777777">
      <w:pPr>
        <w:pStyle w:val="31"/>
      </w:pPr>
      <w:bookmarkStart w:id="110" w:name="_Toc236985239"/>
      <w:r>
        <w:t xml:space="preserve">1. </w:t>
      </w:r>
      <w:r>
        <w:t>问题边界</w:t>
      </w:r>
      <w:bookmarkEnd w:id="110"/>
    </w:p>
    <w:p w14:paraId="658C470E" w14:textId="77777777">
      <w:r>
        <w:t>先把要解决的任务写成输入、输出、约束、失败代价与不做什么。</w:t>
      </w:r>
      <w:r>
        <w:t xml:space="preserve"> </w:t>
      </w:r>
      <w:r>
        <w:t>对</w:t>
      </w:r>
      <w:r>
        <w:t>“</w:t>
      </w:r>
      <w:r>
        <w:t>命题逻辑与一阶逻辑</w:t>
      </w:r>
      <w:r>
        <w:t>”</w:t>
      </w:r>
      <w:r>
        <w:t>而言，第一步不是背下定义，而是把核心问题写成一句能被反驳、能被测量的话：理解语法、语义、满足、量词和推理规则，区分真值与现实证据。。接着逐项标记观察到的事实、由公式推导的结果、来自文献的结论和仍然不确定的部分。这样做能防止把界面效果、单个案例或流畅文字误当成稳定能力。逻辑像精确的积木接口：每块如何连接很清楚，但材料是否来自现实仍需证据。</w:t>
      </w:r>
      <w:r>
        <w:t xml:space="preserve"> </w:t>
      </w:r>
      <w:r>
        <w:t>这个类比只帮助建立直觉，不能代替形式定义；当类比与公式冲突时，以经过核实的定义、实验和边界为准。</w:t>
      </w:r>
    </w:p>
    <w:p w14:paraId="518ECA36"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6DF0698F" w14:textId="77777777">
      <w:r>
        <w:t>本层实验只调节</w:t>
      </w:r>
      <w:r>
        <w:t>“</w:t>
      </w:r>
      <w:r>
        <w:t>规则数量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B0E7B06" w14:textId="77777777">
      <w:r>
        <w:t>常见错误是一次同时改变数据、模型和阈值，最后无法知道改进来自哪里。正确做法是建立实验矩阵：行表示唯一改变的变量，列记录假设、设置、种子、运行环境、主要指标、切片指标、资源成本和失</w:t>
      </w:r>
      <w:r>
        <w:lastRenderedPageBreak/>
        <w:t>败样例。对于</w:t>
      </w:r>
      <w:r>
        <w:t>KB ⊨ α</w:t>
      </w:r>
      <w:r>
        <w:t>，逐个说明符号的对象、形状、单位和取值范围；把零值、极大值、空输入、重复输入和相反方向代入，检查是否符合直觉。任何无法解释的异常都应保留在失败日志，而不是删除。</w:t>
      </w:r>
    </w:p>
    <w:p w14:paraId="35927A8F" w14:textId="77777777">
      <w:r>
        <w:t>完成本层的标准不是</w:t>
      </w:r>
      <w:r>
        <w:t>“</w:t>
      </w:r>
      <w:r>
        <w:t>看懂了</w:t>
      </w:r>
      <w:r>
        <w:t>”</w:t>
      </w:r>
      <w:r>
        <w:t>，而是你能不看正文讲出三件事：本章方法解决什么问题；它依赖哪些假设；怎样设计一个能让它失败的测试。再向同学解释为什么逻辑像精确的积木接口：每块如何连接很清楚，但材料是否来自现实仍需证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等宽泛词，就把它们替换成可观察行为和适用条件。最后写一句研究问题：在公开天文观测的缩小样例中，当规则数量变化时，哪个机制最可能先成为瓶颈，怎样用对照实验验证？</w:t>
      </w:r>
    </w:p>
    <w:p w14:paraId="4F749092" w14:textId="77777777">
      <w:pPr>
        <w:pStyle w:val="31"/>
      </w:pPr>
      <w:bookmarkStart w:id="111" w:name="_Toc236985240"/>
      <w:r>
        <w:t xml:space="preserve">3. </w:t>
      </w:r>
      <w:r>
        <w:t>机制与因果链</w:t>
      </w:r>
      <w:bookmarkEnd w:id="111"/>
    </w:p>
    <w:p w14:paraId="45DB1BF6" w14:textId="77777777">
      <w:r>
        <w:t>沿着数据进入、内部计算、输出形成和外部行动逐步追踪，而不是只记名词。</w:t>
      </w:r>
      <w:r>
        <w:t xml:space="preserve"> </w:t>
      </w:r>
      <w:r>
        <w:t>对</w:t>
      </w:r>
      <w:r>
        <w:t>“</w:t>
      </w:r>
      <w:r>
        <w:t>命题逻辑与一阶逻辑</w:t>
      </w:r>
      <w:r>
        <w:t>”</w:t>
      </w:r>
      <w:r>
        <w:t>而言，第一步不是背下定义，而是把核心问题写成一句能被反驳、能被测量的话：理解语法、语义、满足、量词和推理规则，区分真值与现实证据。。接着逐项标记观察到的事实、由公式推导的结果、来自文献的结论和仍然不确定的部分。这样做能防止把界面效果、单个案例或流畅文字误当成稳定能力。逻辑像精确的积木接口：每块如何连接很清楚，但材料是否来自现实仍需证据。</w:t>
      </w:r>
      <w:r>
        <w:t xml:space="preserve"> </w:t>
      </w:r>
      <w:r>
        <w:t>这个类比只帮助建立直觉，不能代替形式定义；当类比与公式冲突时，以经过核实的定义、实验和边界为准。</w:t>
      </w:r>
    </w:p>
    <w:p w14:paraId="01CC8DEE"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1F6D839C" w14:textId="77777777">
      <w:r>
        <w:t>本层实验只调节</w:t>
      </w:r>
      <w:r>
        <w:t>“</w:t>
      </w:r>
      <w:r>
        <w:t>规则数量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75EA83A"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KB ⊨ α</w:t>
      </w:r>
      <w:r>
        <w:t>，逐个说明符号的对象、形状、单位和取值范围；把零值、极大值、空输入、重复输入和相反方向代入，检查是否符合直觉。任何无法解释的异常都应保留在失败日志，而不是删除。</w:t>
      </w:r>
    </w:p>
    <w:p w14:paraId="15689E87" w14:textId="77777777">
      <w:r>
        <w:t>完成本层的标准不是</w:t>
      </w:r>
      <w:r>
        <w:t>“</w:t>
      </w:r>
      <w:r>
        <w:t>看懂了</w:t>
      </w:r>
      <w:r>
        <w:t>”</w:t>
      </w:r>
      <w:r>
        <w:t>，而是你能不看正文讲出三件事：本章方法解决什么问题；它依赖哪些假设；怎样设计一个能让它失败的测试。再向同学解释为什么逻辑像精确的积木接口：每块如何连接很清楚，但材料是否来自现实仍需证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等宽泛词，就把它们替换成可观察行为和适用条件。最后写一句研究问题：在合成电商目录但不含真实用户行为中，当规则数量变化时，哪个机制最可能先成为瓶颈，怎样用对照实验验证？</w:t>
      </w:r>
    </w:p>
    <w:p w14:paraId="69965245" w14:textId="77777777">
      <w:pPr>
        <w:pStyle w:val="31"/>
      </w:pPr>
      <w:bookmarkStart w:id="112" w:name="_Toc236985241"/>
      <w:r>
        <w:t xml:space="preserve">7. </w:t>
      </w:r>
      <w:r>
        <w:t>评估与不确定性</w:t>
      </w:r>
      <w:bookmarkEnd w:id="112"/>
    </w:p>
    <w:p w14:paraId="46DF07DE" w14:textId="77777777">
      <w:r>
        <w:t>把平均指标拆成切片、置信区间、校准、错误代价和最坏情况。</w:t>
      </w:r>
      <w:r>
        <w:t xml:space="preserve"> </w:t>
      </w:r>
      <w:r>
        <w:t>对</w:t>
      </w:r>
      <w:r>
        <w:t>“</w:t>
      </w:r>
      <w:r>
        <w:t>命题逻辑与一阶逻辑</w:t>
      </w:r>
      <w:r>
        <w:t>”</w:t>
      </w:r>
      <w:r>
        <w:t>而言，第一步不是背下定义，而是把核心问题写成一句能被反驳、能被测量的话：理解语法、语义、满足、量词和推理规则，区分真值与现实证据。。接着逐项标记观察到的事实、由公式推导的结果、来自文献的结论和仍然不确定的部分。这样做能防止把界面效果、单个案例或流畅文字误当成稳定能力。逻辑像精确的积木接口：每块如何连接很清楚，但材料是否来自现实仍需证据。</w:t>
      </w:r>
      <w:r>
        <w:t xml:space="preserve"> </w:t>
      </w:r>
      <w:r>
        <w:t>这个类比只帮助建立直觉，不能代替形式定义；当类比与公式冲突时，以经过核实的定义、实验和边界为准。</w:t>
      </w:r>
    </w:p>
    <w:p w14:paraId="753DB194"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5AD2641D" w14:textId="77777777">
      <w:r>
        <w:t>本层实验只调节</w:t>
      </w:r>
      <w:r>
        <w:t>“</w:t>
      </w:r>
      <w:r>
        <w:t>规则数量</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5457955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KB ⊨ α</w:t>
      </w:r>
      <w:r>
        <w:t>，逐个说明符号的对象、形状、单位和取值范围；把零值、极大值、空输入、重复输入和相反方向代入，检查是否符合直觉。任何无法解释的异常都应保留在失败日志，而不是删除。</w:t>
      </w:r>
    </w:p>
    <w:p w14:paraId="3F09C8AF" w14:textId="77777777">
      <w:r>
        <w:t>完成本层的标准不是</w:t>
      </w:r>
      <w:r>
        <w:t>“</w:t>
      </w:r>
      <w:r>
        <w:t>看懂了</w:t>
      </w:r>
      <w:r>
        <w:t>”</w:t>
      </w:r>
      <w:r>
        <w:t>，而是你能不看正文讲出三件事：本章方法解决什么问题；它依赖哪些假设；怎样设计一个能让它失败的测试。再向同学解释为什么逻辑像精确的积木接口：每块如何连接很清楚，但材料是否来自现实仍需证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等宽泛词，就把它们替换成可观察行为和适用条件。最后写一句研究问题：在合成电商目录但不含真实用户行为中，当规则数量变化时，哪个机制最可能先成为瓶颈，怎样用对照实验验证？</w:t>
      </w:r>
    </w:p>
    <w:p w14:paraId="7564A861" w14:textId="77777777">
      <w:pPr>
        <w:pStyle w:val="31"/>
      </w:pPr>
      <w:bookmarkStart w:id="113" w:name="_Toc236985242"/>
      <w:r>
        <w:t xml:space="preserve">9. </w:t>
      </w:r>
      <w:r>
        <w:t>工程与复现</w:t>
      </w:r>
      <w:bookmarkEnd w:id="113"/>
    </w:p>
    <w:p w14:paraId="319C8408" w14:textId="77777777">
      <w:r>
        <w:t>固定版本、环境、种子和测量记录，使别人能从原始输入重建结论。</w:t>
      </w:r>
      <w:r>
        <w:t xml:space="preserve"> </w:t>
      </w:r>
      <w:r>
        <w:t>对</w:t>
      </w:r>
      <w:r>
        <w:t>“</w:t>
      </w:r>
      <w:r>
        <w:t>命题逻辑与一阶逻辑</w:t>
      </w:r>
      <w:r>
        <w:t>”</w:t>
      </w:r>
      <w:r>
        <w:t>而言，第一步不是背下定义，而是把核心问题写成一句能被反驳、能被测量的话：理解语法、语义、满足、量词和推理规则，区分真值与现实证据。。接着逐项标记观察到的事实、由公式推导的结果、来自文献的结论和仍然不确定的部分。这样做能防止把界面效果、单个案例或流畅文字误当成稳定能力。逻辑像精确的积木接口：每块如何连接很清楚，但材料是否来自现实仍需证据。</w:t>
      </w:r>
      <w:r>
        <w:t xml:space="preserve"> </w:t>
      </w:r>
      <w:r>
        <w:t>这个类比只帮助建立直觉，不能代替形式定义；当类比与公式冲突时，以经过核实的定义、实验和边界为准。</w:t>
      </w:r>
    </w:p>
    <w:p w14:paraId="5C81E4DF"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7E36212A" w14:textId="77777777">
      <w:r>
        <w:lastRenderedPageBreak/>
        <w:t>本层实验只调节</w:t>
      </w:r>
      <w:r>
        <w:t>“</w:t>
      </w:r>
      <w:r>
        <w:t>规则数量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DA3468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KB ⊨ α</w:t>
      </w:r>
      <w:r>
        <w:t>，逐个说明符号的对象、形状、单位和取值范围；把零值、极大值、空输入、重复输入和相反方向代入，检查是否符合直觉。任何无法解释的异常都应保留在失败日志，而不是删除。</w:t>
      </w:r>
    </w:p>
    <w:p w14:paraId="7BD4EBF9" w14:textId="77777777">
      <w:r>
        <w:t>完成本层的标准不是</w:t>
      </w:r>
      <w:r>
        <w:t>“</w:t>
      </w:r>
      <w:r>
        <w:t>看懂了</w:t>
      </w:r>
      <w:r>
        <w:t>”</w:t>
      </w:r>
      <w:r>
        <w:t>，而是你能不看正文讲出三件事：本章方法解决什么问题；它依赖哪些假设；怎样设计一个能让它失败的测试。再向同学解释为什么逻辑像精确的积木接口：每块如何连接很清楚，但材料是否来自现实仍需证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等宽泛词，就把它们替换成可观察行为和适用条件。最后写一句研究问题：在公开天文观测的缩小样例中，当规则数量变化时，哪个机制最可能先成为瓶颈，怎样用对照实验验证？</w:t>
      </w:r>
    </w:p>
    <w:p w14:paraId="326DAE50" w14:textId="77777777">
      <w:pPr>
        <w:pStyle w:val="31"/>
      </w:pPr>
      <w:bookmarkStart w:id="114" w:name="_Toc236985243"/>
      <w:r>
        <w:t xml:space="preserve">11. </w:t>
      </w:r>
      <w:r>
        <w:t>迁移与研究</w:t>
      </w:r>
      <w:bookmarkEnd w:id="114"/>
    </w:p>
    <w:p w14:paraId="34C4FA78" w14:textId="77777777">
      <w:r>
        <w:t>把本章方法搬到新情境，用对照和消融判断哪些部分可迁移、哪些需要重做。</w:t>
      </w:r>
      <w:r>
        <w:t xml:space="preserve"> </w:t>
      </w:r>
      <w:r>
        <w:t>对</w:t>
      </w:r>
      <w:r>
        <w:t>“</w:t>
      </w:r>
      <w:r>
        <w:t>命题逻辑与一阶逻辑</w:t>
      </w:r>
      <w:r>
        <w:t>”</w:t>
      </w:r>
      <w:r>
        <w:t>而言，第一步不是背下定义，而是把核心问题写成一句能被反驳、能被测量的话：理解语法、语义、满足、量词和推理规则，区分真值与现实证据。。接着逐项标记观察到的事实、由公式推导的结果、来自文献的结论和仍然不确定的部分。这样做能防止把界面效果、单个案例或流畅文字误当成稳定能力。逻辑像精确的积木接口：每块如何连接很清楚，但材料是否来自现实仍需证据。</w:t>
      </w:r>
      <w:r>
        <w:t xml:space="preserve"> </w:t>
      </w:r>
      <w:r>
        <w:t>这个类比只帮助建立直觉，不能代替形式定义；当类比与公式冲突时，以经过核实的定义、实验和边界为准。</w:t>
      </w:r>
    </w:p>
    <w:p w14:paraId="03C9AB68"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w:t>
      </w:r>
      <w:r>
        <w:lastRenderedPageBreak/>
        <w:t>最低可接受表现是什么？再把虚构游戏角色的状态日志作为迁移案例，检查相同表示和假设是否仍成立。若必须改变数据定义、损失或评价标准，就把改变记录为新的实验条件，而不是悄悄调整。</w:t>
      </w:r>
    </w:p>
    <w:p w14:paraId="6AC17824" w14:textId="77777777">
      <w:r>
        <w:t>本层实验只调节</w:t>
      </w:r>
      <w:r>
        <w:t>“</w:t>
      </w:r>
      <w:r>
        <w:t>规则数量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B2AE23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KB ⊨ α</w:t>
      </w:r>
      <w:r>
        <w:t>，逐个说明符号的对象、形状、单位和取值范围；把零值、极大值、空输入、重复输入和相反方向代入，检查是否符合直觉。任何无法解释的异常都应保留在失败日志，而不是删除。</w:t>
      </w:r>
    </w:p>
    <w:p w14:paraId="5735D383" w14:textId="77777777">
      <w:r>
        <w:t>完成本层的标准不是</w:t>
      </w:r>
      <w:r>
        <w:t>“</w:t>
      </w:r>
      <w:r>
        <w:t>看懂了</w:t>
      </w:r>
      <w:r>
        <w:t>”</w:t>
      </w:r>
      <w:r>
        <w:t>，而是你能不看正文讲出三件事：本章方法解决什么问题；它依赖哪些假设；怎样设计一个能让它失败的测试。再向同学解释为什么逻辑像精确的积木接口：每块如何连接很清楚，但材料是否来自现实仍需证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等宽泛词，就把它们替换成可观察行为和适用条件。最后写一句研究问题：在合成电商目录但不含真实用户行为中，当规则数量变化时，哪个机制最可能先成为瓶颈，怎样用对照实验验证？</w:t>
      </w:r>
    </w:p>
    <w:p w14:paraId="47003FE0" w14:textId="77777777">
      <w:pPr>
        <w:pStyle w:val="21"/>
      </w:pPr>
      <w:bookmarkStart w:id="115" w:name="_Toc236985244"/>
      <w:r>
        <w:t>7. PyTorch</w:t>
      </w:r>
      <w:r>
        <w:t>实现路线</w:t>
      </w:r>
      <w:bookmarkEnd w:id="115"/>
    </w:p>
    <w:p w14:paraId="6F9F54CE"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4E855A45" w14:textId="77777777">
      <w:r>
        <w:lastRenderedPageBreak/>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6CE4F795" w14:textId="77777777">
      <w:pPr>
        <w:pStyle w:val="21"/>
      </w:pPr>
      <w:bookmarkStart w:id="116" w:name="_Toc236985245"/>
      <w:r>
        <w:t xml:space="preserve">8. </w:t>
      </w:r>
      <w:r>
        <w:t>实验设计与结果记录</w:t>
      </w:r>
      <w:bookmarkEnd w:id="116"/>
    </w:p>
    <w:p w14:paraId="26FB0C43" w14:textId="77777777">
      <w:r>
        <w:t>为本章建立一张实验表。固定问题定义、数据版本、基线、硬件、依赖和随机种子，只改变</w:t>
      </w:r>
      <w:r>
        <w:t>“</w:t>
      </w:r>
      <w:r>
        <w:t>规则数量</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08122702"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B6F21D6" w14:textId="77777777">
      <w:pPr>
        <w:pStyle w:val="21"/>
      </w:pPr>
      <w:bookmarkStart w:id="117" w:name="_Toc236985246"/>
      <w:r>
        <w:t xml:space="preserve">9. </w:t>
      </w:r>
      <w:r>
        <w:t>常见失败与排查顺序</w:t>
      </w:r>
      <w:bookmarkEnd w:id="117"/>
    </w:p>
    <w:p w14:paraId="3171EBBB" w14:textId="77777777">
      <w:pPr>
        <w:pStyle w:val="a"/>
      </w:pPr>
      <w:r>
        <w:rPr>
          <w:b/>
        </w:rPr>
        <w:t>问题定义错位。</w:t>
      </w:r>
      <w:r>
        <w:t xml:space="preserve"> </w:t>
      </w:r>
      <w:r>
        <w:t>指标提高但现实任务没有改善。重新写输入、决策和失败代价。</w:t>
      </w:r>
    </w:p>
    <w:p w14:paraId="7A6D285E" w14:textId="77777777">
      <w:pPr>
        <w:pStyle w:val="a"/>
      </w:pPr>
      <w:r>
        <w:rPr>
          <w:b/>
        </w:rPr>
        <w:t>数据泄漏或重复。</w:t>
      </w:r>
      <w:r>
        <w:t xml:space="preserve"> </w:t>
      </w:r>
      <w:r>
        <w:t>训练与测试共享样本、时间或主体信息。按真实部署边界重新切分。</w:t>
      </w:r>
    </w:p>
    <w:p w14:paraId="48B28A45" w14:textId="77777777">
      <w:pPr>
        <w:pStyle w:val="a"/>
      </w:pPr>
      <w:r>
        <w:rPr>
          <w:b/>
        </w:rPr>
        <w:t>表示不一致。</w:t>
      </w:r>
      <w:r>
        <w:t xml:space="preserve"> </w:t>
      </w:r>
      <w:r>
        <w:t>训练和推理使用不同预处理、词表、单位或类别顺序。把预处理随模型版本化。</w:t>
      </w:r>
    </w:p>
    <w:p w14:paraId="046F571B" w14:textId="77777777">
      <w:pPr>
        <w:pStyle w:val="a"/>
      </w:pPr>
      <w:r>
        <w:rPr>
          <w:b/>
        </w:rPr>
        <w:t>只看平均值。</w:t>
      </w:r>
      <w:r>
        <w:t xml:space="preserve"> </w:t>
      </w:r>
      <w:r>
        <w:t>少数群体、极端场景或长尾失败被平均掩盖。增加切片、区间和最坏情况。</w:t>
      </w:r>
    </w:p>
    <w:p w14:paraId="3E6D58B6" w14:textId="77777777">
      <w:pPr>
        <w:pStyle w:val="a"/>
      </w:pPr>
      <w:r>
        <w:rPr>
          <w:b/>
        </w:rPr>
        <w:t>一次改变太多。</w:t>
      </w:r>
      <w:r>
        <w:t xml:space="preserve"> </w:t>
      </w:r>
      <w:r>
        <w:t>无法归因改进来源。回到单变量实验和消融。</w:t>
      </w:r>
    </w:p>
    <w:p w14:paraId="03F116E9" w14:textId="77777777">
      <w:pPr>
        <w:pStyle w:val="a"/>
      </w:pPr>
      <w:r>
        <w:rPr>
          <w:b/>
        </w:rPr>
        <w:t>把流畅当正确。</w:t>
      </w:r>
      <w:r>
        <w:t xml:space="preserve"> </w:t>
      </w:r>
      <w:r>
        <w:t>生成结果自然但证据、逻辑或计算错误。增加引用核对、约束和拒答。</w:t>
      </w:r>
    </w:p>
    <w:p w14:paraId="5308A57C" w14:textId="77777777">
      <w:pPr>
        <w:pStyle w:val="a"/>
      </w:pPr>
      <w:r>
        <w:rPr>
          <w:b/>
        </w:rPr>
        <w:t>部署条件变化。</w:t>
      </w:r>
      <w:r>
        <w:t xml:space="preserve"> </w:t>
      </w:r>
      <w:r>
        <w:t>延迟、内存、网络、传感器或用户行为不同。建立监控、降级与回滚。</w:t>
      </w:r>
    </w:p>
    <w:p w14:paraId="0DC172C5"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515CB88C" w14:textId="77777777">
      <w:pPr>
        <w:pStyle w:val="21"/>
      </w:pPr>
      <w:bookmarkStart w:id="118" w:name="_Toc236985247"/>
      <w:r>
        <w:lastRenderedPageBreak/>
        <w:t xml:space="preserve">10. </w:t>
      </w:r>
      <w:r>
        <w:t>迁移任务</w:t>
      </w:r>
      <w:bookmarkEnd w:id="118"/>
    </w:p>
    <w:p w14:paraId="6D20A98D" w14:textId="77777777">
      <w:r>
        <w:t>工程线：把本章最小实现包装成一个可重复运行的命令，加入输入校验、测试、环境文件、日志、模型或规则版本、</w:t>
      </w:r>
      <w:r>
        <w:t>CPU</w:t>
      </w:r>
      <w:r>
        <w:t>资源上限和</w:t>
      </w:r>
      <w:r>
        <w:t>README</w:t>
      </w:r>
      <w:r>
        <w:t>。选择公开天文观测的缩小样例作为公开或合成案例，提供一个正常输入、一个边界输入和一个应拒绝的输入。</w:t>
      </w:r>
    </w:p>
    <w:p w14:paraId="19156622" w14:textId="77777777">
      <w:r>
        <w:t>研究线：选择虚构机器人在二维网格中的轨迹，提出一个可证伪问题。复现简单基线，再改变一个机制；至少做一次消融、一次分布变化测试和一次失败类别分析。报告效应大小与不确定性，不只报告最好分数。若结果没有改善，也要解释它排除了什么假设。</w:t>
      </w:r>
    </w:p>
    <w:p w14:paraId="64FBED02" w14:textId="77777777">
      <w:pPr>
        <w:pStyle w:val="21"/>
      </w:pPr>
      <w:bookmarkStart w:id="119" w:name="_Toc236985248"/>
      <w:r>
        <w:t xml:space="preserve">11. </w:t>
      </w:r>
      <w:r>
        <w:t>三级练习</w:t>
      </w:r>
      <w:bookmarkEnd w:id="119"/>
    </w:p>
    <w:p w14:paraId="2FC04A95" w14:textId="77777777">
      <w:pPr>
        <w:pStyle w:val="a"/>
      </w:pPr>
      <w:r>
        <w:rPr>
          <w:b/>
        </w:rPr>
        <w:t>基础题：</w:t>
      </w:r>
      <w:r>
        <w:t xml:space="preserve"> </w:t>
      </w:r>
      <w:r>
        <w:t>用自己的话解释</w:t>
      </w:r>
      <w:r>
        <w:t>“</w:t>
      </w:r>
      <w:r>
        <w:t>命题逻辑与一阶逻辑</w:t>
      </w:r>
      <w:r>
        <w:t>”</w:t>
      </w:r>
      <w:r>
        <w:t>，说明它的输入、输出和一个关键假设；再指出生活类比的一个局限。</w:t>
      </w:r>
    </w:p>
    <w:p w14:paraId="7EF9FC55" w14:textId="77777777">
      <w:pPr>
        <w:pStyle w:val="a"/>
      </w:pPr>
      <w:r>
        <w:rPr>
          <w:b/>
        </w:rPr>
        <w:t>应用题：</w:t>
      </w:r>
      <w:r>
        <w:t xml:space="preserve"> </w:t>
      </w:r>
      <w:r>
        <w:t>在校园能源使用的匿名汇总数据中设计一个只改变</w:t>
      </w:r>
      <w:r>
        <w:t>“</w:t>
      </w:r>
      <w:r>
        <w:t>规则数量</w:t>
      </w:r>
      <w:r>
        <w:t>”</w:t>
      </w:r>
      <w:r>
        <w:t>的实验，列出基线、三档设置、指标和失败样例。</w:t>
      </w:r>
    </w:p>
    <w:p w14:paraId="575250A6" w14:textId="77777777">
      <w:pPr>
        <w:pStyle w:val="a"/>
      </w:pPr>
      <w:r>
        <w:rPr>
          <w:b/>
        </w:rPr>
        <w:t>挑战题：</w:t>
      </w:r>
      <w:r>
        <w:t xml:space="preserve"> </w:t>
      </w:r>
      <w:r>
        <w:t>设计一个会让本章方法失效的分布变化或对抗条件，给出检测、拒答、人工复核和回滚方案。</w:t>
      </w:r>
    </w:p>
    <w:p w14:paraId="0BECCF3E" w14:textId="77777777">
      <w:r>
        <w:t>独立答案位于</w:t>
      </w:r>
      <w:r>
        <w:t xml:space="preserve"> </w:t>
      </w:r>
      <w:r>
        <w:rPr>
          <w:rFonts w:ascii="Cascadia Mono" w:eastAsia="Cascadia Mono" w:hAnsi="Cascadia Mono" w:cs="Cascadia Mono"/>
          <w:color w:val="173F35"/>
          <w:sz w:val="18"/>
        </w:rPr>
        <w:t>content/ai-book/answers/propositional-first-order.md</w:t>
      </w:r>
      <w:r>
        <w:t>，网页中默认折叠，建议先完成再核对。</w:t>
      </w:r>
    </w:p>
    <w:p w14:paraId="16D73652" w14:textId="77777777">
      <w:pPr>
        <w:pStyle w:val="21"/>
      </w:pPr>
      <w:bookmarkStart w:id="120" w:name="_Toc236985249"/>
      <w:r>
        <w:t xml:space="preserve">12. </w:t>
      </w:r>
      <w:r>
        <w:t>本章能力检查</w:t>
      </w:r>
      <w:bookmarkEnd w:id="120"/>
    </w:p>
    <w:p w14:paraId="594BB57D" w14:textId="77777777">
      <w:pPr>
        <w:pStyle w:val="a0"/>
      </w:pPr>
      <w:r>
        <w:t>我能在两分钟内说清本章解决的问题与不解决的问题。</w:t>
      </w:r>
    </w:p>
    <w:p w14:paraId="487E641C" w14:textId="77777777">
      <w:pPr>
        <w:pStyle w:val="a0"/>
      </w:pPr>
      <w:r>
        <w:t>我能解释核心公式中每个符号的对象、形状和单位。</w:t>
      </w:r>
    </w:p>
    <w:p w14:paraId="33D36EFF" w14:textId="77777777">
      <w:pPr>
        <w:pStyle w:val="a0"/>
      </w:pPr>
      <w:r>
        <w:t>我能运行最小代码，并预测改变一个变量的方向性影响。</w:t>
      </w:r>
    </w:p>
    <w:p w14:paraId="51560AE5" w14:textId="77777777">
      <w:pPr>
        <w:pStyle w:val="a0"/>
      </w:pPr>
      <w:r>
        <w:t>我能区分教学模拟、实际测量和文献引用。</w:t>
      </w:r>
    </w:p>
    <w:p w14:paraId="6CECE05C" w14:textId="77777777">
      <w:pPr>
        <w:pStyle w:val="a0"/>
      </w:pPr>
      <w:r>
        <w:t>我能给出至少三种失败原因，并按顺序排查。</w:t>
      </w:r>
    </w:p>
    <w:p w14:paraId="56681C36" w14:textId="77777777">
      <w:pPr>
        <w:pStyle w:val="a0"/>
      </w:pPr>
      <w:r>
        <w:lastRenderedPageBreak/>
        <w:t>我能说明何时必须停止自动化并交给人。</w:t>
      </w:r>
    </w:p>
    <w:p w14:paraId="730F27F2" w14:textId="77777777">
      <w:pPr>
        <w:pStyle w:val="a0"/>
      </w:pPr>
      <w:r>
        <w:t>我能提出一个可证伪研究问题和最低成本基线。</w:t>
      </w:r>
    </w:p>
    <w:p w14:paraId="277C5112" w14:textId="77777777">
      <w:pPr>
        <w:pStyle w:val="21"/>
      </w:pPr>
      <w:bookmarkStart w:id="121" w:name="_Toc236985250"/>
      <w:r>
        <w:t xml:space="preserve">13. </w:t>
      </w:r>
      <w:r>
        <w:t>来源与核实</w:t>
      </w:r>
      <w:bookmarkEnd w:id="121"/>
    </w:p>
    <w:p w14:paraId="673EF794" w14:textId="77777777">
      <w:r>
        <w:t>本章来源于下列一手框架、官方文档、开放教材或研究论文的结构化核对；正文为原创解释，不复制原图、习题答案或大段原文。时效内容在每个版本重新核实。</w:t>
      </w:r>
    </w:p>
    <w:p w14:paraId="75ACD303" w14:textId="77777777">
      <w:pPr>
        <w:pStyle w:val="a0"/>
      </w:pPr>
      <w:r>
        <w:t>[S016] Stuart Russell, Peter Norvig</w:t>
      </w:r>
      <w:r>
        <w:t>，《</w:t>
      </w:r>
      <w:r>
        <w:t>Artificial Intelligence: A Modern Approach</w:t>
      </w:r>
      <w:r>
        <w:t>》，</w:t>
      </w:r>
      <w:hyperlink r:id="rId17">
        <w:r>
          <w:rPr>
            <w:color w:val="1747D1"/>
            <w:u w:val="single"/>
          </w:rPr>
          <w:t>访问</w:t>
        </w:r>
        <w:r>
          <w:rPr>
            <w:color w:val="1747D1"/>
            <w:u w:val="single"/>
          </w:rPr>
          <w:t xml:space="preserve"> aima.cs.berkeley.edu</w:t>
        </w:r>
      </w:hyperlink>
      <w:r>
        <w:t>）</w:t>
      </w:r>
    </w:p>
    <w:p w14:paraId="022809AA" w14:textId="77777777">
      <w:pPr>
        <w:pStyle w:val="a0"/>
      </w:pPr>
      <w:r>
        <w:t>[S018] W3C</w:t>
      </w:r>
      <w:r>
        <w:t>，《</w:t>
      </w:r>
      <w:r>
        <w:t>OWL 2 Web Ontology Language Document Overview</w:t>
      </w:r>
      <w:r>
        <w:t>》，</w:t>
      </w:r>
      <w:hyperlink r:id="rId18">
        <w:r>
          <w:rPr>
            <w:color w:val="1747D1"/>
            <w:u w:val="single"/>
          </w:rPr>
          <w:t>访问</w:t>
        </w:r>
        <w:r>
          <w:rPr>
            <w:color w:val="1747D1"/>
            <w:u w:val="single"/>
          </w:rPr>
          <w:t xml:space="preserve"> w3.org</w:t>
        </w:r>
      </w:hyperlink>
      <w:r>
        <w:t>）</w:t>
      </w:r>
    </w:p>
    <w:p w14:paraId="55075DB4" w14:textId="77777777">
      <w:pPr>
        <w:pStyle w:val="a0"/>
      </w:pPr>
      <w:r>
        <w:t>[S019] Daphne Koller, Nir Friedman</w:t>
      </w:r>
      <w:r>
        <w:t>，《</w:t>
      </w:r>
      <w:r>
        <w:t>Probabilistic Graphical Models</w:t>
      </w:r>
      <w:r>
        <w:t>》，</w:t>
      </w:r>
      <w:hyperlink r:id="rId19">
        <w:r>
          <w:rPr>
            <w:color w:val="1747D1"/>
            <w:u w:val="single"/>
          </w:rPr>
          <w:t>访问</w:t>
        </w:r>
        <w:r>
          <w:rPr>
            <w:color w:val="1747D1"/>
            <w:u w:val="single"/>
          </w:rPr>
          <w:t xml:space="preserve"> mitpress.mit.edu</w:t>
        </w:r>
      </w:hyperlink>
      <w:r>
        <w:t>）</w:t>
      </w:r>
    </w:p>
    <w:p w14:paraId="16A29CE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776A4AF1" w14:textId="77777777">
      <w:pPr>
        <w:pStyle w:val="1"/>
      </w:pPr>
      <w:bookmarkStart w:id="122" w:name="ch_030"/>
      <w:bookmarkStart w:id="123" w:name="_Toc236985251"/>
      <w:r>
        <w:lastRenderedPageBreak/>
        <w:t>第</w:t>
      </w:r>
      <w:r>
        <w:t>30</w:t>
      </w:r>
      <w:r>
        <w:t>章</w:t>
      </w:r>
      <w:r>
        <w:t xml:space="preserve"> </w:t>
      </w:r>
      <w:r>
        <w:t>知识图谱、本体与语义关系</w:t>
      </w:r>
      <w:bookmarkEnd w:id="122"/>
      <w:bookmarkEnd w:id="123"/>
    </w:p>
    <w:p w14:paraId="43C9F783" w14:textId="77777777">
      <w:pPr>
        <w:pStyle w:val="ac"/>
      </w:pPr>
      <w:r>
        <w:rPr>
          <w:rFonts w:ascii="Noto Sans SC" w:eastAsia="Noto Sans SC" w:hAnsi="Noto Sans SC" w:cs="Noto Sans SC"/>
        </w:rPr>
        <w:t>Knowledge graphs and ontologies</w:t>
      </w:r>
    </w:p>
    <w:tbl>
      <w:tblPr>
        <w:tblStyle w:val="aff1"/>
        <w:tblW w:w="0" w:type="auto"/>
        <w:jc w:val="center"/>
        <w:tblLook w:val="04A0" w:firstRow="1" w:lastRow="0" w:firstColumn="1" w:lastColumn="0" w:noHBand="0" w:noVBand="1"/>
      </w:tblPr>
      <w:tblGrid>
        <w:gridCol w:w="3854"/>
        <w:gridCol w:w="5746"/>
      </w:tblGrid>
      <w:tr w14:paraId="547CF5F5" w14:textId="77777777">
        <w:trPr>
          <w:tblHeader/>
          <w:jc w:val="center"/>
        </w:trPr>
        <w:tc>
          <w:tcPr>
            <w:tcW w:w="4680" w:type="dxa"/>
            <w:shd w:val="clear" w:color="auto" w:fill="1747D1"/>
            <w:tcMar>
              <w:top w:w="100" w:type="dxa"/>
              <w:left w:w="120" w:type="dxa"/>
              <w:bottom w:w="100" w:type="dxa"/>
              <w:right w:w="120" w:type="dxa"/>
            </w:tcMar>
          </w:tcPr>
          <w:p w14:paraId="36292F16" w14:textId="77777777">
            <w:r>
              <w:rPr>
                <w:b/>
                <w:color w:val="FFFFFF"/>
              </w:rPr>
              <w:t>项目</w:t>
            </w:r>
          </w:p>
        </w:tc>
        <w:tc>
          <w:tcPr>
            <w:tcW w:w="4680" w:type="dxa"/>
            <w:shd w:val="clear" w:color="auto" w:fill="1747D1"/>
            <w:tcMar>
              <w:top w:w="100" w:type="dxa"/>
              <w:left w:w="120" w:type="dxa"/>
              <w:bottom w:w="100" w:type="dxa"/>
              <w:right w:w="120" w:type="dxa"/>
            </w:tcMar>
          </w:tcPr>
          <w:p w14:paraId="6500384E" w14:textId="77777777">
            <w:r>
              <w:rPr>
                <w:b/>
                <w:color w:val="FFFFFF"/>
              </w:rPr>
              <w:t>内容</w:t>
            </w:r>
          </w:p>
        </w:tc>
      </w:tr>
      <w:tr w14:paraId="7B1A8402" w14:textId="77777777">
        <w:trPr>
          <w:jc w:val="center"/>
        </w:trPr>
        <w:tc>
          <w:tcPr>
            <w:tcW w:w="2088" w:type="dxa"/>
            <w:shd w:val="clear" w:color="auto" w:fill="EAF0FF"/>
            <w:tcMar>
              <w:top w:w="100" w:type="dxa"/>
              <w:left w:w="120" w:type="dxa"/>
              <w:bottom w:w="100" w:type="dxa"/>
              <w:right w:w="120" w:type="dxa"/>
            </w:tcMar>
            <w:vAlign w:val="center"/>
          </w:tcPr>
          <w:p w14:paraId="58F487E0" w14:textId="77777777">
            <w:r>
              <w:rPr>
                <w:b/>
              </w:rPr>
              <w:t>学习单元</w:t>
            </w:r>
          </w:p>
        </w:tc>
        <w:tc>
          <w:tcPr>
            <w:tcW w:w="6840" w:type="dxa"/>
            <w:tcMar>
              <w:top w:w="100" w:type="dxa"/>
              <w:left w:w="120" w:type="dxa"/>
              <w:bottom w:w="100" w:type="dxa"/>
              <w:right w:w="120" w:type="dxa"/>
            </w:tcMar>
            <w:vAlign w:val="center"/>
          </w:tcPr>
          <w:p w14:paraId="380D8E57" w14:textId="77777777">
            <w:r>
              <w:t>月</w:t>
            </w:r>
            <w:r>
              <w:t xml:space="preserve">8 · </w:t>
            </w:r>
            <w:r>
              <w:t>逻辑、知识表示和概率推理</w:t>
            </w:r>
          </w:p>
        </w:tc>
      </w:tr>
      <w:tr w14:paraId="2E93B74A" w14:textId="77777777">
        <w:trPr>
          <w:jc w:val="center"/>
        </w:trPr>
        <w:tc>
          <w:tcPr>
            <w:tcW w:w="2088" w:type="dxa"/>
            <w:shd w:val="clear" w:color="auto" w:fill="EAF0FF"/>
            <w:tcMar>
              <w:top w:w="100" w:type="dxa"/>
              <w:left w:w="120" w:type="dxa"/>
              <w:bottom w:w="100" w:type="dxa"/>
              <w:right w:w="120" w:type="dxa"/>
            </w:tcMar>
            <w:vAlign w:val="center"/>
          </w:tcPr>
          <w:p w14:paraId="434729DA" w14:textId="77777777">
            <w:r>
              <w:rPr>
                <w:b/>
              </w:rPr>
              <w:t>建议时间</w:t>
            </w:r>
          </w:p>
        </w:tc>
        <w:tc>
          <w:tcPr>
            <w:tcW w:w="6840" w:type="dxa"/>
            <w:tcMar>
              <w:top w:w="100" w:type="dxa"/>
              <w:left w:w="120" w:type="dxa"/>
              <w:bottom w:w="100" w:type="dxa"/>
              <w:right w:w="120" w:type="dxa"/>
            </w:tcMar>
            <w:vAlign w:val="center"/>
          </w:tcPr>
          <w:p w14:paraId="1C1D640B" w14:textId="77777777">
            <w:r>
              <w:t>8</w:t>
            </w:r>
            <w:r>
              <w:t>小时</w:t>
            </w:r>
          </w:p>
        </w:tc>
      </w:tr>
      <w:tr w14:paraId="755E3186" w14:textId="77777777">
        <w:trPr>
          <w:jc w:val="center"/>
        </w:trPr>
        <w:tc>
          <w:tcPr>
            <w:tcW w:w="2088" w:type="dxa"/>
            <w:shd w:val="clear" w:color="auto" w:fill="EAF0FF"/>
            <w:tcMar>
              <w:top w:w="100" w:type="dxa"/>
              <w:left w:w="120" w:type="dxa"/>
              <w:bottom w:w="100" w:type="dxa"/>
              <w:right w:w="120" w:type="dxa"/>
            </w:tcMar>
            <w:vAlign w:val="center"/>
          </w:tcPr>
          <w:p w14:paraId="73EB5BAF" w14:textId="77777777">
            <w:r>
              <w:rPr>
                <w:b/>
              </w:rPr>
              <w:t>评审状态</w:t>
            </w:r>
          </w:p>
        </w:tc>
        <w:tc>
          <w:tcPr>
            <w:tcW w:w="6840" w:type="dxa"/>
            <w:tcMar>
              <w:top w:w="100" w:type="dxa"/>
              <w:left w:w="120" w:type="dxa"/>
              <w:bottom w:w="100" w:type="dxa"/>
              <w:right w:w="120" w:type="dxa"/>
            </w:tcMar>
            <w:vAlign w:val="center"/>
          </w:tcPr>
          <w:p w14:paraId="2729458E" w14:textId="77777777">
            <w:r>
              <w:t xml:space="preserve">draft · </w:t>
            </w:r>
            <w:r>
              <w:t>核实</w:t>
            </w:r>
            <w:r>
              <w:t xml:space="preserve"> 2026-08-06</w:t>
            </w:r>
          </w:p>
        </w:tc>
      </w:tr>
      <w:tr w14:paraId="3CB25D0A" w14:textId="77777777">
        <w:trPr>
          <w:jc w:val="center"/>
        </w:trPr>
        <w:tc>
          <w:tcPr>
            <w:tcW w:w="2088" w:type="dxa"/>
            <w:shd w:val="clear" w:color="auto" w:fill="EAF0FF"/>
            <w:tcMar>
              <w:top w:w="100" w:type="dxa"/>
              <w:left w:w="120" w:type="dxa"/>
              <w:bottom w:w="100" w:type="dxa"/>
              <w:right w:w="120" w:type="dxa"/>
            </w:tcMar>
            <w:vAlign w:val="center"/>
          </w:tcPr>
          <w:p w14:paraId="399ED2D2" w14:textId="77777777">
            <w:r>
              <w:rPr>
                <w:b/>
              </w:rPr>
              <w:t>练习与实验</w:t>
            </w:r>
          </w:p>
        </w:tc>
        <w:tc>
          <w:tcPr>
            <w:tcW w:w="6840" w:type="dxa"/>
            <w:tcMar>
              <w:top w:w="100" w:type="dxa"/>
              <w:left w:w="120" w:type="dxa"/>
              <w:bottom w:w="100" w:type="dxa"/>
              <w:right w:w="120" w:type="dxa"/>
            </w:tcMar>
            <w:vAlign w:val="center"/>
          </w:tcPr>
          <w:p w14:paraId="1D0AA6EC" w14:textId="77777777">
            <w:r>
              <w:t>3</w:t>
            </w:r>
            <w:r>
              <w:t>道练习</w:t>
            </w:r>
            <w:r>
              <w:t xml:space="preserve"> · 1</w:t>
            </w:r>
            <w:r>
              <w:t>个互动实验</w:t>
            </w:r>
          </w:p>
        </w:tc>
      </w:tr>
    </w:tbl>
    <w:p w14:paraId="21A8100B" w14:textId="77777777">
      <w:r>
        <w:rPr>
          <w:b/>
        </w:rPr>
        <w:t>先修关系：</w:t>
      </w:r>
      <w:hyperlink w:anchor="ch_029" w:history="1">
        <w:r>
          <w:rPr>
            <w:color w:val="1747D1"/>
            <w:u w:val="single"/>
          </w:rPr>
          <w:t>第</w:t>
        </w:r>
        <w:r>
          <w:rPr>
            <w:color w:val="1747D1"/>
            <w:u w:val="single"/>
          </w:rPr>
          <w:t>29</w:t>
        </w:r>
        <w:r>
          <w:rPr>
            <w:color w:val="1747D1"/>
            <w:u w:val="single"/>
          </w:rPr>
          <w:t>章</w:t>
        </w:r>
        <w:r>
          <w:rPr>
            <w:color w:val="1747D1"/>
            <w:u w:val="single"/>
          </w:rPr>
          <w:t xml:space="preserve"> </w:t>
        </w:r>
        <w:r>
          <w:rPr>
            <w:color w:val="1747D1"/>
            <w:u w:val="single"/>
          </w:rPr>
          <w:t>命题逻辑与一阶逻辑</w:t>
        </w:r>
      </w:hyperlink>
    </w:p>
    <w:p w14:paraId="477C2D71" w14:textId="77777777">
      <w:pPr>
        <w:pStyle w:val="NEWVARCallout"/>
      </w:pPr>
      <w:r>
        <w:rPr>
          <w:b/>
        </w:rPr>
        <w:t>结论先行：</w:t>
      </w:r>
      <w:r>
        <w:t xml:space="preserve"> </w:t>
      </w:r>
      <w:r>
        <w:t>建模实体、关系、类别、约束和溯源，理解开放世界假设。</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1E831C7" w14:textId="77777777">
      <w:pPr>
        <w:pStyle w:val="21"/>
      </w:pPr>
      <w:bookmarkStart w:id="124" w:name="_Toc236985252"/>
      <w:r>
        <w:t xml:space="preserve">1. </w:t>
      </w:r>
      <w:r>
        <w:t>为什么重要，现在能做什么</w:t>
      </w:r>
      <w:bookmarkEnd w:id="124"/>
    </w:p>
    <w:p w14:paraId="43CA5E15" w14:textId="77777777">
      <w:r>
        <w:t>学完本章，你应该能把</w:t>
      </w:r>
      <w:r>
        <w:t>“</w:t>
      </w:r>
      <w:r>
        <w:t>知识图谱、本体与语义关系</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45882DB6" w14:textId="77777777">
      <w:r>
        <w:t>本章聚焦：建模实体、关系、类别、约束和溯源，理解开放世界假设。</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144E870C" w14:textId="77777777">
      <w:pPr>
        <w:pStyle w:val="21"/>
      </w:pPr>
      <w:bookmarkStart w:id="125" w:name="_Toc236985253"/>
      <w:r>
        <w:lastRenderedPageBreak/>
        <w:t xml:space="preserve">2. </w:t>
      </w:r>
      <w:r>
        <w:t>先修检查与生活类比</w:t>
      </w:r>
      <w:bookmarkEnd w:id="125"/>
    </w:p>
    <w:p w14:paraId="239F885D" w14:textId="77777777">
      <w:r>
        <w:t>先用一分钟自测：你能否说明输入和输出分别是什么？能否区分规则、算法、模型与系统？能否读懂变量、函数和简单图表？如果其中一项还不稳，先回到前置章节</w:t>
      </w:r>
      <w:r>
        <w:t xml:space="preserve"> propositional-first-order</w:t>
      </w:r>
      <w:r>
        <w:t>。不要跳过地基；后续章节默认你会保存代码、记录环境、保护隐私，并区分教学模拟与真实测量。</w:t>
      </w:r>
    </w:p>
    <w:p w14:paraId="3A3F29AF" w14:textId="77777777">
      <w:r>
        <w:t>生活类比：图书馆目录把作者、作品、主题连成网络；没有记录不等于事实为假。</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242EE682" w14:textId="77777777">
      <w:pPr>
        <w:pStyle w:val="21"/>
      </w:pPr>
      <w:bookmarkStart w:id="126" w:name="_Toc236985254"/>
      <w:r>
        <w:t xml:space="preserve">3. </w:t>
      </w:r>
      <w:r>
        <w:t>互动实验：只改变一个变量</w:t>
      </w:r>
      <w:bookmarkEnd w:id="126"/>
    </w:p>
    <w:p w14:paraId="364DCB17" w14:textId="77777777">
      <w:pPr>
        <w:pStyle w:val="af7"/>
      </w:pPr>
      <w:r>
        <w:t>实验</w:t>
      </w:r>
      <w:r>
        <w:t xml:space="preserve"> 30-1</w:t>
      </w:r>
      <w:r>
        <w:t xml:space="preserve">　知识图谱、本体与语义关系：单变量实验（教学模拟）</w:t>
      </w:r>
    </w:p>
    <w:tbl>
      <w:tblPr>
        <w:tblStyle w:val="aff1"/>
        <w:tblW w:w="0" w:type="auto"/>
        <w:jc w:val="center"/>
        <w:tblLook w:val="04A0" w:firstRow="1" w:lastRow="0" w:firstColumn="1" w:lastColumn="0" w:noHBand="0" w:noVBand="1"/>
      </w:tblPr>
      <w:tblGrid>
        <w:gridCol w:w="3849"/>
        <w:gridCol w:w="5751"/>
      </w:tblGrid>
      <w:tr w14:paraId="12B6B20D" w14:textId="77777777">
        <w:trPr>
          <w:tblHeader/>
          <w:jc w:val="center"/>
        </w:trPr>
        <w:tc>
          <w:tcPr>
            <w:tcW w:w="4680" w:type="dxa"/>
            <w:shd w:val="clear" w:color="auto" w:fill="1747D1"/>
            <w:tcMar>
              <w:top w:w="100" w:type="dxa"/>
              <w:left w:w="120" w:type="dxa"/>
              <w:bottom w:w="100" w:type="dxa"/>
              <w:right w:w="120" w:type="dxa"/>
            </w:tcMar>
          </w:tcPr>
          <w:p w14:paraId="6174FE3B" w14:textId="77777777">
            <w:r>
              <w:rPr>
                <w:b/>
                <w:color w:val="FFFFFF"/>
              </w:rPr>
              <w:t>项目</w:t>
            </w:r>
          </w:p>
        </w:tc>
        <w:tc>
          <w:tcPr>
            <w:tcW w:w="4680" w:type="dxa"/>
            <w:shd w:val="clear" w:color="auto" w:fill="1747D1"/>
            <w:tcMar>
              <w:top w:w="100" w:type="dxa"/>
              <w:left w:w="120" w:type="dxa"/>
              <w:bottom w:w="100" w:type="dxa"/>
              <w:right w:w="120" w:type="dxa"/>
            </w:tcMar>
          </w:tcPr>
          <w:p w14:paraId="604A0535" w14:textId="77777777">
            <w:r>
              <w:rPr>
                <w:b/>
                <w:color w:val="FFFFFF"/>
              </w:rPr>
              <w:t>内容</w:t>
            </w:r>
          </w:p>
        </w:tc>
      </w:tr>
      <w:tr w14:paraId="6BD0D37A" w14:textId="77777777">
        <w:trPr>
          <w:jc w:val="center"/>
        </w:trPr>
        <w:tc>
          <w:tcPr>
            <w:tcW w:w="2088" w:type="dxa"/>
            <w:shd w:val="clear" w:color="auto" w:fill="EAF0FF"/>
            <w:tcMar>
              <w:top w:w="100" w:type="dxa"/>
              <w:left w:w="120" w:type="dxa"/>
              <w:bottom w:w="100" w:type="dxa"/>
              <w:right w:w="120" w:type="dxa"/>
            </w:tcMar>
            <w:vAlign w:val="center"/>
          </w:tcPr>
          <w:p w14:paraId="05D95081" w14:textId="77777777">
            <w:r>
              <w:rPr>
                <w:b/>
              </w:rPr>
              <w:t>只改变量</w:t>
            </w:r>
          </w:p>
        </w:tc>
        <w:tc>
          <w:tcPr>
            <w:tcW w:w="6840" w:type="dxa"/>
            <w:tcMar>
              <w:top w:w="100" w:type="dxa"/>
              <w:left w:w="120" w:type="dxa"/>
              <w:bottom w:w="100" w:type="dxa"/>
              <w:right w:w="120" w:type="dxa"/>
            </w:tcMar>
            <w:vAlign w:val="center"/>
          </w:tcPr>
          <w:p w14:paraId="7CF205AE" w14:textId="77777777">
            <w:r>
              <w:t>图连接率，范围</w:t>
            </w:r>
            <w:r>
              <w:t xml:space="preserve"> 0–100%</w:t>
            </w:r>
            <w:r>
              <w:t>，步长</w:t>
            </w:r>
            <w:r>
              <w:t xml:space="preserve"> 5</w:t>
            </w:r>
          </w:p>
        </w:tc>
      </w:tr>
      <w:tr w14:paraId="63FCFD9B" w14:textId="77777777">
        <w:trPr>
          <w:jc w:val="center"/>
        </w:trPr>
        <w:tc>
          <w:tcPr>
            <w:tcW w:w="2088" w:type="dxa"/>
            <w:shd w:val="clear" w:color="auto" w:fill="EAF0FF"/>
            <w:tcMar>
              <w:top w:w="100" w:type="dxa"/>
              <w:left w:w="120" w:type="dxa"/>
              <w:bottom w:w="100" w:type="dxa"/>
              <w:right w:w="120" w:type="dxa"/>
            </w:tcMar>
            <w:vAlign w:val="center"/>
          </w:tcPr>
          <w:p w14:paraId="454DE57B" w14:textId="77777777">
            <w:r>
              <w:rPr>
                <w:b/>
              </w:rPr>
              <w:t>实验目标</w:t>
            </w:r>
          </w:p>
        </w:tc>
        <w:tc>
          <w:tcPr>
            <w:tcW w:w="6840" w:type="dxa"/>
            <w:tcMar>
              <w:top w:w="100" w:type="dxa"/>
              <w:left w:w="120" w:type="dxa"/>
              <w:bottom w:w="100" w:type="dxa"/>
              <w:right w:w="120" w:type="dxa"/>
            </w:tcMar>
            <w:vAlign w:val="center"/>
          </w:tcPr>
          <w:p w14:paraId="58698AC1" w14:textId="77777777">
            <w:r>
              <w:t>只改变</w:t>
            </w:r>
            <w:r>
              <w:t>“</w:t>
            </w:r>
            <w:r>
              <w:t>图连接率</w:t>
            </w:r>
            <w:r>
              <w:t>”</w:t>
            </w:r>
            <w:r>
              <w:t>，观察结果、代价和风险如何一起变化，理解建模实体、关系、类别、约束和溯源，理解开放世界假设。</w:t>
            </w:r>
          </w:p>
        </w:tc>
      </w:tr>
      <w:tr w14:paraId="3696EE1E" w14:textId="77777777">
        <w:trPr>
          <w:jc w:val="center"/>
        </w:trPr>
        <w:tc>
          <w:tcPr>
            <w:tcW w:w="2088" w:type="dxa"/>
            <w:shd w:val="clear" w:color="auto" w:fill="EAF0FF"/>
            <w:tcMar>
              <w:top w:w="100" w:type="dxa"/>
              <w:left w:w="120" w:type="dxa"/>
              <w:bottom w:w="100" w:type="dxa"/>
              <w:right w:w="120" w:type="dxa"/>
            </w:tcMar>
            <w:vAlign w:val="center"/>
          </w:tcPr>
          <w:p w14:paraId="7B9A07EF" w14:textId="77777777">
            <w:r>
              <w:rPr>
                <w:b/>
              </w:rPr>
              <w:t>键盘操作</w:t>
            </w:r>
          </w:p>
        </w:tc>
        <w:tc>
          <w:tcPr>
            <w:tcW w:w="6840" w:type="dxa"/>
            <w:tcMar>
              <w:top w:w="100" w:type="dxa"/>
              <w:left w:w="120" w:type="dxa"/>
              <w:bottom w:w="100" w:type="dxa"/>
              <w:right w:w="120" w:type="dxa"/>
            </w:tcMar>
            <w:vAlign w:val="center"/>
          </w:tcPr>
          <w:p w14:paraId="5F2F59DA" w14:textId="77777777">
            <w:r>
              <w:t>聚焦滑块后使用方向键微调，</w:t>
            </w:r>
            <w:r>
              <w:t>Page Up/Page Down</w:t>
            </w:r>
            <w:r>
              <w:t>大步调整，</w:t>
            </w:r>
            <w:r>
              <w:t>Home/End</w:t>
            </w:r>
            <w:r>
              <w:t>到达边界。</w:t>
            </w:r>
          </w:p>
        </w:tc>
      </w:tr>
      <w:tr w14:paraId="56C57C1E" w14:textId="77777777">
        <w:trPr>
          <w:jc w:val="center"/>
        </w:trPr>
        <w:tc>
          <w:tcPr>
            <w:tcW w:w="2088" w:type="dxa"/>
            <w:shd w:val="clear" w:color="auto" w:fill="EAF0FF"/>
            <w:tcMar>
              <w:top w:w="100" w:type="dxa"/>
              <w:left w:w="120" w:type="dxa"/>
              <w:bottom w:w="100" w:type="dxa"/>
              <w:right w:w="120" w:type="dxa"/>
            </w:tcMar>
            <w:vAlign w:val="center"/>
          </w:tcPr>
          <w:p w14:paraId="5739BA48" w14:textId="77777777">
            <w:r>
              <w:rPr>
                <w:b/>
              </w:rPr>
              <w:t>静态替代</w:t>
            </w:r>
          </w:p>
        </w:tc>
        <w:tc>
          <w:tcPr>
            <w:tcW w:w="6840" w:type="dxa"/>
            <w:tcMar>
              <w:top w:w="100" w:type="dxa"/>
              <w:left w:w="120" w:type="dxa"/>
              <w:bottom w:w="100" w:type="dxa"/>
              <w:right w:w="120" w:type="dxa"/>
            </w:tcMar>
            <w:vAlign w:val="center"/>
          </w:tcPr>
          <w:p w14:paraId="5CAC3DA3" w14:textId="77777777">
            <w:r>
              <w:t>静态替代：把图连接率分别设为</w:t>
            </w:r>
            <w:r>
              <w:t>0%</w:t>
            </w:r>
            <w:r>
              <w:t>、</w:t>
            </w:r>
            <w:r>
              <w:t>30%</w:t>
            </w:r>
            <w:r>
              <w:t>和</w:t>
            </w:r>
            <w:r>
              <w:t>100%</w:t>
            </w:r>
            <w:r>
              <w:t>，手工比较三组教学模拟输出。</w:t>
            </w:r>
          </w:p>
        </w:tc>
      </w:tr>
      <w:tr w14:paraId="5E1BCCAB" w14:textId="77777777">
        <w:trPr>
          <w:jc w:val="center"/>
        </w:trPr>
        <w:tc>
          <w:tcPr>
            <w:tcW w:w="2088" w:type="dxa"/>
            <w:shd w:val="clear" w:color="auto" w:fill="EAF0FF"/>
            <w:tcMar>
              <w:top w:w="100" w:type="dxa"/>
              <w:left w:w="120" w:type="dxa"/>
              <w:bottom w:w="100" w:type="dxa"/>
              <w:right w:w="120" w:type="dxa"/>
            </w:tcMar>
            <w:vAlign w:val="center"/>
          </w:tcPr>
          <w:p w14:paraId="713765EF" w14:textId="77777777">
            <w:r>
              <w:rPr>
                <w:b/>
              </w:rPr>
              <w:t>结果边界</w:t>
            </w:r>
          </w:p>
        </w:tc>
        <w:tc>
          <w:tcPr>
            <w:tcW w:w="6840" w:type="dxa"/>
            <w:tcMar>
              <w:top w:w="100" w:type="dxa"/>
              <w:left w:w="120" w:type="dxa"/>
              <w:bottom w:w="100" w:type="dxa"/>
              <w:right w:w="120" w:type="dxa"/>
            </w:tcMar>
            <w:vAlign w:val="center"/>
          </w:tcPr>
          <w:p w14:paraId="754E7643" w14:textId="77777777">
            <w:r>
              <w:t>页面数值由公开公式生成，只用于教学，不代表真实模型性能或现实世界因果效果。</w:t>
            </w:r>
          </w:p>
        </w:tc>
      </w:tr>
    </w:tbl>
    <w:p w14:paraId="6B879E5A" w14:textId="77777777">
      <w:r>
        <w:lastRenderedPageBreak/>
        <w:t>实验目标：只改变</w:t>
      </w:r>
      <w:r>
        <w:t>“</w:t>
      </w:r>
      <w:r>
        <w:t>图连接率</w:t>
      </w:r>
      <w:r>
        <w:t>”</w:t>
      </w:r>
      <w:r>
        <w:t>，观察结果、代价和风险如何一起变化，理解建模实体、关系、类别、约束和溯源，理解开放世界假设。</w:t>
      </w:r>
    </w:p>
    <w:p w14:paraId="4CD2C18E" w14:textId="77777777">
      <w:r>
        <w:t>静态替代说明：静态替代：把图连接率分别设为</w:t>
      </w:r>
      <w:r>
        <w:t>0%</w:t>
      </w:r>
      <w:r>
        <w:t>、</w:t>
      </w:r>
      <w:r>
        <w:t>30%</w:t>
      </w:r>
      <w:r>
        <w:t>和</w:t>
      </w:r>
      <w:r>
        <w:t>100%</w:t>
      </w:r>
      <w:r>
        <w:t>，手工比较三组教学模拟输出。</w:t>
      </w:r>
    </w:p>
    <w:p w14:paraId="4C583CED" w14:textId="77777777">
      <w:r>
        <w:t>键盘操作：聚焦滑块后使用方向键微调，</w:t>
      </w:r>
      <w:r>
        <w:t>Page Up/Page Down</w:t>
      </w:r>
      <w:r>
        <w:t>大步调整，</w:t>
      </w:r>
      <w:r>
        <w:t>Home/End</w:t>
      </w:r>
      <w:r>
        <w:t>到达边界。</w:t>
      </w:r>
    </w:p>
    <w:p w14:paraId="70262FDA" w14:textId="77777777">
      <w:r>
        <w:t>风险提示：页面数值由公开公式生成，只用于教学，不代表真实模型性能或现实世界因果效果。</w:t>
      </w:r>
    </w:p>
    <w:p w14:paraId="0406C3A6" w14:textId="77777777">
      <w:pPr>
        <w:pStyle w:val="21"/>
      </w:pPr>
      <w:bookmarkStart w:id="127" w:name="_Toc236985255"/>
      <w:r>
        <w:t xml:space="preserve">4. </w:t>
      </w:r>
      <w:r>
        <w:t>直觉到数学</w:t>
      </w:r>
      <w:bookmarkEnd w:id="127"/>
    </w:p>
    <w:p w14:paraId="128C57C0" w14:textId="77777777">
      <w:r>
        <w:t>核心关系：</w:t>
      </w:r>
      <w:r>
        <w:rPr>
          <w:rFonts w:ascii="Cascadia Mono" w:eastAsia="Cascadia Mono" w:hAnsi="Cascadia Mono" w:cs="Cascadia Mono"/>
          <w:color w:val="173F35"/>
          <w:sz w:val="18"/>
        </w:rPr>
        <w:t>triple = (subject, predicate, object)</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D0F2D2E"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3A44FBAD" w14:textId="77777777">
      <w:pPr>
        <w:pStyle w:val="21"/>
      </w:pPr>
      <w:bookmarkStart w:id="128" w:name="_Toc236985256"/>
      <w:r>
        <w:t xml:space="preserve">5. </w:t>
      </w:r>
      <w:r>
        <w:t>最小实现</w:t>
      </w:r>
      <w:bookmarkEnd w:id="128"/>
    </w:p>
    <w:p w14:paraId="0377FE02"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D584441" w14:textId="77777777">
      <w:pPr>
        <w:pStyle w:val="af7"/>
      </w:pPr>
      <w:r>
        <w:t>代码</w:t>
      </w:r>
      <w:r>
        <w:t xml:space="preserve"> 30-1</w:t>
      </w:r>
      <w:r>
        <w:t xml:space="preserve">　</w:t>
      </w:r>
      <w:r>
        <w:t>python</w:t>
      </w:r>
      <w:r>
        <w:t>最小实现</w:t>
      </w:r>
    </w:p>
    <w:p w14:paraId="2E3F4DED"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4D9D4E8B"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6DB1558" w14:textId="77777777">
      <w:pPr>
        <w:pStyle w:val="21"/>
      </w:pPr>
      <w:bookmarkStart w:id="129" w:name="_Toc236985257"/>
      <w:r>
        <w:t xml:space="preserve">6. </w:t>
      </w:r>
      <w:r>
        <w:t>五轮系统化理解</w:t>
      </w:r>
      <w:bookmarkEnd w:id="129"/>
    </w:p>
    <w:p w14:paraId="3DCEAB8F" w14:textId="77777777">
      <w:pPr>
        <w:pStyle w:val="31"/>
      </w:pPr>
      <w:bookmarkStart w:id="130" w:name="_Toc236985258"/>
      <w:r>
        <w:t xml:space="preserve">1. </w:t>
      </w:r>
      <w:r>
        <w:t>问题边界</w:t>
      </w:r>
      <w:bookmarkEnd w:id="130"/>
    </w:p>
    <w:p w14:paraId="3C985794" w14:textId="77777777">
      <w:r>
        <w:t>先把要解决的任务写成输入、输出、约束、失败代价与不做什么。</w:t>
      </w:r>
      <w:r>
        <w:t xml:space="preserve"> </w:t>
      </w:r>
      <w:r>
        <w:t>对</w:t>
      </w:r>
      <w:r>
        <w:t>“</w:t>
      </w:r>
      <w:r>
        <w:t>知识图谱、本体与语义关系</w:t>
      </w:r>
      <w:r>
        <w:t>”</w:t>
      </w:r>
      <w:r>
        <w:t>而言，第一步不是背下定义，而是把核心问题写成一句能被反驳、能被测量的话：建模实体、关系、类别、约束和溯源，理解开放世界假设。。接着逐项标记观察到的事实、由公式推导的结果、来自文献的结论和仍然不确定的部分。这样做能防止把界面效果、单个案例或流畅文字误当成稳定能力。图书馆目录把作者、作品、主题连成网络；没有记录不等于事实为假。</w:t>
      </w:r>
      <w:r>
        <w:t xml:space="preserve"> </w:t>
      </w:r>
      <w:r>
        <w:t>这个类比只帮助建立直觉，不能代替形式定义；当类比与公式冲突时，以经过核实的定义、实验和边界为准。</w:t>
      </w:r>
    </w:p>
    <w:p w14:paraId="3B649F4F"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1E406BAC" w14:textId="77777777">
      <w:r>
        <w:t>本层实验只调节</w:t>
      </w:r>
      <w:r>
        <w:t>“</w:t>
      </w:r>
      <w:r>
        <w:t>图连接率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86F746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triple = (subject, predicate, object)</w:t>
      </w:r>
      <w:r>
        <w:t>，逐个说明符号的对象、形状、单位和取值范围；</w:t>
      </w:r>
      <w:r>
        <w:lastRenderedPageBreak/>
        <w:t>把零值、极大值、空输入、重复输入和相反方向代入，检查是否符合直觉。任何无法解释的异常都应保留在失败日志，而不是删除。</w:t>
      </w:r>
    </w:p>
    <w:p w14:paraId="56D0B7B4" w14:textId="77777777">
      <w:r>
        <w:t>完成本层的标准不是</w:t>
      </w:r>
      <w:r>
        <w:t>“</w:t>
      </w:r>
      <w:r>
        <w:t>看懂了</w:t>
      </w:r>
      <w:r>
        <w:t>”</w:t>
      </w:r>
      <w:r>
        <w:t>，而是你能不看正文讲出三件事：本章方法解决什么问题；它依赖哪些假设；怎样设计一个能让它失败的测试。再向同学解释为什么图书馆目录把作者、作品、主题连成网络；没有记录不等于事实为假。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等宽泛词，就把它们替换成可观察行为和适用条件。最后写一句研究问题：在合成音频波形与环境声标签中，当图连接率变化时，哪个机制最可能先成为瓶颈，怎样用对照实验验证？</w:t>
      </w:r>
    </w:p>
    <w:p w14:paraId="20246802" w14:textId="77777777">
      <w:pPr>
        <w:pStyle w:val="31"/>
      </w:pPr>
      <w:bookmarkStart w:id="131" w:name="_Toc236985259"/>
      <w:r>
        <w:t xml:space="preserve">3. </w:t>
      </w:r>
      <w:r>
        <w:t>机制与因果链</w:t>
      </w:r>
      <w:bookmarkEnd w:id="131"/>
    </w:p>
    <w:p w14:paraId="2FB6D29E" w14:textId="77777777">
      <w:r>
        <w:t>沿着数据进入、内部计算、输出形成和外部行动逐步追踪，而不是只记名词。</w:t>
      </w:r>
      <w:r>
        <w:t xml:space="preserve"> </w:t>
      </w:r>
      <w:r>
        <w:t>对</w:t>
      </w:r>
      <w:r>
        <w:t>“</w:t>
      </w:r>
      <w:r>
        <w:t>知识图谱、本体与语义关系</w:t>
      </w:r>
      <w:r>
        <w:t>”</w:t>
      </w:r>
      <w:r>
        <w:t>而言，第一步不是背下定义，而是把核心问题写成一句能被反驳、能被测量的话：建模实体、关系、类别、约束和溯源，理解开放世界假设。。接着逐项标记观察到的事实、由公式推导的结果、来自文献的结论和仍然不确定的部分。这样做能防止把界面效果、单个案例或流畅文字误当成稳定能力。图书馆目录把作者、作品、主题连成网络；没有记录不等于事实为假。</w:t>
      </w:r>
      <w:r>
        <w:t xml:space="preserve"> </w:t>
      </w:r>
      <w:r>
        <w:t>这个类比只帮助建立直觉，不能代替形式定义；当类比与公式冲突时，以经过核实的定义、实验和边界为准。</w:t>
      </w:r>
    </w:p>
    <w:p w14:paraId="13BAD297"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012DA082" w14:textId="77777777">
      <w:r>
        <w:t>本层实验只调节</w:t>
      </w:r>
      <w:r>
        <w:t>“</w:t>
      </w:r>
      <w:r>
        <w:t>图连接率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E7350CD"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triple = (subject, predicate, object)</w:t>
      </w:r>
      <w:r>
        <w:t>，逐个说明符号的对象、形状、单位和取值范围；把零值、极大值、空输入、重复输入和相反方向代入，检查是否符合直觉。任何无法解释的异常都应保留在失败日志，而不是删除。</w:t>
      </w:r>
    </w:p>
    <w:p w14:paraId="38EF9D71" w14:textId="77777777">
      <w:r>
        <w:t>完成本层的标准不是</w:t>
      </w:r>
      <w:r>
        <w:t>“</w:t>
      </w:r>
      <w:r>
        <w:t>看懂了</w:t>
      </w:r>
      <w:r>
        <w:t>”</w:t>
      </w:r>
      <w:r>
        <w:t>，而是你能不看正文讲出三件事：本章方法解决什么问题；它依赖哪些假设；怎样设计一个能让它失败的测试。再向同学解释为什么图书馆目录把作者、作品、主题连成网络；没有记录不等于事实为假。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等宽泛词，就把它们替换成可观察行为和适用条件。最后写一句研究问题：在校园图书馆的公开借阅类别中，当图连接率变化时，哪个机制最可能先成为瓶颈，怎样用对照实验验证？</w:t>
      </w:r>
    </w:p>
    <w:p w14:paraId="5B77DC9A" w14:textId="77777777">
      <w:pPr>
        <w:pStyle w:val="31"/>
      </w:pPr>
      <w:bookmarkStart w:id="132" w:name="_Toc236985260"/>
      <w:r>
        <w:t xml:space="preserve">7. </w:t>
      </w:r>
      <w:r>
        <w:t>评估与不确定性</w:t>
      </w:r>
      <w:bookmarkEnd w:id="132"/>
    </w:p>
    <w:p w14:paraId="2056F702" w14:textId="77777777">
      <w:r>
        <w:t>把平均指标拆成切片、置信区间、校准、错误代价和最坏情况。</w:t>
      </w:r>
      <w:r>
        <w:t xml:space="preserve"> </w:t>
      </w:r>
      <w:r>
        <w:t>对</w:t>
      </w:r>
      <w:r>
        <w:t>“</w:t>
      </w:r>
      <w:r>
        <w:t>知识图谱、本体与语义关系</w:t>
      </w:r>
      <w:r>
        <w:t>”</w:t>
      </w:r>
      <w:r>
        <w:t>而言，第一步不是背下定义，而是把核心问题写成一句能被反驳、能被测量的话：建模实体、关系、类别、约束和溯源，理解开放世界假设。。接着逐项标记观察到的事实、由公式推导的结果、来自文献的结论和仍然不确定的部分。这样做能防止把界面效果、单个案例或流畅文字误当成稳定能力。图书馆目录把作者、作品、主题连成网络；没有记录不等于事实为假。</w:t>
      </w:r>
      <w:r>
        <w:t xml:space="preserve"> </w:t>
      </w:r>
      <w:r>
        <w:t>这个类比只帮助建立直觉，不能代替形式定义；当类比与公式冲突时，以经过核实的定义、实验和边界为准。</w:t>
      </w:r>
    </w:p>
    <w:p w14:paraId="434ED341"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420B420D" w14:textId="77777777">
      <w:r>
        <w:lastRenderedPageBreak/>
        <w:t>本层实验只调节</w:t>
      </w:r>
      <w:r>
        <w:t>“</w:t>
      </w:r>
      <w:r>
        <w:t>图连接率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4F1B39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triple = (subject, predicate, object)</w:t>
      </w:r>
      <w:r>
        <w:t>，逐个说明符号的对象、形状、单位和取值范围；把零值、极大值、空输入、重复输入和相反方向代入，检查是否符合直觉。任何无法解释的异常都应保留在失败日志，而不是删除。</w:t>
      </w:r>
    </w:p>
    <w:p w14:paraId="078414B5" w14:textId="77777777">
      <w:r>
        <w:t>完成本层的标准不是</w:t>
      </w:r>
      <w:r>
        <w:t>“</w:t>
      </w:r>
      <w:r>
        <w:t>看懂了</w:t>
      </w:r>
      <w:r>
        <w:t>”</w:t>
      </w:r>
      <w:r>
        <w:t>，而是你能不看正文讲出三件事：本章方法解决什么问题；它依赖哪些假设；怎样设计一个能让它失败的测试。再向同学解释为什么图书馆目录把作者、作品、主题连成网络；没有记录不等于事实为假。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等宽泛词，就把它们替换成可观察行为和适用条件。最后写一句研究问题：在校园图书馆的公开借阅类别中，当图连接率变化时，哪个机制最可能先成为瓶颈，怎样用对照实验验证？</w:t>
      </w:r>
    </w:p>
    <w:p w14:paraId="711B1D99" w14:textId="77777777">
      <w:pPr>
        <w:pStyle w:val="31"/>
      </w:pPr>
      <w:bookmarkStart w:id="133" w:name="_Toc236985261"/>
      <w:r>
        <w:t xml:space="preserve">9. </w:t>
      </w:r>
      <w:r>
        <w:t>工程与复现</w:t>
      </w:r>
      <w:bookmarkEnd w:id="133"/>
    </w:p>
    <w:p w14:paraId="384B591D" w14:textId="77777777">
      <w:r>
        <w:t>固定版本、环境、种子和测量记录，使别人能从原始输入重建结论。</w:t>
      </w:r>
      <w:r>
        <w:t xml:space="preserve"> </w:t>
      </w:r>
      <w:r>
        <w:t>对</w:t>
      </w:r>
      <w:r>
        <w:t>“</w:t>
      </w:r>
      <w:r>
        <w:t>知识图谱、本体与语义关系</w:t>
      </w:r>
      <w:r>
        <w:t>”</w:t>
      </w:r>
      <w:r>
        <w:t>而言，第一步不是背下定义，而是把核心问题写成一句能被反驳、能被测量的话：建模实体、关系、类别、约束和溯源，理解开放世界假设。。接着逐项标记观察到的事实、由公式推导的结果、来自文献的结论和仍然不确定的部分。这样做能防止把界面效果、单个案例或流畅文字误当成稳定能力。图书馆目录把作者、作品、主题连成网络；没有记录不等于事实为假。</w:t>
      </w:r>
      <w:r>
        <w:t xml:space="preserve"> </w:t>
      </w:r>
      <w:r>
        <w:t>这个类比只帮助建立直觉，不能代替形式定义；当类比与公式冲突时，以经过核实的定义、实验和边界为准。</w:t>
      </w:r>
    </w:p>
    <w:p w14:paraId="3DA681FB"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37D548DC" w14:textId="77777777">
      <w:r>
        <w:t>本层实验只调节</w:t>
      </w:r>
      <w:r>
        <w:t>“</w:t>
      </w:r>
      <w:r>
        <w:t>图连接率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C58EF2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triple = (subject, predicate, object)</w:t>
      </w:r>
      <w:r>
        <w:t>，逐个说明符号的对象、形状、单位和取值范围；把零值、极大值、空输入、重复输入和相反方向代入，检查是否符合直觉。任何无法解释的异常都应保留在失败日志，而不是删除。</w:t>
      </w:r>
    </w:p>
    <w:p w14:paraId="4ADA51E0" w14:textId="77777777">
      <w:r>
        <w:t>完成本层的标准不是</w:t>
      </w:r>
      <w:r>
        <w:t>“</w:t>
      </w:r>
      <w:r>
        <w:t>看懂了</w:t>
      </w:r>
      <w:r>
        <w:t>”</w:t>
      </w:r>
      <w:r>
        <w:t>，而是你能不看正文讲出三件事：本章方法解决什么问题；它依赖哪些假设；怎样设计一个能让它失败的测试。再向同学解释为什么图书馆目录把作者、作品、主题连成网络；没有记录不等于事实为假。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等宽泛词，就把它们替换成可观察行为和适用条件。最后写一句研究问题：在合成音频波形与环境声标签中，当图连接率变化时，哪个机制最可能先成为瓶颈，怎样用对照实验验证？</w:t>
      </w:r>
    </w:p>
    <w:p w14:paraId="3483E182" w14:textId="77777777">
      <w:pPr>
        <w:pStyle w:val="31"/>
      </w:pPr>
      <w:bookmarkStart w:id="134" w:name="_Toc236985262"/>
      <w:r>
        <w:t xml:space="preserve">11. </w:t>
      </w:r>
      <w:r>
        <w:t>迁移与研究</w:t>
      </w:r>
      <w:bookmarkEnd w:id="134"/>
    </w:p>
    <w:p w14:paraId="426EF79E" w14:textId="77777777">
      <w:r>
        <w:t>把本章方法搬到新情境，用对照和消融判断哪些部分可迁移、哪些需要重做。</w:t>
      </w:r>
      <w:r>
        <w:t xml:space="preserve"> </w:t>
      </w:r>
      <w:r>
        <w:t>对</w:t>
      </w:r>
      <w:r>
        <w:t>“</w:t>
      </w:r>
      <w:r>
        <w:t>知识图谱、本体与语义关系</w:t>
      </w:r>
      <w:r>
        <w:t>”</w:t>
      </w:r>
      <w:r>
        <w:t>而言，第一步不是背下定义，而是把核心问题写成一句能被反驳、能被测量的话：建模实体、关系、类别、约束和溯源，理解开放世界假设。。接着逐项标记观察到的事实、由公式推导的结果、来自文献的结论和仍然不确定的部分。这样做能防止把界面效果、单个案例或流畅文字误当成稳</w:t>
      </w:r>
      <w:r>
        <w:lastRenderedPageBreak/>
        <w:t>定能力。图书馆目录把作者、作品、主题连成网络；没有记录不等于事实为假。</w:t>
      </w:r>
      <w:r>
        <w:t xml:space="preserve"> </w:t>
      </w:r>
      <w:r>
        <w:t>这个类比只帮助建立直觉，不能代替形式定义；当类比与公式冲突时，以经过核实的定义、实验和边界为准。</w:t>
      </w:r>
    </w:p>
    <w:p w14:paraId="361E3580"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3FF745D1" w14:textId="77777777">
      <w:r>
        <w:t>本层实验只调节</w:t>
      </w:r>
      <w:r>
        <w:t>“</w:t>
      </w:r>
      <w:r>
        <w:t>图连接率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C3E465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triple = (subject, predicate, object)</w:t>
      </w:r>
      <w:r>
        <w:t>，逐个说明符号的对象、形状、单位和取值范围；把零值、极大值、空输入、重复输入和相反方向代入，检查是否符合直觉。任何无法解释的异常都应保留在失败日志，而不是删除。</w:t>
      </w:r>
    </w:p>
    <w:p w14:paraId="4C1DEC52" w14:textId="77777777">
      <w:r>
        <w:t>完成本层的标准不是</w:t>
      </w:r>
      <w:r>
        <w:t>“</w:t>
      </w:r>
      <w:r>
        <w:t>看懂了</w:t>
      </w:r>
      <w:r>
        <w:t>”</w:t>
      </w:r>
      <w:r>
        <w:t>，而是你能不看正文讲出三件事：本章方法解决什么问题；它依赖哪些假设；怎样设计一个能让它失败的测试。再向同学解释为什么图书馆目录把作者、作品、主题连成网络；没有记录不等于事实为假。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等宽泛词，就把它们替换成可观察行为和适用条件。最后写一句研究问题：在校园图书馆的公开借阅类别中，当图连接率变化时，哪个机制最可能先成为瓶颈，怎样用对照实验验证？</w:t>
      </w:r>
    </w:p>
    <w:p w14:paraId="32FFE8C5" w14:textId="77777777">
      <w:pPr>
        <w:pStyle w:val="21"/>
      </w:pPr>
      <w:bookmarkStart w:id="135" w:name="_Toc236985263"/>
      <w:r>
        <w:lastRenderedPageBreak/>
        <w:t>7. PyTorch</w:t>
      </w:r>
      <w:r>
        <w:t>实现路线</w:t>
      </w:r>
      <w:bookmarkEnd w:id="135"/>
    </w:p>
    <w:p w14:paraId="1E91A562"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548275F2"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2BF39A7C" w14:textId="77777777">
      <w:pPr>
        <w:pStyle w:val="21"/>
      </w:pPr>
      <w:bookmarkStart w:id="136" w:name="_Toc236985264"/>
      <w:r>
        <w:t xml:space="preserve">8. </w:t>
      </w:r>
      <w:r>
        <w:t>实验设计与结果记录</w:t>
      </w:r>
      <w:bookmarkEnd w:id="136"/>
    </w:p>
    <w:p w14:paraId="3B7A4B28" w14:textId="77777777">
      <w:r>
        <w:t>为本章建立一张实验表。固定问题定义、数据版本、基线、硬件、依赖和随机种子，只改变</w:t>
      </w:r>
      <w:r>
        <w:t>“</w:t>
      </w:r>
      <w:r>
        <w:t>图连接率</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DA21BA4"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2F0B41D0" w14:textId="77777777">
      <w:pPr>
        <w:pStyle w:val="21"/>
      </w:pPr>
      <w:bookmarkStart w:id="137" w:name="_Toc236985265"/>
      <w:r>
        <w:t xml:space="preserve">9. </w:t>
      </w:r>
      <w:r>
        <w:t>常见失败与排查顺序</w:t>
      </w:r>
      <w:bookmarkEnd w:id="137"/>
    </w:p>
    <w:p w14:paraId="5DE89D3B" w14:textId="77777777">
      <w:pPr>
        <w:pStyle w:val="a"/>
      </w:pPr>
      <w:r>
        <w:rPr>
          <w:b/>
        </w:rPr>
        <w:t>问题定义错位。</w:t>
      </w:r>
      <w:r>
        <w:t xml:space="preserve"> </w:t>
      </w:r>
      <w:r>
        <w:t>指标提高但现实任务没有改善。重新写输入、决策和失败代价。</w:t>
      </w:r>
    </w:p>
    <w:p w14:paraId="3FE4C403" w14:textId="77777777">
      <w:pPr>
        <w:pStyle w:val="a"/>
      </w:pPr>
      <w:r>
        <w:rPr>
          <w:b/>
        </w:rPr>
        <w:t>数据泄漏或重复。</w:t>
      </w:r>
      <w:r>
        <w:t xml:space="preserve"> </w:t>
      </w:r>
      <w:r>
        <w:t>训练与测试共享样本、时间或主体信息。按真实部署边界重新切分。</w:t>
      </w:r>
    </w:p>
    <w:p w14:paraId="4640904A" w14:textId="77777777">
      <w:pPr>
        <w:pStyle w:val="a"/>
      </w:pPr>
      <w:r>
        <w:rPr>
          <w:b/>
        </w:rPr>
        <w:t>表示不一致。</w:t>
      </w:r>
      <w:r>
        <w:t xml:space="preserve"> </w:t>
      </w:r>
      <w:r>
        <w:t>训练和推理使用不同预处理、词表、单位或类别顺序。把预处理随模型版本化。</w:t>
      </w:r>
    </w:p>
    <w:p w14:paraId="35EC419F" w14:textId="77777777">
      <w:pPr>
        <w:pStyle w:val="a"/>
      </w:pPr>
      <w:r>
        <w:rPr>
          <w:b/>
        </w:rPr>
        <w:lastRenderedPageBreak/>
        <w:t>只看平均值。</w:t>
      </w:r>
      <w:r>
        <w:t xml:space="preserve"> </w:t>
      </w:r>
      <w:r>
        <w:t>少数群体、极端场景或长尾失败被平均掩盖。增加切片、区间和最坏情况。</w:t>
      </w:r>
    </w:p>
    <w:p w14:paraId="439E4954" w14:textId="77777777">
      <w:pPr>
        <w:pStyle w:val="a"/>
      </w:pPr>
      <w:r>
        <w:rPr>
          <w:b/>
        </w:rPr>
        <w:t>一次改变太多。</w:t>
      </w:r>
      <w:r>
        <w:t xml:space="preserve"> </w:t>
      </w:r>
      <w:r>
        <w:t>无法归因改进来源。回到单变量实验和消融。</w:t>
      </w:r>
    </w:p>
    <w:p w14:paraId="2A6FE9D1" w14:textId="77777777">
      <w:pPr>
        <w:pStyle w:val="a"/>
      </w:pPr>
      <w:r>
        <w:rPr>
          <w:b/>
        </w:rPr>
        <w:t>把流畅当正确。</w:t>
      </w:r>
      <w:r>
        <w:t xml:space="preserve"> </w:t>
      </w:r>
      <w:r>
        <w:t>生成结果自然但证据、逻辑或计算错误。增加引用核对、约束和拒答。</w:t>
      </w:r>
    </w:p>
    <w:p w14:paraId="2269C9A6" w14:textId="77777777">
      <w:pPr>
        <w:pStyle w:val="a"/>
      </w:pPr>
      <w:r>
        <w:rPr>
          <w:b/>
        </w:rPr>
        <w:t>部署条件变化。</w:t>
      </w:r>
      <w:r>
        <w:t xml:space="preserve"> </w:t>
      </w:r>
      <w:r>
        <w:t>延迟、内存、网络、传感器或用户行为不同。建立监控、降级与回滚。</w:t>
      </w:r>
    </w:p>
    <w:p w14:paraId="4F69AD29"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2424DF27" w14:textId="77777777">
      <w:pPr>
        <w:pStyle w:val="21"/>
      </w:pPr>
      <w:bookmarkStart w:id="138" w:name="_Toc236985266"/>
      <w:r>
        <w:t xml:space="preserve">10. </w:t>
      </w:r>
      <w:r>
        <w:t>迁移任务</w:t>
      </w:r>
      <w:bookmarkEnd w:id="138"/>
    </w:p>
    <w:p w14:paraId="3591AC2B" w14:textId="77777777">
      <w:r>
        <w:t>工程线：把本章最小实现包装成一个可重复运行的命令，加入输入校验、测试、环境文件、日志、模型或规则版本、</w:t>
      </w:r>
      <w:r>
        <w:t>CPU</w:t>
      </w:r>
      <w:r>
        <w:t>资源上限和</w:t>
      </w:r>
      <w:r>
        <w:t>README</w:t>
      </w:r>
      <w:r>
        <w:t>。选择合成音频波形与环境声标签作为公开或合成案例，提供一个正常输入、一个边界输入和一个应拒绝的输入。</w:t>
      </w:r>
    </w:p>
    <w:p w14:paraId="3086AEA9" w14:textId="77777777">
      <w:r>
        <w:t>研究线：选择公开科研论文的标题与摘要元数据，提出一个可证伪问题。复现简单基线，再改变一个机制；至少做一次消融、一次分布变化测试和一次失败类别分析。报告效应大小与不确定性，不只报告最好分数。若结果没有改善，也要解释它排除了什么假设。</w:t>
      </w:r>
    </w:p>
    <w:p w14:paraId="39E75659" w14:textId="77777777">
      <w:pPr>
        <w:pStyle w:val="21"/>
      </w:pPr>
      <w:bookmarkStart w:id="139" w:name="_Toc236985267"/>
      <w:r>
        <w:t xml:space="preserve">11. </w:t>
      </w:r>
      <w:r>
        <w:t>三级练习</w:t>
      </w:r>
      <w:bookmarkEnd w:id="139"/>
    </w:p>
    <w:p w14:paraId="7AE85CB6" w14:textId="77777777">
      <w:pPr>
        <w:pStyle w:val="a"/>
      </w:pPr>
      <w:r>
        <w:rPr>
          <w:b/>
        </w:rPr>
        <w:t>基础题：</w:t>
      </w:r>
      <w:r>
        <w:t xml:space="preserve"> </w:t>
      </w:r>
      <w:r>
        <w:t>用自己的话解释</w:t>
      </w:r>
      <w:r>
        <w:t>“</w:t>
      </w:r>
      <w:r>
        <w:t>知识图谱、本体与语义关系</w:t>
      </w:r>
      <w:r>
        <w:t>”</w:t>
      </w:r>
      <w:r>
        <w:t>，说明它的输入、输出和一个关键假设；再指出生活类比的一个局限。</w:t>
      </w:r>
    </w:p>
    <w:p w14:paraId="3F399DCA" w14:textId="77777777">
      <w:pPr>
        <w:pStyle w:val="a"/>
      </w:pPr>
      <w:r>
        <w:rPr>
          <w:b/>
        </w:rPr>
        <w:t>应用题：</w:t>
      </w:r>
      <w:r>
        <w:t xml:space="preserve"> </w:t>
      </w:r>
      <w:r>
        <w:t>在公开古诗文本与版权已明确的材料中设计一个只改变</w:t>
      </w:r>
      <w:r>
        <w:t>“</w:t>
      </w:r>
      <w:r>
        <w:t>图连接率</w:t>
      </w:r>
      <w:r>
        <w:t>”</w:t>
      </w:r>
      <w:r>
        <w:t>的实验，列出基线、三档设置、指标和失败样例。</w:t>
      </w:r>
    </w:p>
    <w:p w14:paraId="206728F9" w14:textId="77777777">
      <w:pPr>
        <w:pStyle w:val="a"/>
      </w:pPr>
      <w:r>
        <w:rPr>
          <w:b/>
        </w:rPr>
        <w:t>挑战题：</w:t>
      </w:r>
      <w:r>
        <w:t xml:space="preserve"> </w:t>
      </w:r>
      <w:r>
        <w:t>设计一个会让本章方法失效的分布变化或对抗条件，给出检测、拒答、人工复核和回滚方案。</w:t>
      </w:r>
    </w:p>
    <w:p w14:paraId="309BA316" w14:textId="77777777">
      <w:r>
        <w:lastRenderedPageBreak/>
        <w:t>独立答案位于</w:t>
      </w:r>
      <w:r>
        <w:t xml:space="preserve"> </w:t>
      </w:r>
      <w:r>
        <w:rPr>
          <w:rFonts w:ascii="Cascadia Mono" w:eastAsia="Cascadia Mono" w:hAnsi="Cascadia Mono" w:cs="Cascadia Mono"/>
          <w:color w:val="173F35"/>
          <w:sz w:val="18"/>
        </w:rPr>
        <w:t>content/ai-book/answers/knowledge-graphs.md</w:t>
      </w:r>
      <w:r>
        <w:t>，网页中默认折叠，建议先完成再核对。</w:t>
      </w:r>
    </w:p>
    <w:p w14:paraId="5DCC5988" w14:textId="77777777">
      <w:pPr>
        <w:pStyle w:val="21"/>
      </w:pPr>
      <w:bookmarkStart w:id="140" w:name="_Toc236985268"/>
      <w:r>
        <w:t xml:space="preserve">12. </w:t>
      </w:r>
      <w:r>
        <w:t>本章能力检查</w:t>
      </w:r>
      <w:bookmarkEnd w:id="140"/>
    </w:p>
    <w:p w14:paraId="0393AEBF" w14:textId="77777777">
      <w:pPr>
        <w:pStyle w:val="a0"/>
      </w:pPr>
      <w:r>
        <w:t>我能在两分钟内说清本章解决的问题与不解决的问题。</w:t>
      </w:r>
    </w:p>
    <w:p w14:paraId="53A37DEC" w14:textId="77777777">
      <w:pPr>
        <w:pStyle w:val="a0"/>
      </w:pPr>
      <w:r>
        <w:t>我能解释核心公式中每个符号的对象、形状和单位。</w:t>
      </w:r>
    </w:p>
    <w:p w14:paraId="4222AAD7" w14:textId="77777777">
      <w:pPr>
        <w:pStyle w:val="a0"/>
      </w:pPr>
      <w:r>
        <w:t>我能运行最小代码，并预测改变一个变量的方向性影响。</w:t>
      </w:r>
    </w:p>
    <w:p w14:paraId="4700C75B" w14:textId="77777777">
      <w:pPr>
        <w:pStyle w:val="a0"/>
      </w:pPr>
      <w:r>
        <w:t>我能区分教学模拟、实际测量和文献引用。</w:t>
      </w:r>
    </w:p>
    <w:p w14:paraId="03ECD251" w14:textId="77777777">
      <w:pPr>
        <w:pStyle w:val="a0"/>
      </w:pPr>
      <w:r>
        <w:t>我能给出至少三种失败原因，并按顺序排查。</w:t>
      </w:r>
    </w:p>
    <w:p w14:paraId="2F4D2240" w14:textId="77777777">
      <w:pPr>
        <w:pStyle w:val="a0"/>
      </w:pPr>
      <w:r>
        <w:t>我能说明何时必须停止自动化并交给人。</w:t>
      </w:r>
    </w:p>
    <w:p w14:paraId="3D27CD43" w14:textId="77777777">
      <w:pPr>
        <w:pStyle w:val="a0"/>
      </w:pPr>
      <w:r>
        <w:t>我能提出一个可证伪研究问题和最低成本基线。</w:t>
      </w:r>
    </w:p>
    <w:p w14:paraId="3AFA5F47" w14:textId="77777777">
      <w:pPr>
        <w:pStyle w:val="21"/>
      </w:pPr>
      <w:bookmarkStart w:id="141" w:name="_Toc236985269"/>
      <w:r>
        <w:t xml:space="preserve">13. </w:t>
      </w:r>
      <w:r>
        <w:t>来源与核实</w:t>
      </w:r>
      <w:bookmarkEnd w:id="141"/>
    </w:p>
    <w:p w14:paraId="3225FBC3" w14:textId="77777777">
      <w:r>
        <w:t>本章来源于下列一手框架、官方文档、开放教材或研究论文的结构化核对；正文为原创解释，不复制原图、习题答案或大段原文。时效内容在每个版本重新核实。</w:t>
      </w:r>
    </w:p>
    <w:p w14:paraId="763840ED" w14:textId="77777777">
      <w:pPr>
        <w:pStyle w:val="a0"/>
      </w:pPr>
      <w:r>
        <w:t>[S016] Stuart Russell, Peter Norvig</w:t>
      </w:r>
      <w:r>
        <w:t>，《</w:t>
      </w:r>
      <w:r>
        <w:t>Artificial Intelligence: A Modern Approach</w:t>
      </w:r>
      <w:r>
        <w:t>》，</w:t>
      </w:r>
      <w:hyperlink r:id="rId20">
        <w:r>
          <w:rPr>
            <w:color w:val="1747D1"/>
            <w:u w:val="single"/>
          </w:rPr>
          <w:t>访问</w:t>
        </w:r>
        <w:r>
          <w:rPr>
            <w:color w:val="1747D1"/>
            <w:u w:val="single"/>
          </w:rPr>
          <w:t xml:space="preserve"> aima.cs.berkeley.edu</w:t>
        </w:r>
      </w:hyperlink>
      <w:r>
        <w:t>）</w:t>
      </w:r>
    </w:p>
    <w:p w14:paraId="671FC32D" w14:textId="77777777">
      <w:pPr>
        <w:pStyle w:val="a0"/>
      </w:pPr>
      <w:r>
        <w:t>[S018] W3C</w:t>
      </w:r>
      <w:r>
        <w:t>，《</w:t>
      </w:r>
      <w:r>
        <w:t>OWL 2 Web Ontology Language Document Overview</w:t>
      </w:r>
      <w:r>
        <w:t>》，</w:t>
      </w:r>
      <w:hyperlink r:id="rId21">
        <w:r>
          <w:rPr>
            <w:color w:val="1747D1"/>
            <w:u w:val="single"/>
          </w:rPr>
          <w:t>访问</w:t>
        </w:r>
        <w:r>
          <w:rPr>
            <w:color w:val="1747D1"/>
            <w:u w:val="single"/>
          </w:rPr>
          <w:t xml:space="preserve"> w3.org</w:t>
        </w:r>
      </w:hyperlink>
      <w:r>
        <w:t>）</w:t>
      </w:r>
    </w:p>
    <w:p w14:paraId="488F7196" w14:textId="77777777">
      <w:pPr>
        <w:pStyle w:val="a0"/>
      </w:pPr>
      <w:r>
        <w:t>[S019] Daphne Koller, Nir Friedman</w:t>
      </w:r>
      <w:r>
        <w:t>，《</w:t>
      </w:r>
      <w:r>
        <w:t>Probabilistic Graphical Models</w:t>
      </w:r>
      <w:r>
        <w:t>》，</w:t>
      </w:r>
      <w:hyperlink r:id="rId22">
        <w:r>
          <w:rPr>
            <w:color w:val="1747D1"/>
            <w:u w:val="single"/>
          </w:rPr>
          <w:t>访问</w:t>
        </w:r>
        <w:r>
          <w:rPr>
            <w:color w:val="1747D1"/>
            <w:u w:val="single"/>
          </w:rPr>
          <w:t xml:space="preserve"> mitpress.mit.edu</w:t>
        </w:r>
      </w:hyperlink>
      <w:r>
        <w:t>）</w:t>
      </w:r>
    </w:p>
    <w:p w14:paraId="420551F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61268610" w14:textId="77777777">
      <w:pPr>
        <w:pStyle w:val="1"/>
      </w:pPr>
      <w:bookmarkStart w:id="142" w:name="ch_031"/>
      <w:bookmarkStart w:id="143" w:name="_Toc236985270"/>
      <w:r>
        <w:lastRenderedPageBreak/>
        <w:t>第</w:t>
      </w:r>
      <w:r>
        <w:t>31</w:t>
      </w:r>
      <w:r>
        <w:t>章</w:t>
      </w:r>
      <w:r>
        <w:t xml:space="preserve"> </w:t>
      </w:r>
      <w:r>
        <w:t>贝叶斯网、马尔可夫网与</w:t>
      </w:r>
      <w:r>
        <w:t>HMM</w:t>
      </w:r>
      <w:bookmarkEnd w:id="142"/>
      <w:bookmarkEnd w:id="143"/>
    </w:p>
    <w:p w14:paraId="1DF1EE07" w14:textId="77777777">
      <w:pPr>
        <w:pStyle w:val="ac"/>
      </w:pPr>
      <w:r>
        <w:rPr>
          <w:rFonts w:ascii="Noto Sans SC" w:eastAsia="Noto Sans SC" w:hAnsi="Noto Sans SC" w:cs="Noto Sans SC"/>
        </w:rPr>
        <w:t>Graphical models and HMMs</w:t>
      </w:r>
    </w:p>
    <w:tbl>
      <w:tblPr>
        <w:tblStyle w:val="aff1"/>
        <w:tblW w:w="0" w:type="auto"/>
        <w:jc w:val="center"/>
        <w:tblLook w:val="04A0" w:firstRow="1" w:lastRow="0" w:firstColumn="1" w:lastColumn="0" w:noHBand="0" w:noVBand="1"/>
      </w:tblPr>
      <w:tblGrid>
        <w:gridCol w:w="3854"/>
        <w:gridCol w:w="5746"/>
      </w:tblGrid>
      <w:tr w14:paraId="32B3E8E0" w14:textId="77777777">
        <w:trPr>
          <w:tblHeader/>
          <w:jc w:val="center"/>
        </w:trPr>
        <w:tc>
          <w:tcPr>
            <w:tcW w:w="4680" w:type="dxa"/>
            <w:shd w:val="clear" w:color="auto" w:fill="1747D1"/>
            <w:tcMar>
              <w:top w:w="100" w:type="dxa"/>
              <w:left w:w="120" w:type="dxa"/>
              <w:bottom w:w="100" w:type="dxa"/>
              <w:right w:w="120" w:type="dxa"/>
            </w:tcMar>
          </w:tcPr>
          <w:p w14:paraId="654550B1" w14:textId="77777777">
            <w:r>
              <w:rPr>
                <w:b/>
                <w:color w:val="FFFFFF"/>
              </w:rPr>
              <w:t>项目</w:t>
            </w:r>
          </w:p>
        </w:tc>
        <w:tc>
          <w:tcPr>
            <w:tcW w:w="4680" w:type="dxa"/>
            <w:shd w:val="clear" w:color="auto" w:fill="1747D1"/>
            <w:tcMar>
              <w:top w:w="100" w:type="dxa"/>
              <w:left w:w="120" w:type="dxa"/>
              <w:bottom w:w="100" w:type="dxa"/>
              <w:right w:w="120" w:type="dxa"/>
            </w:tcMar>
          </w:tcPr>
          <w:p w14:paraId="2F358173" w14:textId="77777777">
            <w:r>
              <w:rPr>
                <w:b/>
                <w:color w:val="FFFFFF"/>
              </w:rPr>
              <w:t>内容</w:t>
            </w:r>
          </w:p>
        </w:tc>
      </w:tr>
      <w:tr w14:paraId="1CB5AE54" w14:textId="77777777">
        <w:trPr>
          <w:jc w:val="center"/>
        </w:trPr>
        <w:tc>
          <w:tcPr>
            <w:tcW w:w="2088" w:type="dxa"/>
            <w:shd w:val="clear" w:color="auto" w:fill="EAF0FF"/>
            <w:tcMar>
              <w:top w:w="100" w:type="dxa"/>
              <w:left w:w="120" w:type="dxa"/>
              <w:bottom w:w="100" w:type="dxa"/>
              <w:right w:w="120" w:type="dxa"/>
            </w:tcMar>
            <w:vAlign w:val="center"/>
          </w:tcPr>
          <w:p w14:paraId="3AF9B9E2" w14:textId="77777777">
            <w:r>
              <w:rPr>
                <w:b/>
              </w:rPr>
              <w:t>学习单元</w:t>
            </w:r>
          </w:p>
        </w:tc>
        <w:tc>
          <w:tcPr>
            <w:tcW w:w="6840" w:type="dxa"/>
            <w:tcMar>
              <w:top w:w="100" w:type="dxa"/>
              <w:left w:w="120" w:type="dxa"/>
              <w:bottom w:w="100" w:type="dxa"/>
              <w:right w:w="120" w:type="dxa"/>
            </w:tcMar>
            <w:vAlign w:val="center"/>
          </w:tcPr>
          <w:p w14:paraId="195CEB25" w14:textId="77777777">
            <w:r>
              <w:t>月</w:t>
            </w:r>
            <w:r>
              <w:t xml:space="preserve">8 · </w:t>
            </w:r>
            <w:r>
              <w:t>逻辑、知识表示和概率推理</w:t>
            </w:r>
          </w:p>
        </w:tc>
      </w:tr>
      <w:tr w14:paraId="48128599" w14:textId="77777777">
        <w:trPr>
          <w:jc w:val="center"/>
        </w:trPr>
        <w:tc>
          <w:tcPr>
            <w:tcW w:w="2088" w:type="dxa"/>
            <w:shd w:val="clear" w:color="auto" w:fill="EAF0FF"/>
            <w:tcMar>
              <w:top w:w="100" w:type="dxa"/>
              <w:left w:w="120" w:type="dxa"/>
              <w:bottom w:w="100" w:type="dxa"/>
              <w:right w:w="120" w:type="dxa"/>
            </w:tcMar>
            <w:vAlign w:val="center"/>
          </w:tcPr>
          <w:p w14:paraId="00ED95BA" w14:textId="77777777">
            <w:r>
              <w:rPr>
                <w:b/>
              </w:rPr>
              <w:t>建议时间</w:t>
            </w:r>
          </w:p>
        </w:tc>
        <w:tc>
          <w:tcPr>
            <w:tcW w:w="6840" w:type="dxa"/>
            <w:tcMar>
              <w:top w:w="100" w:type="dxa"/>
              <w:left w:w="120" w:type="dxa"/>
              <w:bottom w:w="100" w:type="dxa"/>
              <w:right w:w="120" w:type="dxa"/>
            </w:tcMar>
            <w:vAlign w:val="center"/>
          </w:tcPr>
          <w:p w14:paraId="35959F71" w14:textId="77777777">
            <w:r>
              <w:t>8</w:t>
            </w:r>
            <w:r>
              <w:t>小时</w:t>
            </w:r>
          </w:p>
        </w:tc>
      </w:tr>
      <w:tr w14:paraId="0BCB0F4C" w14:textId="77777777">
        <w:trPr>
          <w:jc w:val="center"/>
        </w:trPr>
        <w:tc>
          <w:tcPr>
            <w:tcW w:w="2088" w:type="dxa"/>
            <w:shd w:val="clear" w:color="auto" w:fill="EAF0FF"/>
            <w:tcMar>
              <w:top w:w="100" w:type="dxa"/>
              <w:left w:w="120" w:type="dxa"/>
              <w:bottom w:w="100" w:type="dxa"/>
              <w:right w:w="120" w:type="dxa"/>
            </w:tcMar>
            <w:vAlign w:val="center"/>
          </w:tcPr>
          <w:p w14:paraId="099C11D5" w14:textId="77777777">
            <w:r>
              <w:rPr>
                <w:b/>
              </w:rPr>
              <w:t>评审状态</w:t>
            </w:r>
          </w:p>
        </w:tc>
        <w:tc>
          <w:tcPr>
            <w:tcW w:w="6840" w:type="dxa"/>
            <w:tcMar>
              <w:top w:w="100" w:type="dxa"/>
              <w:left w:w="120" w:type="dxa"/>
              <w:bottom w:w="100" w:type="dxa"/>
              <w:right w:w="120" w:type="dxa"/>
            </w:tcMar>
            <w:vAlign w:val="center"/>
          </w:tcPr>
          <w:p w14:paraId="4364C449" w14:textId="77777777">
            <w:r>
              <w:t xml:space="preserve">draft · </w:t>
            </w:r>
            <w:r>
              <w:t>核实</w:t>
            </w:r>
            <w:r>
              <w:t xml:space="preserve"> 2026-08-06</w:t>
            </w:r>
          </w:p>
        </w:tc>
      </w:tr>
      <w:tr w14:paraId="070EE13A" w14:textId="77777777">
        <w:trPr>
          <w:jc w:val="center"/>
        </w:trPr>
        <w:tc>
          <w:tcPr>
            <w:tcW w:w="2088" w:type="dxa"/>
            <w:shd w:val="clear" w:color="auto" w:fill="EAF0FF"/>
            <w:tcMar>
              <w:top w:w="100" w:type="dxa"/>
              <w:left w:w="120" w:type="dxa"/>
              <w:bottom w:w="100" w:type="dxa"/>
              <w:right w:w="120" w:type="dxa"/>
            </w:tcMar>
            <w:vAlign w:val="center"/>
          </w:tcPr>
          <w:p w14:paraId="081683DF" w14:textId="77777777">
            <w:r>
              <w:rPr>
                <w:b/>
              </w:rPr>
              <w:t>练习与实验</w:t>
            </w:r>
          </w:p>
        </w:tc>
        <w:tc>
          <w:tcPr>
            <w:tcW w:w="6840" w:type="dxa"/>
            <w:tcMar>
              <w:top w:w="100" w:type="dxa"/>
              <w:left w:w="120" w:type="dxa"/>
              <w:bottom w:w="100" w:type="dxa"/>
              <w:right w:w="120" w:type="dxa"/>
            </w:tcMar>
            <w:vAlign w:val="center"/>
          </w:tcPr>
          <w:p w14:paraId="62CDAA65" w14:textId="77777777">
            <w:r>
              <w:t>3</w:t>
            </w:r>
            <w:r>
              <w:t>道练习</w:t>
            </w:r>
            <w:r>
              <w:t xml:space="preserve"> · 1</w:t>
            </w:r>
            <w:r>
              <w:t>个互动实验</w:t>
            </w:r>
          </w:p>
        </w:tc>
      </w:tr>
    </w:tbl>
    <w:p w14:paraId="60E31D33" w14:textId="77777777">
      <w:r>
        <w:rPr>
          <w:b/>
        </w:rPr>
        <w:t>先修关系：</w:t>
      </w:r>
      <w:hyperlink w:anchor="ch_030" w:history="1">
        <w:r>
          <w:rPr>
            <w:color w:val="1747D1"/>
            <w:u w:val="single"/>
          </w:rPr>
          <w:t>第</w:t>
        </w:r>
        <w:r>
          <w:rPr>
            <w:color w:val="1747D1"/>
            <w:u w:val="single"/>
          </w:rPr>
          <w:t>30</w:t>
        </w:r>
        <w:r>
          <w:rPr>
            <w:color w:val="1747D1"/>
            <w:u w:val="single"/>
          </w:rPr>
          <w:t>章</w:t>
        </w:r>
        <w:r>
          <w:rPr>
            <w:color w:val="1747D1"/>
            <w:u w:val="single"/>
          </w:rPr>
          <w:t xml:space="preserve"> </w:t>
        </w:r>
        <w:r>
          <w:rPr>
            <w:color w:val="1747D1"/>
            <w:u w:val="single"/>
          </w:rPr>
          <w:t>知识图谱、本体与语义关系</w:t>
        </w:r>
      </w:hyperlink>
    </w:p>
    <w:p w14:paraId="03E41109" w14:textId="77777777">
      <w:pPr>
        <w:pStyle w:val="NEWVARCallout"/>
      </w:pPr>
      <w:r>
        <w:rPr>
          <w:b/>
        </w:rPr>
        <w:t>结论先行：</w:t>
      </w:r>
      <w:r>
        <w:t xml:space="preserve"> </w:t>
      </w:r>
      <w:r>
        <w:t>用图表达条件独立性，在序列中区分隐藏状态和观测。</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F6E4223" w14:textId="77777777">
      <w:pPr>
        <w:pStyle w:val="21"/>
      </w:pPr>
      <w:bookmarkStart w:id="144" w:name="_Toc236985271"/>
      <w:r>
        <w:t xml:space="preserve">1. </w:t>
      </w:r>
      <w:r>
        <w:t>为什么重要，现在能做什么</w:t>
      </w:r>
      <w:bookmarkEnd w:id="144"/>
    </w:p>
    <w:p w14:paraId="23EC1793" w14:textId="77777777">
      <w:r>
        <w:t>学完本章，你应该能把</w:t>
      </w:r>
      <w:r>
        <w:t>“</w:t>
      </w:r>
      <w:r>
        <w:t>贝叶斯网、马尔可夫网与</w:t>
      </w:r>
      <w:r>
        <w:t>HMM”</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3513A98" w14:textId="77777777">
      <w:r>
        <w:t>本章聚焦：用图表达条件独立性，在序列中区分隐藏状态和观测。</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4E41AB0A" w14:textId="77777777">
      <w:pPr>
        <w:pStyle w:val="21"/>
      </w:pPr>
      <w:bookmarkStart w:id="145" w:name="_Toc236985272"/>
      <w:r>
        <w:lastRenderedPageBreak/>
        <w:t xml:space="preserve">2. </w:t>
      </w:r>
      <w:r>
        <w:t>先修检查与生活类比</w:t>
      </w:r>
      <w:bookmarkEnd w:id="145"/>
    </w:p>
    <w:p w14:paraId="484B85F5" w14:textId="77777777">
      <w:r>
        <w:t>先用一分钟自测：你能否说明输入和输出分别是什么？能否区分规则、算法、模型与系统？能否读懂变量、函数和简单图表？如果其中一项还不稳，先回到前置章节</w:t>
      </w:r>
      <w:r>
        <w:t xml:space="preserve"> knowledge-graphs</w:t>
      </w:r>
      <w:r>
        <w:t>。不要跳过地基；后续章节默认你会保存代码、记录环境、保护隐私，并区分教学模拟与真实测量。</w:t>
      </w:r>
    </w:p>
    <w:p w14:paraId="145EF45A" w14:textId="77777777">
      <w:r>
        <w:t>生活类比：隔墙听到天气声音是观测，真正天气是隐藏状态；前后时刻相互关联。</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9D0ED33" w14:textId="77777777">
      <w:pPr>
        <w:pStyle w:val="21"/>
      </w:pPr>
      <w:bookmarkStart w:id="146" w:name="_Toc236985273"/>
      <w:r>
        <w:t xml:space="preserve">3. </w:t>
      </w:r>
      <w:r>
        <w:t>互动实验：只改变一个变量</w:t>
      </w:r>
      <w:bookmarkEnd w:id="146"/>
    </w:p>
    <w:p w14:paraId="7F288275" w14:textId="77777777">
      <w:pPr>
        <w:pStyle w:val="af7"/>
      </w:pPr>
      <w:r>
        <w:t>实验</w:t>
      </w:r>
      <w:r>
        <w:t xml:space="preserve"> 31-1</w:t>
      </w:r>
      <w:r>
        <w:t xml:space="preserve">　贝叶斯网、马尔可夫网与</w:t>
      </w:r>
      <w:r>
        <w:t>HMM</w:t>
      </w:r>
      <w:r>
        <w:t>：单变量实验（教学模拟）</w:t>
      </w:r>
    </w:p>
    <w:tbl>
      <w:tblPr>
        <w:tblStyle w:val="aff1"/>
        <w:tblW w:w="0" w:type="auto"/>
        <w:jc w:val="center"/>
        <w:tblLook w:val="04A0" w:firstRow="1" w:lastRow="0" w:firstColumn="1" w:lastColumn="0" w:noHBand="0" w:noVBand="1"/>
      </w:tblPr>
      <w:tblGrid>
        <w:gridCol w:w="3849"/>
        <w:gridCol w:w="5751"/>
      </w:tblGrid>
      <w:tr w14:paraId="1A8B17BD" w14:textId="77777777">
        <w:trPr>
          <w:tblHeader/>
          <w:jc w:val="center"/>
        </w:trPr>
        <w:tc>
          <w:tcPr>
            <w:tcW w:w="4680" w:type="dxa"/>
            <w:shd w:val="clear" w:color="auto" w:fill="1747D1"/>
            <w:tcMar>
              <w:top w:w="100" w:type="dxa"/>
              <w:left w:w="120" w:type="dxa"/>
              <w:bottom w:w="100" w:type="dxa"/>
              <w:right w:w="120" w:type="dxa"/>
            </w:tcMar>
          </w:tcPr>
          <w:p w14:paraId="5021C6E7" w14:textId="77777777">
            <w:r>
              <w:rPr>
                <w:b/>
                <w:color w:val="FFFFFF"/>
              </w:rPr>
              <w:t>项目</w:t>
            </w:r>
          </w:p>
        </w:tc>
        <w:tc>
          <w:tcPr>
            <w:tcW w:w="4680" w:type="dxa"/>
            <w:shd w:val="clear" w:color="auto" w:fill="1747D1"/>
            <w:tcMar>
              <w:top w:w="100" w:type="dxa"/>
              <w:left w:w="120" w:type="dxa"/>
              <w:bottom w:w="100" w:type="dxa"/>
              <w:right w:w="120" w:type="dxa"/>
            </w:tcMar>
          </w:tcPr>
          <w:p w14:paraId="3AD86442" w14:textId="77777777">
            <w:r>
              <w:rPr>
                <w:b/>
                <w:color w:val="FFFFFF"/>
              </w:rPr>
              <w:t>内容</w:t>
            </w:r>
          </w:p>
        </w:tc>
      </w:tr>
      <w:tr w14:paraId="009F9CB4" w14:textId="77777777">
        <w:trPr>
          <w:jc w:val="center"/>
        </w:trPr>
        <w:tc>
          <w:tcPr>
            <w:tcW w:w="2088" w:type="dxa"/>
            <w:shd w:val="clear" w:color="auto" w:fill="EAF0FF"/>
            <w:tcMar>
              <w:top w:w="100" w:type="dxa"/>
              <w:left w:w="120" w:type="dxa"/>
              <w:bottom w:w="100" w:type="dxa"/>
              <w:right w:w="120" w:type="dxa"/>
            </w:tcMar>
            <w:vAlign w:val="center"/>
          </w:tcPr>
          <w:p w14:paraId="651A6661" w14:textId="77777777">
            <w:r>
              <w:rPr>
                <w:b/>
              </w:rPr>
              <w:t>只改变量</w:t>
            </w:r>
          </w:p>
        </w:tc>
        <w:tc>
          <w:tcPr>
            <w:tcW w:w="6840" w:type="dxa"/>
            <w:tcMar>
              <w:top w:w="100" w:type="dxa"/>
              <w:left w:w="120" w:type="dxa"/>
              <w:bottom w:w="100" w:type="dxa"/>
              <w:right w:w="120" w:type="dxa"/>
            </w:tcMar>
            <w:vAlign w:val="center"/>
          </w:tcPr>
          <w:p w14:paraId="40D68456" w14:textId="77777777">
            <w:r>
              <w:t>转移噪声，范围</w:t>
            </w:r>
            <w:r>
              <w:t xml:space="preserve"> 0–1</w:t>
            </w:r>
            <w:r>
              <w:t>，步长</w:t>
            </w:r>
            <w:r>
              <w:t xml:space="preserve"> 0.05</w:t>
            </w:r>
          </w:p>
        </w:tc>
      </w:tr>
      <w:tr w14:paraId="0ADDED5C" w14:textId="77777777">
        <w:trPr>
          <w:jc w:val="center"/>
        </w:trPr>
        <w:tc>
          <w:tcPr>
            <w:tcW w:w="2088" w:type="dxa"/>
            <w:shd w:val="clear" w:color="auto" w:fill="EAF0FF"/>
            <w:tcMar>
              <w:top w:w="100" w:type="dxa"/>
              <w:left w:w="120" w:type="dxa"/>
              <w:bottom w:w="100" w:type="dxa"/>
              <w:right w:w="120" w:type="dxa"/>
            </w:tcMar>
            <w:vAlign w:val="center"/>
          </w:tcPr>
          <w:p w14:paraId="064B677B" w14:textId="77777777">
            <w:r>
              <w:rPr>
                <w:b/>
              </w:rPr>
              <w:t>实验目标</w:t>
            </w:r>
          </w:p>
        </w:tc>
        <w:tc>
          <w:tcPr>
            <w:tcW w:w="6840" w:type="dxa"/>
            <w:tcMar>
              <w:top w:w="100" w:type="dxa"/>
              <w:left w:w="120" w:type="dxa"/>
              <w:bottom w:w="100" w:type="dxa"/>
              <w:right w:w="120" w:type="dxa"/>
            </w:tcMar>
            <w:vAlign w:val="center"/>
          </w:tcPr>
          <w:p w14:paraId="15CD951B" w14:textId="77777777">
            <w:r>
              <w:t>只改变</w:t>
            </w:r>
            <w:r>
              <w:t>“</w:t>
            </w:r>
            <w:r>
              <w:t>转移噪声</w:t>
            </w:r>
            <w:r>
              <w:t>”</w:t>
            </w:r>
            <w:r>
              <w:t>，观察结果、代价和风险如何一起变化，理解用图表达条件独立性，在序列中区分隐藏状态和观测。</w:t>
            </w:r>
          </w:p>
        </w:tc>
      </w:tr>
      <w:tr w14:paraId="4A1AF208" w14:textId="77777777">
        <w:trPr>
          <w:jc w:val="center"/>
        </w:trPr>
        <w:tc>
          <w:tcPr>
            <w:tcW w:w="2088" w:type="dxa"/>
            <w:shd w:val="clear" w:color="auto" w:fill="EAF0FF"/>
            <w:tcMar>
              <w:top w:w="100" w:type="dxa"/>
              <w:left w:w="120" w:type="dxa"/>
              <w:bottom w:w="100" w:type="dxa"/>
              <w:right w:w="120" w:type="dxa"/>
            </w:tcMar>
            <w:vAlign w:val="center"/>
          </w:tcPr>
          <w:p w14:paraId="7EE78DA2" w14:textId="77777777">
            <w:r>
              <w:rPr>
                <w:b/>
              </w:rPr>
              <w:t>键盘操作</w:t>
            </w:r>
          </w:p>
        </w:tc>
        <w:tc>
          <w:tcPr>
            <w:tcW w:w="6840" w:type="dxa"/>
            <w:tcMar>
              <w:top w:w="100" w:type="dxa"/>
              <w:left w:w="120" w:type="dxa"/>
              <w:bottom w:w="100" w:type="dxa"/>
              <w:right w:w="120" w:type="dxa"/>
            </w:tcMar>
            <w:vAlign w:val="center"/>
          </w:tcPr>
          <w:p w14:paraId="1431807D" w14:textId="77777777">
            <w:r>
              <w:t>聚焦滑块后使用方向键微调，</w:t>
            </w:r>
            <w:r>
              <w:t>Page Up/Page Down</w:t>
            </w:r>
            <w:r>
              <w:t>大步调整，</w:t>
            </w:r>
            <w:r>
              <w:t>Home/End</w:t>
            </w:r>
            <w:r>
              <w:t>到达边界。</w:t>
            </w:r>
          </w:p>
        </w:tc>
      </w:tr>
      <w:tr w14:paraId="66F3668C" w14:textId="77777777">
        <w:trPr>
          <w:jc w:val="center"/>
        </w:trPr>
        <w:tc>
          <w:tcPr>
            <w:tcW w:w="2088" w:type="dxa"/>
            <w:shd w:val="clear" w:color="auto" w:fill="EAF0FF"/>
            <w:tcMar>
              <w:top w:w="100" w:type="dxa"/>
              <w:left w:w="120" w:type="dxa"/>
              <w:bottom w:w="100" w:type="dxa"/>
              <w:right w:w="120" w:type="dxa"/>
            </w:tcMar>
            <w:vAlign w:val="center"/>
          </w:tcPr>
          <w:p w14:paraId="06C406B5" w14:textId="77777777">
            <w:r>
              <w:rPr>
                <w:b/>
              </w:rPr>
              <w:t>静态替代</w:t>
            </w:r>
          </w:p>
        </w:tc>
        <w:tc>
          <w:tcPr>
            <w:tcW w:w="6840" w:type="dxa"/>
            <w:tcMar>
              <w:top w:w="100" w:type="dxa"/>
              <w:left w:w="120" w:type="dxa"/>
              <w:bottom w:w="100" w:type="dxa"/>
              <w:right w:w="120" w:type="dxa"/>
            </w:tcMar>
            <w:vAlign w:val="center"/>
          </w:tcPr>
          <w:p w14:paraId="29421384" w14:textId="77777777">
            <w:r>
              <w:t>静态替代：把转移噪声分别设为</w:t>
            </w:r>
            <w:r>
              <w:t>0</w:t>
            </w:r>
            <w:r>
              <w:t>、</w:t>
            </w:r>
            <w:r>
              <w:t>0.15</w:t>
            </w:r>
            <w:r>
              <w:t>和</w:t>
            </w:r>
            <w:r>
              <w:t>1</w:t>
            </w:r>
            <w:r>
              <w:t>，手工比较三组教学模拟输出。</w:t>
            </w:r>
          </w:p>
        </w:tc>
      </w:tr>
      <w:tr w14:paraId="7BE352E6" w14:textId="77777777">
        <w:trPr>
          <w:jc w:val="center"/>
        </w:trPr>
        <w:tc>
          <w:tcPr>
            <w:tcW w:w="2088" w:type="dxa"/>
            <w:shd w:val="clear" w:color="auto" w:fill="EAF0FF"/>
            <w:tcMar>
              <w:top w:w="100" w:type="dxa"/>
              <w:left w:w="120" w:type="dxa"/>
              <w:bottom w:w="100" w:type="dxa"/>
              <w:right w:w="120" w:type="dxa"/>
            </w:tcMar>
            <w:vAlign w:val="center"/>
          </w:tcPr>
          <w:p w14:paraId="22B20086" w14:textId="77777777">
            <w:r>
              <w:rPr>
                <w:b/>
              </w:rPr>
              <w:t>结果边界</w:t>
            </w:r>
          </w:p>
        </w:tc>
        <w:tc>
          <w:tcPr>
            <w:tcW w:w="6840" w:type="dxa"/>
            <w:tcMar>
              <w:top w:w="100" w:type="dxa"/>
              <w:left w:w="120" w:type="dxa"/>
              <w:bottom w:w="100" w:type="dxa"/>
              <w:right w:w="120" w:type="dxa"/>
            </w:tcMar>
            <w:vAlign w:val="center"/>
          </w:tcPr>
          <w:p w14:paraId="21CACB3B" w14:textId="77777777">
            <w:r>
              <w:t>页面数值由公开公式生成，只用于教学，不代表真实模型性能或现实世界因果效果。</w:t>
            </w:r>
          </w:p>
        </w:tc>
      </w:tr>
    </w:tbl>
    <w:p w14:paraId="5AF031CC" w14:textId="77777777">
      <w:r>
        <w:lastRenderedPageBreak/>
        <w:t>实验目标：只改变</w:t>
      </w:r>
      <w:r>
        <w:t>“</w:t>
      </w:r>
      <w:r>
        <w:t>转移噪声</w:t>
      </w:r>
      <w:r>
        <w:t>”</w:t>
      </w:r>
      <w:r>
        <w:t>，观察结果、代价和风险如何一起变化，理解用图表达条件独立性，在序列中区分隐藏状态和观测。</w:t>
      </w:r>
    </w:p>
    <w:p w14:paraId="4BB33CD8" w14:textId="77777777">
      <w:r>
        <w:t>静态替代说明：静态替代：把转移噪声分别设为</w:t>
      </w:r>
      <w:r>
        <w:t>0</w:t>
      </w:r>
      <w:r>
        <w:t>、</w:t>
      </w:r>
      <w:r>
        <w:t>0.15</w:t>
      </w:r>
      <w:r>
        <w:t>和</w:t>
      </w:r>
      <w:r>
        <w:t>1</w:t>
      </w:r>
      <w:r>
        <w:t>，手工比较三组教学模拟输出。</w:t>
      </w:r>
    </w:p>
    <w:p w14:paraId="36320D3A" w14:textId="77777777">
      <w:r>
        <w:t>键盘操作：聚焦滑块后使用方向键微调，</w:t>
      </w:r>
      <w:r>
        <w:t>Page Up/Page Down</w:t>
      </w:r>
      <w:r>
        <w:t>大步调整，</w:t>
      </w:r>
      <w:r>
        <w:t>Home/End</w:t>
      </w:r>
      <w:r>
        <w:t>到达边界。</w:t>
      </w:r>
    </w:p>
    <w:p w14:paraId="39322CFB" w14:textId="77777777">
      <w:r>
        <w:t>风险提示：页面数值由公开公式生成，只用于教学，不代表真实模型性能或现实世界因果效果。</w:t>
      </w:r>
    </w:p>
    <w:p w14:paraId="54F47AE4" w14:textId="77777777">
      <w:pPr>
        <w:pStyle w:val="21"/>
      </w:pPr>
      <w:bookmarkStart w:id="147" w:name="_Toc236985274"/>
      <w:r>
        <w:t xml:space="preserve">4. </w:t>
      </w:r>
      <w:r>
        <w:t>直觉到数学</w:t>
      </w:r>
      <w:bookmarkEnd w:id="147"/>
    </w:p>
    <w:p w14:paraId="421B5146" w14:textId="77777777">
      <w:r>
        <w:t>核心关系：</w:t>
      </w:r>
      <w:r>
        <w:rPr>
          <w:rFonts w:ascii="Cascadia Mono" w:eastAsia="Cascadia Mono" w:hAnsi="Cascadia Mono" w:cs="Cascadia Mono"/>
          <w:color w:val="173F35"/>
          <w:sz w:val="18"/>
        </w:rPr>
        <w:t>P(x₁…xₙ)=∏P(x</w:t>
      </w:r>
      <w:r>
        <w:rPr>
          <w:rFonts w:ascii="Cascadia Mono" w:eastAsia="Cascadia Mono" w:hAnsi="Cascadia Mono" w:cs="Cascadia Mono"/>
          <w:color w:val="173F35"/>
          <w:sz w:val="18"/>
        </w:rPr>
        <w:t>ᵢ</w:t>
      </w:r>
      <w:r>
        <w:rPr>
          <w:rFonts w:ascii="Cascadia Mono" w:eastAsia="Cascadia Mono" w:hAnsi="Cascadia Mono" w:cs="Cascadia Mono"/>
          <w:color w:val="173F35"/>
          <w:sz w:val="18"/>
        </w:rPr>
        <w:t>|parents(x</w:t>
      </w:r>
      <w:r>
        <w:rPr>
          <w:rFonts w:ascii="Cascadia Mono" w:eastAsia="Cascadia Mono" w:hAnsi="Cascadia Mono" w:cs="Cascadia Mono"/>
          <w:color w:val="173F35"/>
          <w:sz w:val="18"/>
        </w:rPr>
        <w:t>ᵢ</w:t>
      </w:r>
      <w:r>
        <w:rPr>
          <w:rFonts w:ascii="Cascadia Mono" w:eastAsia="Cascadia Mono" w:hAnsi="Cascadia Mono" w:cs="Cascadia Mono"/>
          <w:color w:val="173F35"/>
          <w:sz w:val="18"/>
        </w:rPr>
        <w:t>))</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D09B91B"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90F1001" w14:textId="77777777">
      <w:pPr>
        <w:pStyle w:val="21"/>
      </w:pPr>
      <w:bookmarkStart w:id="148" w:name="_Toc236985275"/>
      <w:r>
        <w:t xml:space="preserve">5. </w:t>
      </w:r>
      <w:r>
        <w:t>最小实现</w:t>
      </w:r>
      <w:bookmarkEnd w:id="148"/>
    </w:p>
    <w:p w14:paraId="01E5F658"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6E284ABC" w14:textId="77777777">
      <w:pPr>
        <w:pStyle w:val="af7"/>
      </w:pPr>
      <w:r>
        <w:t>代码</w:t>
      </w:r>
      <w:r>
        <w:t xml:space="preserve"> 31-1</w:t>
      </w:r>
      <w:r>
        <w:t xml:space="preserve">　</w:t>
      </w:r>
      <w:r>
        <w:t>python</w:t>
      </w:r>
      <w:r>
        <w:t>最小实现</w:t>
      </w:r>
    </w:p>
    <w:p w14:paraId="1AC7F40E"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03EA7AE8"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5579C423" w14:textId="77777777">
      <w:pPr>
        <w:pStyle w:val="21"/>
      </w:pPr>
      <w:bookmarkStart w:id="149" w:name="_Toc236985276"/>
      <w:r>
        <w:t xml:space="preserve">6. </w:t>
      </w:r>
      <w:r>
        <w:t>五轮系统化理解</w:t>
      </w:r>
      <w:bookmarkEnd w:id="149"/>
    </w:p>
    <w:p w14:paraId="3B6652D9" w14:textId="77777777">
      <w:pPr>
        <w:pStyle w:val="31"/>
      </w:pPr>
      <w:bookmarkStart w:id="150" w:name="_Toc236985277"/>
      <w:r>
        <w:t xml:space="preserve">1. </w:t>
      </w:r>
      <w:r>
        <w:t>问题边界</w:t>
      </w:r>
      <w:bookmarkEnd w:id="150"/>
    </w:p>
    <w:p w14:paraId="5F852A65" w14:textId="77777777">
      <w:r>
        <w:t>先把要解决的任务写成输入、输出、约束、失败代价与不做什么。</w:t>
      </w:r>
      <w:r>
        <w:t xml:space="preserve"> </w:t>
      </w:r>
      <w:r>
        <w:t>对</w:t>
      </w:r>
      <w:r>
        <w:t>“</w:t>
      </w:r>
      <w:r>
        <w:t>贝叶斯网、马尔可夫网与</w:t>
      </w:r>
      <w:r>
        <w:t>HMM”</w:t>
      </w:r>
      <w:r>
        <w:t>而言，第一步不是背下定义，而是把核心问题写成一句能被反驳、能被测量的话：用图表达条件独立性，在序列中区分隐藏状态和观测。。接着逐项标记观察到的事实、由公式推导的结果、来自文献的结论和仍然不确定的部分。这样做能防止把界面效果、单个案例或流畅文字误当成稳定能力。隔墙听到天气声音是观测，真正天气是隐藏状态；前后时刻相互关联。</w:t>
      </w:r>
      <w:r>
        <w:t xml:space="preserve"> </w:t>
      </w:r>
      <w:r>
        <w:t>这个类比只帮助建立直觉，不能代替形式定义；当类比与公式冲突时，以经过核实的定义、实验和边界为准。</w:t>
      </w:r>
    </w:p>
    <w:p w14:paraId="12B83D2F"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410FFB68" w14:textId="77777777">
      <w:r>
        <w:t>本层实验只调节</w:t>
      </w:r>
      <w:r>
        <w:t>“</w:t>
      </w:r>
      <w:r>
        <w:t>转移噪声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D2C9BA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P(x₁…xₙ)=∏P(x</w:t>
      </w:r>
      <w:r>
        <w:t>ᵢ</w:t>
      </w:r>
      <w:r>
        <w:t>|parents(x</w:t>
      </w:r>
      <w:r>
        <w:t>ᵢ</w:t>
      </w:r>
      <w:r>
        <w:t>))</w:t>
      </w:r>
      <w:r>
        <w:t>，逐个说明符号的对象、形状、单位和取值范围；把零值、</w:t>
      </w:r>
      <w:r>
        <w:lastRenderedPageBreak/>
        <w:t>极大值、空输入、重复输入和相反方向代入，检查是否符合直觉。任何无法解释的异常都应保留在失败日志，而不是删除。</w:t>
      </w:r>
    </w:p>
    <w:p w14:paraId="535B109B" w14:textId="77777777">
      <w:r>
        <w:t>完成本层的标准不是</w:t>
      </w:r>
      <w:r>
        <w:t>“</w:t>
      </w:r>
      <w:r>
        <w:t>看懂了</w:t>
      </w:r>
      <w:r>
        <w:t>”</w:t>
      </w:r>
      <w:r>
        <w:t>，而是你能不看正文讲出三件事：本章方法解决什么问题；它依赖哪些假设；怎样设计一个能让它失败的测试。再向同学解释为什么隔墙听到天气声音是观测，真正天气是隐藏状态；前后时刻相互关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等宽泛词，就把它们替换成可观察行为和适用条件。最后写一句研究问题：在校园能源使用的匿名汇总数据中，当转移噪声变化时，哪个机制最可能先成为瓶颈，怎样用对照实验验证？</w:t>
      </w:r>
    </w:p>
    <w:p w14:paraId="6798EF16" w14:textId="77777777">
      <w:pPr>
        <w:pStyle w:val="31"/>
      </w:pPr>
      <w:bookmarkStart w:id="151" w:name="_Toc236985278"/>
      <w:r>
        <w:t xml:space="preserve">3. </w:t>
      </w:r>
      <w:r>
        <w:t>机制与因果链</w:t>
      </w:r>
      <w:bookmarkEnd w:id="151"/>
    </w:p>
    <w:p w14:paraId="71190498" w14:textId="77777777">
      <w:r>
        <w:t>沿着数据进入、内部计算、输出形成和外部行动逐步追踪，而不是只记名词。</w:t>
      </w:r>
      <w:r>
        <w:t xml:space="preserve"> </w:t>
      </w:r>
      <w:r>
        <w:t>对</w:t>
      </w:r>
      <w:r>
        <w:t>“</w:t>
      </w:r>
      <w:r>
        <w:t>贝叶斯网、马尔可夫网与</w:t>
      </w:r>
      <w:r>
        <w:t>HMM”</w:t>
      </w:r>
      <w:r>
        <w:t>而言，第一步不是背下定义，而是把核心问题写成一句能被反驳、能被测量的话：用图表达条件独立性，在序列中区分隐藏状态和观测。。接着逐项标记观察到的事实、由公式推导的结果、来自文献的结论和仍然不确定的部分。这样做能防止把界面效果、单个案例或流畅文字误当成稳定能力。隔墙听到天气声音是观测，真正天气是隐藏状态；前后时刻相互关联。</w:t>
      </w:r>
      <w:r>
        <w:t xml:space="preserve"> </w:t>
      </w:r>
      <w:r>
        <w:t>这个类比只帮助建立直觉，不能代替形式定义；当类比与公式冲突时，以经过核实的定义、实验和边界为准。</w:t>
      </w:r>
    </w:p>
    <w:p w14:paraId="67D220BF"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033F1E06" w14:textId="77777777">
      <w:r>
        <w:t>本层实验只调节</w:t>
      </w:r>
      <w:r>
        <w:t>“</w:t>
      </w:r>
      <w:r>
        <w:t>转移噪声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76F8F78"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P(x₁…xₙ)=∏P(x</w:t>
      </w:r>
      <w:r>
        <w:t>ᵢ</w:t>
      </w:r>
      <w:r>
        <w:t>|parents(x</w:t>
      </w:r>
      <w:r>
        <w:t>ᵢ</w:t>
      </w:r>
      <w:r>
        <w:t>))</w:t>
      </w:r>
      <w:r>
        <w:t>，逐个说明符号的对象、形状、单位和取值范围；把零值、极大值、空输入、重复输入和相反方向代入，检查是否符合直觉。任何无法解释的异常都应保留在失败日志，而不是删除。</w:t>
      </w:r>
    </w:p>
    <w:p w14:paraId="7DDFA66A" w14:textId="77777777">
      <w:r>
        <w:t>完成本层的标准不是</w:t>
      </w:r>
      <w:r>
        <w:t>“</w:t>
      </w:r>
      <w:r>
        <w:t>看懂了</w:t>
      </w:r>
      <w:r>
        <w:t>”</w:t>
      </w:r>
      <w:r>
        <w:t>，而是你能不看正文讲出三件事：本章方法解决什么问题；它依赖哪些假设；怎样设计一个能让它失败的测试。再向同学解释为什么隔墙听到天气声音是观测，真正天气是隐藏状态；前后时刻相互关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等宽泛词，就把它们替换成可观察行为和适用条件。最后写一句研究问题：在不含个人信息的教学模拟天气记录中，当转移噪声变化时，哪个机制最可能先成为瓶颈，怎样用对照实验验证？</w:t>
      </w:r>
    </w:p>
    <w:p w14:paraId="08002DB7" w14:textId="77777777">
      <w:pPr>
        <w:pStyle w:val="31"/>
      </w:pPr>
      <w:bookmarkStart w:id="152" w:name="_Toc236985279"/>
      <w:r>
        <w:t xml:space="preserve">7. </w:t>
      </w:r>
      <w:r>
        <w:t>评估与不确定性</w:t>
      </w:r>
      <w:bookmarkEnd w:id="152"/>
    </w:p>
    <w:p w14:paraId="09E68D0A" w14:textId="77777777">
      <w:r>
        <w:t>把平均指标拆成切片、置信区间、校准、错误代价和最坏情况。</w:t>
      </w:r>
      <w:r>
        <w:t xml:space="preserve"> </w:t>
      </w:r>
      <w:r>
        <w:t>对</w:t>
      </w:r>
      <w:r>
        <w:t>“</w:t>
      </w:r>
      <w:r>
        <w:t>贝叶斯网、马尔可夫网与</w:t>
      </w:r>
      <w:r>
        <w:t>HMM”</w:t>
      </w:r>
      <w:r>
        <w:t>而言，第一步不是背下定义，而是把核心问题写成一句能被反驳、能被测量的话：用图表达条件独立性，在序列中区分隐藏状态和观测。。接着逐项标记观察到的事实、由公式推导的结果、来自文献的结论和仍然不确定的部分。这样做能防止把界面效果、单个案例或流畅文字误当成稳定能力。隔墙听到天气声音是观测，真正天气是隐藏状态；前后时刻相互关联。</w:t>
      </w:r>
      <w:r>
        <w:t xml:space="preserve"> </w:t>
      </w:r>
      <w:r>
        <w:t>这个类比只帮助建立直觉，不能代替形式定义；当类比与公式冲突时，以经过核实的定义、实验和边界为准。</w:t>
      </w:r>
    </w:p>
    <w:p w14:paraId="6CBD7E04"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3C9840EF" w14:textId="77777777">
      <w:r>
        <w:lastRenderedPageBreak/>
        <w:t>本层实验只调节</w:t>
      </w:r>
      <w:r>
        <w:t>“</w:t>
      </w:r>
      <w:r>
        <w:t>转移噪声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7FFF6C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P(x₁…xₙ)=∏P(x</w:t>
      </w:r>
      <w:r>
        <w:t>ᵢ</w:t>
      </w:r>
      <w:r>
        <w:t>|parents(x</w:t>
      </w:r>
      <w:r>
        <w:t>ᵢ</w:t>
      </w:r>
      <w:r>
        <w:t>))</w:t>
      </w:r>
      <w:r>
        <w:t>，逐个说明符号的对象、形状、单位和取值范围；把零值、极大值、空输入、重复输入和相反方向代入，检查是否符合直觉。任何无法解释的异常都应保留在失败日志，而不是删除。</w:t>
      </w:r>
    </w:p>
    <w:p w14:paraId="71ABF87A" w14:textId="77777777">
      <w:r>
        <w:t>完成本层的标准不是</w:t>
      </w:r>
      <w:r>
        <w:t>“</w:t>
      </w:r>
      <w:r>
        <w:t>看懂了</w:t>
      </w:r>
      <w:r>
        <w:t>”</w:t>
      </w:r>
      <w:r>
        <w:t>，而是你能不看正文讲出三件事：本章方法解决什么问题；它依赖哪些假设；怎样设计一个能让它失败的测试。再向同学解释为什么隔墙听到天气声音是观测，真正天气是隐藏状态；前后时刻相互关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等宽泛词，就把它们替换成可观察行为和适用条件。最后写一句研究问题：在不含个人信息的教学模拟天气记录中，当转移噪声变化时，哪个机制最可能先成为瓶颈，怎样用对照实验验证？</w:t>
      </w:r>
    </w:p>
    <w:p w14:paraId="6D6850A3" w14:textId="77777777">
      <w:pPr>
        <w:pStyle w:val="31"/>
      </w:pPr>
      <w:bookmarkStart w:id="153" w:name="_Toc236985280"/>
      <w:r>
        <w:t xml:space="preserve">9. </w:t>
      </w:r>
      <w:r>
        <w:t>工程与复现</w:t>
      </w:r>
      <w:bookmarkEnd w:id="153"/>
    </w:p>
    <w:p w14:paraId="55EA61D8" w14:textId="77777777">
      <w:r>
        <w:t>固定版本、环境、种子和测量记录，使别人能从原始输入重建结论。</w:t>
      </w:r>
      <w:r>
        <w:t xml:space="preserve"> </w:t>
      </w:r>
      <w:r>
        <w:t>对</w:t>
      </w:r>
      <w:r>
        <w:t>“</w:t>
      </w:r>
      <w:r>
        <w:t>贝叶斯网、马尔可夫网与</w:t>
      </w:r>
      <w:r>
        <w:t>HMM”</w:t>
      </w:r>
      <w:r>
        <w:t>而言，第一步不是背下定义，而是把核心问题写成一句能被反驳、能被测量的话：用图表达条件独立性，在序列中区分隐藏状态和观测。。接着逐项标记观察到的事实、由公式推导的结果、来自文献的结论和仍然不确定的部分。这样做能防止把界面效果、单个案例或流畅文字误当成稳定能力。隔墙听到天气声音是观测，真正天气是隐藏状态；前后时刻相互关联。</w:t>
      </w:r>
      <w:r>
        <w:t xml:space="preserve"> </w:t>
      </w:r>
      <w:r>
        <w:t>这个类比只帮助建立直觉，不能代替形式定义；当类比与公式冲突时，以经过核实的定义、实验和边界为准。</w:t>
      </w:r>
    </w:p>
    <w:p w14:paraId="1BB87336"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0E28ACFF" w14:textId="77777777">
      <w:r>
        <w:t>本层实验只调节</w:t>
      </w:r>
      <w:r>
        <w:t>“</w:t>
      </w:r>
      <w:r>
        <w:t>转移噪声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98165F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P(x₁…xₙ)=∏P(x</w:t>
      </w:r>
      <w:r>
        <w:t>ᵢ</w:t>
      </w:r>
      <w:r>
        <w:t>|parents(x</w:t>
      </w:r>
      <w:r>
        <w:t>ᵢ</w:t>
      </w:r>
      <w:r>
        <w:t>))</w:t>
      </w:r>
      <w:r>
        <w:t>，逐个说明符号的对象、形状、单位和取值范围；把零值、极大值、空输入、重复输入和相反方向代入，检查是否符合直觉。任何无法解释的异常都应保留在失败日志，而不是删除。</w:t>
      </w:r>
    </w:p>
    <w:p w14:paraId="04317878" w14:textId="77777777">
      <w:r>
        <w:t>完成本层的标准不是</w:t>
      </w:r>
      <w:r>
        <w:t>“</w:t>
      </w:r>
      <w:r>
        <w:t>看懂了</w:t>
      </w:r>
      <w:r>
        <w:t>”</w:t>
      </w:r>
      <w:r>
        <w:t>，而是你能不看正文讲出三件事：本章方法解决什么问题；它依赖哪些假设；怎样设计一个能让它失败的测试。再向同学解释为什么隔墙听到天气声音是观测，真正天气是隐藏状态；前后时刻相互关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等宽泛词，就把它们替换成可观察行为和适用条件。最后写一句研究问题：在校园能源使用的匿名汇总数据中，当转移噪声变化时，哪个机制最可能先成为瓶颈，怎样用对照实验验证？</w:t>
      </w:r>
    </w:p>
    <w:p w14:paraId="78E74EDC" w14:textId="77777777">
      <w:pPr>
        <w:pStyle w:val="31"/>
      </w:pPr>
      <w:bookmarkStart w:id="154" w:name="_Toc236985281"/>
      <w:r>
        <w:t xml:space="preserve">11. </w:t>
      </w:r>
      <w:r>
        <w:t>迁移与研究</w:t>
      </w:r>
      <w:bookmarkEnd w:id="154"/>
    </w:p>
    <w:p w14:paraId="5CC941C2" w14:textId="77777777">
      <w:r>
        <w:t>把本章方法搬到新情境，用对照和消融判断哪些部分可迁移、哪些需要重做。</w:t>
      </w:r>
      <w:r>
        <w:t xml:space="preserve"> </w:t>
      </w:r>
      <w:r>
        <w:t>对</w:t>
      </w:r>
      <w:r>
        <w:t>“</w:t>
      </w:r>
      <w:r>
        <w:t>贝叶斯网、马尔可夫网与</w:t>
      </w:r>
      <w:r>
        <w:t>HMM”</w:t>
      </w:r>
      <w:r>
        <w:t>而言，第一步不是背下定义，而是把核心问题写成一句能被反驳、能被测量的话：用图表达条件独立性，在序列中区分隐藏状态和观测。。接着逐项标记观察到的事实、由公式推导的结果、来自文献的结论和仍然不确定的部分。这样做能防止把界面效果、单个案例或流畅文字误当成稳</w:t>
      </w:r>
      <w:r>
        <w:lastRenderedPageBreak/>
        <w:t>定能力。隔墙听到天气声音是观测，真正天气是隐藏状态；前后时刻相互关联。</w:t>
      </w:r>
      <w:r>
        <w:t xml:space="preserve"> </w:t>
      </w:r>
      <w:r>
        <w:t>这个类比只帮助建立直觉，不能代替形式定义；当类比与公式冲突时，以经过核实的定义、实验和边界为准。</w:t>
      </w:r>
    </w:p>
    <w:p w14:paraId="2FECA8C9"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251403C8" w14:textId="77777777">
      <w:r>
        <w:t>本层实验只调节</w:t>
      </w:r>
      <w:r>
        <w:t>“</w:t>
      </w:r>
      <w:r>
        <w:t>转移噪声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BE1E48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P(x₁…xₙ)=∏P(x</w:t>
      </w:r>
      <w:r>
        <w:t>ᵢ</w:t>
      </w:r>
      <w:r>
        <w:t>|parents(x</w:t>
      </w:r>
      <w:r>
        <w:t>ᵢ</w:t>
      </w:r>
      <w:r>
        <w:t>))</w:t>
      </w:r>
      <w:r>
        <w:t>，逐个说明符号的对象、形状、单位和取值范围；把零值、极大值、空输入、重复输入和相反方向代入，检查是否符合直觉。任何无法解释的异常都应保留在失败日志，而不是删除。</w:t>
      </w:r>
    </w:p>
    <w:p w14:paraId="7409C757" w14:textId="77777777">
      <w:r>
        <w:t>完成本层的标准不是</w:t>
      </w:r>
      <w:r>
        <w:t>“</w:t>
      </w:r>
      <w:r>
        <w:t>看懂了</w:t>
      </w:r>
      <w:r>
        <w:t>”</w:t>
      </w:r>
      <w:r>
        <w:t>，而是你能不看正文讲出三件事：本章方法解决什么问题；它依赖哪些假设；怎样设计一个能让它失败的测试。再向同学解释为什么隔墙听到天气声音是观测，真正天气是隐藏状态；前后时刻相互关联。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等宽泛词，就把它们替换成可观察行为和适用条件。最后写一句研究问题：在不含个人信息的教学模拟天气记录中，当转移噪声变化时，哪个机制最可能先成为瓶颈，怎样用对照实验验证？</w:t>
      </w:r>
    </w:p>
    <w:p w14:paraId="363157CE" w14:textId="77777777">
      <w:pPr>
        <w:pStyle w:val="21"/>
      </w:pPr>
      <w:bookmarkStart w:id="155" w:name="_Toc236985282"/>
      <w:r>
        <w:lastRenderedPageBreak/>
        <w:t>7. PyTorch</w:t>
      </w:r>
      <w:r>
        <w:t>实现路线</w:t>
      </w:r>
      <w:bookmarkEnd w:id="155"/>
    </w:p>
    <w:p w14:paraId="1E0255C6"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5AA161E6"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C358DA4" w14:textId="77777777">
      <w:pPr>
        <w:pStyle w:val="21"/>
      </w:pPr>
      <w:bookmarkStart w:id="156" w:name="_Toc236985283"/>
      <w:r>
        <w:t xml:space="preserve">8. </w:t>
      </w:r>
      <w:r>
        <w:t>实验设计与结果记录</w:t>
      </w:r>
      <w:bookmarkEnd w:id="156"/>
    </w:p>
    <w:p w14:paraId="2D87CBA8" w14:textId="77777777">
      <w:r>
        <w:t>为本章建立一张实验表。固定问题定义、数据版本、基线、硬件、依赖和随机种子，只改变</w:t>
      </w:r>
      <w:r>
        <w:t>“</w:t>
      </w:r>
      <w:r>
        <w:t>转移噪声</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D9CC844"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2BBC98C" w14:textId="77777777">
      <w:pPr>
        <w:pStyle w:val="21"/>
      </w:pPr>
      <w:bookmarkStart w:id="157" w:name="_Toc236985284"/>
      <w:r>
        <w:t xml:space="preserve">9. </w:t>
      </w:r>
      <w:r>
        <w:t>常见失败与排查顺序</w:t>
      </w:r>
      <w:bookmarkEnd w:id="157"/>
    </w:p>
    <w:p w14:paraId="492FC877" w14:textId="77777777">
      <w:pPr>
        <w:pStyle w:val="a"/>
      </w:pPr>
      <w:r>
        <w:rPr>
          <w:b/>
        </w:rPr>
        <w:t>问题定义错位。</w:t>
      </w:r>
      <w:r>
        <w:t xml:space="preserve"> </w:t>
      </w:r>
      <w:r>
        <w:t>指标提高但现实任务没有改善。重新写输入、决策和失败代价。</w:t>
      </w:r>
    </w:p>
    <w:p w14:paraId="492A5772" w14:textId="77777777">
      <w:pPr>
        <w:pStyle w:val="a"/>
      </w:pPr>
      <w:r>
        <w:rPr>
          <w:b/>
        </w:rPr>
        <w:t>数据泄漏或重复。</w:t>
      </w:r>
      <w:r>
        <w:t xml:space="preserve"> </w:t>
      </w:r>
      <w:r>
        <w:t>训练与测试共享样本、时间或主体信息。按真实部署边界重新切分。</w:t>
      </w:r>
    </w:p>
    <w:p w14:paraId="78697E90" w14:textId="77777777">
      <w:pPr>
        <w:pStyle w:val="a"/>
      </w:pPr>
      <w:r>
        <w:rPr>
          <w:b/>
        </w:rPr>
        <w:t>表示不一致。</w:t>
      </w:r>
      <w:r>
        <w:t xml:space="preserve"> </w:t>
      </w:r>
      <w:r>
        <w:t>训练和推理使用不同预处理、词表、单位或类别顺序。把预处理随模型版本化。</w:t>
      </w:r>
    </w:p>
    <w:p w14:paraId="02294577" w14:textId="77777777">
      <w:pPr>
        <w:pStyle w:val="a"/>
      </w:pPr>
      <w:r>
        <w:rPr>
          <w:b/>
        </w:rPr>
        <w:lastRenderedPageBreak/>
        <w:t>只看平均值。</w:t>
      </w:r>
      <w:r>
        <w:t xml:space="preserve"> </w:t>
      </w:r>
      <w:r>
        <w:t>少数群体、极端场景或长尾失败被平均掩盖。增加切片、区间和最坏情况。</w:t>
      </w:r>
    </w:p>
    <w:p w14:paraId="045A901F" w14:textId="77777777">
      <w:pPr>
        <w:pStyle w:val="a"/>
      </w:pPr>
      <w:r>
        <w:rPr>
          <w:b/>
        </w:rPr>
        <w:t>一次改变太多。</w:t>
      </w:r>
      <w:r>
        <w:t xml:space="preserve"> </w:t>
      </w:r>
      <w:r>
        <w:t>无法归因改进来源。回到单变量实验和消融。</w:t>
      </w:r>
    </w:p>
    <w:p w14:paraId="215796FC" w14:textId="77777777">
      <w:pPr>
        <w:pStyle w:val="a"/>
      </w:pPr>
      <w:r>
        <w:rPr>
          <w:b/>
        </w:rPr>
        <w:t>把流畅当正确。</w:t>
      </w:r>
      <w:r>
        <w:t xml:space="preserve"> </w:t>
      </w:r>
      <w:r>
        <w:t>生成结果自然但证据、逻辑或计算错误。增加引用核对、约束和拒答。</w:t>
      </w:r>
    </w:p>
    <w:p w14:paraId="384801FA" w14:textId="77777777">
      <w:pPr>
        <w:pStyle w:val="a"/>
      </w:pPr>
      <w:r>
        <w:rPr>
          <w:b/>
        </w:rPr>
        <w:t>部署条件变化。</w:t>
      </w:r>
      <w:r>
        <w:t xml:space="preserve"> </w:t>
      </w:r>
      <w:r>
        <w:t>延迟、内存、网络、传感器或用户行为不同。建立监控、降级与回滚。</w:t>
      </w:r>
    </w:p>
    <w:p w14:paraId="3D80A681"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0B807A62" w14:textId="77777777">
      <w:pPr>
        <w:pStyle w:val="21"/>
      </w:pPr>
      <w:bookmarkStart w:id="158" w:name="_Toc236985285"/>
      <w:r>
        <w:t xml:space="preserve">10. </w:t>
      </w:r>
      <w:r>
        <w:t>迁移任务</w:t>
      </w:r>
      <w:bookmarkEnd w:id="158"/>
    </w:p>
    <w:p w14:paraId="5AE3BB12" w14:textId="77777777">
      <w:r>
        <w:t>工程线：把本章最小实现包装成一个可重复运行的命令，加入输入校验、测试、环境文件、日志、模型或规则版本、</w:t>
      </w:r>
      <w:r>
        <w:t>CPU</w:t>
      </w:r>
      <w:r>
        <w:t>资源上限和</w:t>
      </w:r>
      <w:r>
        <w:t>README</w:t>
      </w:r>
      <w:r>
        <w:t>。选择校园能源使用的匿名汇总数据作为公开或合成案例，提供一个正常输入、一个边界输入和一个应拒绝的输入。</w:t>
      </w:r>
    </w:p>
    <w:p w14:paraId="6D8C8797" w14:textId="77777777">
      <w:r>
        <w:t>研究线：选择合成电商目录但不含真实用户行为，提出一个可证伪问题。复现简单基线，再改变一个机制；至少做一次消融、一次分布变化测试和一次失败类别分析。报告效应大小与不确定性，不只报告最好分数。若结果没有改善，也要解释它排除了什么假设。</w:t>
      </w:r>
    </w:p>
    <w:p w14:paraId="433A94D5" w14:textId="77777777">
      <w:pPr>
        <w:pStyle w:val="21"/>
      </w:pPr>
      <w:bookmarkStart w:id="159" w:name="_Toc236985286"/>
      <w:r>
        <w:t xml:space="preserve">11. </w:t>
      </w:r>
      <w:r>
        <w:t>三级练习</w:t>
      </w:r>
      <w:bookmarkEnd w:id="159"/>
    </w:p>
    <w:p w14:paraId="396C754A" w14:textId="77777777">
      <w:pPr>
        <w:pStyle w:val="a"/>
      </w:pPr>
      <w:r>
        <w:rPr>
          <w:b/>
        </w:rPr>
        <w:t>基础题：</w:t>
      </w:r>
      <w:r>
        <w:t xml:space="preserve"> </w:t>
      </w:r>
      <w:r>
        <w:t>用自己的话解释</w:t>
      </w:r>
      <w:r>
        <w:t>“</w:t>
      </w:r>
      <w:r>
        <w:t>贝叶斯网、马尔可夫网与</w:t>
      </w:r>
      <w:r>
        <w:t>HMM”</w:t>
      </w:r>
      <w:r>
        <w:t>，说明它的输入、输出和一个关键假设；再指出生活类比的一个局限。</w:t>
      </w:r>
    </w:p>
    <w:p w14:paraId="10DC5D6B" w14:textId="77777777">
      <w:pPr>
        <w:pStyle w:val="a"/>
      </w:pPr>
      <w:r>
        <w:rPr>
          <w:b/>
        </w:rPr>
        <w:t>应用题：</w:t>
      </w:r>
      <w:r>
        <w:t xml:space="preserve"> </w:t>
      </w:r>
      <w:r>
        <w:t>在虚构机器人在二维网格中的轨迹中设计一个只改变</w:t>
      </w:r>
      <w:r>
        <w:t>“</w:t>
      </w:r>
      <w:r>
        <w:t>转移噪声</w:t>
      </w:r>
      <w:r>
        <w:t>”</w:t>
      </w:r>
      <w:r>
        <w:t>的实验，列出基线、三档设置、指标和失败样例。</w:t>
      </w:r>
    </w:p>
    <w:p w14:paraId="70F89AEC" w14:textId="77777777">
      <w:pPr>
        <w:pStyle w:val="a"/>
      </w:pPr>
      <w:r>
        <w:rPr>
          <w:b/>
        </w:rPr>
        <w:t>挑战题：</w:t>
      </w:r>
      <w:r>
        <w:t xml:space="preserve"> </w:t>
      </w:r>
      <w:r>
        <w:t>设计一个会让本章方法失效的分布变化或对抗条件，给出检测、拒答、人工复核和回滚方案。</w:t>
      </w:r>
    </w:p>
    <w:p w14:paraId="0C5C53C3" w14:textId="77777777">
      <w:r>
        <w:lastRenderedPageBreak/>
        <w:t>独立答案位于</w:t>
      </w:r>
      <w:r>
        <w:t xml:space="preserve"> </w:t>
      </w:r>
      <w:r>
        <w:rPr>
          <w:rFonts w:ascii="Cascadia Mono" w:eastAsia="Cascadia Mono" w:hAnsi="Cascadia Mono" w:cs="Cascadia Mono"/>
          <w:color w:val="173F35"/>
          <w:sz w:val="18"/>
        </w:rPr>
        <w:t>content/ai-book/answers/graphical-models-hmm.md</w:t>
      </w:r>
      <w:r>
        <w:t>，网页中默认折叠，建议先完成再核对。</w:t>
      </w:r>
    </w:p>
    <w:p w14:paraId="4D06156A" w14:textId="77777777">
      <w:pPr>
        <w:pStyle w:val="21"/>
      </w:pPr>
      <w:bookmarkStart w:id="160" w:name="_Toc236985287"/>
      <w:r>
        <w:t xml:space="preserve">12. </w:t>
      </w:r>
      <w:r>
        <w:t>本章能力检查</w:t>
      </w:r>
      <w:bookmarkEnd w:id="160"/>
    </w:p>
    <w:p w14:paraId="7D705879" w14:textId="77777777">
      <w:pPr>
        <w:pStyle w:val="a0"/>
      </w:pPr>
      <w:r>
        <w:t>我能在两分钟内说清本章解决的问题与不解决的问题。</w:t>
      </w:r>
    </w:p>
    <w:p w14:paraId="59FF1969" w14:textId="77777777">
      <w:pPr>
        <w:pStyle w:val="a0"/>
      </w:pPr>
      <w:r>
        <w:t>我能解释核心公式中每个符号的对象、形状和单位。</w:t>
      </w:r>
    </w:p>
    <w:p w14:paraId="2A7EA9F0" w14:textId="77777777">
      <w:pPr>
        <w:pStyle w:val="a0"/>
      </w:pPr>
      <w:r>
        <w:t>我能运行最小代码，并预测改变一个变量的方向性影响。</w:t>
      </w:r>
    </w:p>
    <w:p w14:paraId="584A1907" w14:textId="77777777">
      <w:pPr>
        <w:pStyle w:val="a0"/>
      </w:pPr>
      <w:r>
        <w:t>我能区分教学模拟、实际测量和文献引用。</w:t>
      </w:r>
    </w:p>
    <w:p w14:paraId="2DAF0E44" w14:textId="77777777">
      <w:pPr>
        <w:pStyle w:val="a0"/>
      </w:pPr>
      <w:r>
        <w:t>我能给出至少三种失败原因，并按顺序排查。</w:t>
      </w:r>
    </w:p>
    <w:p w14:paraId="2FC30FAF" w14:textId="77777777">
      <w:pPr>
        <w:pStyle w:val="a0"/>
      </w:pPr>
      <w:r>
        <w:t>我能说明何时必须停止自动化并交给人。</w:t>
      </w:r>
    </w:p>
    <w:p w14:paraId="693D8344" w14:textId="77777777">
      <w:pPr>
        <w:pStyle w:val="a0"/>
      </w:pPr>
      <w:r>
        <w:t>我能提出一个可证伪研究问题和最低成本基线。</w:t>
      </w:r>
    </w:p>
    <w:p w14:paraId="77E1A79C" w14:textId="77777777">
      <w:pPr>
        <w:pStyle w:val="21"/>
      </w:pPr>
      <w:bookmarkStart w:id="161" w:name="_Toc236985288"/>
      <w:r>
        <w:t xml:space="preserve">13. </w:t>
      </w:r>
      <w:r>
        <w:t>来源与核实</w:t>
      </w:r>
      <w:bookmarkEnd w:id="161"/>
    </w:p>
    <w:p w14:paraId="26E7F8B2" w14:textId="77777777">
      <w:r>
        <w:t>本章来源于下列一手框架、官方文档、开放教材或研究论文的结构化核对；正文为原创解释，不复制原图、习题答案或大段原文。时效内容在每个版本重新核实。</w:t>
      </w:r>
    </w:p>
    <w:p w14:paraId="2C3C833B" w14:textId="77777777">
      <w:pPr>
        <w:pStyle w:val="a0"/>
      </w:pPr>
      <w:r>
        <w:t>[S016] Stuart Russell, Peter Norvig</w:t>
      </w:r>
      <w:r>
        <w:t>，《</w:t>
      </w:r>
      <w:r>
        <w:t>Artificial Intelligence: A Modern Approach</w:t>
      </w:r>
      <w:r>
        <w:t>》，</w:t>
      </w:r>
      <w:hyperlink r:id="rId23">
        <w:r>
          <w:rPr>
            <w:color w:val="1747D1"/>
            <w:u w:val="single"/>
          </w:rPr>
          <w:t>访问</w:t>
        </w:r>
        <w:r>
          <w:rPr>
            <w:color w:val="1747D1"/>
            <w:u w:val="single"/>
          </w:rPr>
          <w:t xml:space="preserve"> aima.cs.berkeley.edu</w:t>
        </w:r>
      </w:hyperlink>
      <w:r>
        <w:t>）</w:t>
      </w:r>
    </w:p>
    <w:p w14:paraId="28833B9D" w14:textId="77777777">
      <w:pPr>
        <w:pStyle w:val="a0"/>
      </w:pPr>
      <w:r>
        <w:t>[S018] W3C</w:t>
      </w:r>
      <w:r>
        <w:t>，《</w:t>
      </w:r>
      <w:r>
        <w:t>OWL 2 Web Ontology Language Document Overview</w:t>
      </w:r>
      <w:r>
        <w:t>》，</w:t>
      </w:r>
      <w:hyperlink r:id="rId24">
        <w:r>
          <w:rPr>
            <w:color w:val="1747D1"/>
            <w:u w:val="single"/>
          </w:rPr>
          <w:t>访问</w:t>
        </w:r>
        <w:r>
          <w:rPr>
            <w:color w:val="1747D1"/>
            <w:u w:val="single"/>
          </w:rPr>
          <w:t xml:space="preserve"> w3.org</w:t>
        </w:r>
      </w:hyperlink>
      <w:r>
        <w:t>）</w:t>
      </w:r>
    </w:p>
    <w:p w14:paraId="4D92ACF5" w14:textId="77777777">
      <w:pPr>
        <w:pStyle w:val="a0"/>
      </w:pPr>
      <w:r>
        <w:t>[S019] Daphne Koller, Nir Friedman</w:t>
      </w:r>
      <w:r>
        <w:t>，《</w:t>
      </w:r>
      <w:r>
        <w:t>Probabilistic Graphical Models</w:t>
      </w:r>
      <w:r>
        <w:t>》，</w:t>
      </w:r>
      <w:hyperlink r:id="rId25">
        <w:r>
          <w:rPr>
            <w:color w:val="1747D1"/>
            <w:u w:val="single"/>
          </w:rPr>
          <w:t>访问</w:t>
        </w:r>
        <w:r>
          <w:rPr>
            <w:color w:val="1747D1"/>
            <w:u w:val="single"/>
          </w:rPr>
          <w:t xml:space="preserve"> mitpress.mit.edu</w:t>
        </w:r>
      </w:hyperlink>
      <w:r>
        <w:t>）</w:t>
      </w:r>
    </w:p>
    <w:p w14:paraId="0F021251"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D8562B3" w14:textId="77777777">
      <w:pPr>
        <w:pStyle w:val="1"/>
      </w:pPr>
      <w:bookmarkStart w:id="162" w:name="ch_032"/>
      <w:bookmarkStart w:id="163" w:name="_Toc236985289"/>
      <w:r>
        <w:lastRenderedPageBreak/>
        <w:t>第</w:t>
      </w:r>
      <w:r>
        <w:t>32</w:t>
      </w:r>
      <w:r>
        <w:t>章</w:t>
      </w:r>
      <w:r>
        <w:t xml:space="preserve"> </w:t>
      </w:r>
      <w:r>
        <w:t>决策论与概率程序</w:t>
      </w:r>
      <w:bookmarkEnd w:id="162"/>
      <w:bookmarkEnd w:id="163"/>
    </w:p>
    <w:p w14:paraId="61284C7C" w14:textId="77777777">
      <w:pPr>
        <w:pStyle w:val="ac"/>
      </w:pPr>
      <w:r>
        <w:rPr>
          <w:rFonts w:ascii="Noto Sans SC" w:eastAsia="Noto Sans SC" w:hAnsi="Noto Sans SC" w:cs="Noto Sans SC"/>
        </w:rPr>
        <w:t>Decision theory and probabilistic programming</w:t>
      </w:r>
    </w:p>
    <w:tbl>
      <w:tblPr>
        <w:tblStyle w:val="aff1"/>
        <w:tblW w:w="0" w:type="auto"/>
        <w:jc w:val="center"/>
        <w:tblLook w:val="04A0" w:firstRow="1" w:lastRow="0" w:firstColumn="1" w:lastColumn="0" w:noHBand="0" w:noVBand="1"/>
      </w:tblPr>
      <w:tblGrid>
        <w:gridCol w:w="3854"/>
        <w:gridCol w:w="5746"/>
      </w:tblGrid>
      <w:tr w14:paraId="7BA98D24" w14:textId="77777777">
        <w:trPr>
          <w:tblHeader/>
          <w:jc w:val="center"/>
        </w:trPr>
        <w:tc>
          <w:tcPr>
            <w:tcW w:w="4680" w:type="dxa"/>
            <w:shd w:val="clear" w:color="auto" w:fill="1747D1"/>
            <w:tcMar>
              <w:top w:w="100" w:type="dxa"/>
              <w:left w:w="120" w:type="dxa"/>
              <w:bottom w:w="100" w:type="dxa"/>
              <w:right w:w="120" w:type="dxa"/>
            </w:tcMar>
          </w:tcPr>
          <w:p w14:paraId="620B1A9E" w14:textId="77777777">
            <w:r>
              <w:rPr>
                <w:b/>
                <w:color w:val="FFFFFF"/>
              </w:rPr>
              <w:t>项目</w:t>
            </w:r>
          </w:p>
        </w:tc>
        <w:tc>
          <w:tcPr>
            <w:tcW w:w="4680" w:type="dxa"/>
            <w:shd w:val="clear" w:color="auto" w:fill="1747D1"/>
            <w:tcMar>
              <w:top w:w="100" w:type="dxa"/>
              <w:left w:w="120" w:type="dxa"/>
              <w:bottom w:w="100" w:type="dxa"/>
              <w:right w:w="120" w:type="dxa"/>
            </w:tcMar>
          </w:tcPr>
          <w:p w14:paraId="5F091CFA" w14:textId="77777777">
            <w:r>
              <w:rPr>
                <w:b/>
                <w:color w:val="FFFFFF"/>
              </w:rPr>
              <w:t>内容</w:t>
            </w:r>
          </w:p>
        </w:tc>
      </w:tr>
      <w:tr w14:paraId="2AC65F41" w14:textId="77777777">
        <w:trPr>
          <w:jc w:val="center"/>
        </w:trPr>
        <w:tc>
          <w:tcPr>
            <w:tcW w:w="2088" w:type="dxa"/>
            <w:shd w:val="clear" w:color="auto" w:fill="EAF0FF"/>
            <w:tcMar>
              <w:top w:w="100" w:type="dxa"/>
              <w:left w:w="120" w:type="dxa"/>
              <w:bottom w:w="100" w:type="dxa"/>
              <w:right w:w="120" w:type="dxa"/>
            </w:tcMar>
            <w:vAlign w:val="center"/>
          </w:tcPr>
          <w:p w14:paraId="3298949E" w14:textId="77777777">
            <w:r>
              <w:rPr>
                <w:b/>
              </w:rPr>
              <w:t>学习单元</w:t>
            </w:r>
          </w:p>
        </w:tc>
        <w:tc>
          <w:tcPr>
            <w:tcW w:w="6840" w:type="dxa"/>
            <w:tcMar>
              <w:top w:w="100" w:type="dxa"/>
              <w:left w:w="120" w:type="dxa"/>
              <w:bottom w:w="100" w:type="dxa"/>
              <w:right w:w="120" w:type="dxa"/>
            </w:tcMar>
            <w:vAlign w:val="center"/>
          </w:tcPr>
          <w:p w14:paraId="228A32AA" w14:textId="77777777">
            <w:r>
              <w:t>月</w:t>
            </w:r>
            <w:r>
              <w:t xml:space="preserve">8 · </w:t>
            </w:r>
            <w:r>
              <w:t>逻辑、知识表示和概率推理</w:t>
            </w:r>
          </w:p>
        </w:tc>
      </w:tr>
      <w:tr w14:paraId="378D5578" w14:textId="77777777">
        <w:trPr>
          <w:jc w:val="center"/>
        </w:trPr>
        <w:tc>
          <w:tcPr>
            <w:tcW w:w="2088" w:type="dxa"/>
            <w:shd w:val="clear" w:color="auto" w:fill="EAF0FF"/>
            <w:tcMar>
              <w:top w:w="100" w:type="dxa"/>
              <w:left w:w="120" w:type="dxa"/>
              <w:bottom w:w="100" w:type="dxa"/>
              <w:right w:w="120" w:type="dxa"/>
            </w:tcMar>
            <w:vAlign w:val="center"/>
          </w:tcPr>
          <w:p w14:paraId="1740FCA2" w14:textId="77777777">
            <w:r>
              <w:rPr>
                <w:b/>
              </w:rPr>
              <w:t>建议时间</w:t>
            </w:r>
          </w:p>
        </w:tc>
        <w:tc>
          <w:tcPr>
            <w:tcW w:w="6840" w:type="dxa"/>
            <w:tcMar>
              <w:top w:w="100" w:type="dxa"/>
              <w:left w:w="120" w:type="dxa"/>
              <w:bottom w:w="100" w:type="dxa"/>
              <w:right w:w="120" w:type="dxa"/>
            </w:tcMar>
            <w:vAlign w:val="center"/>
          </w:tcPr>
          <w:p w14:paraId="33289949" w14:textId="77777777">
            <w:r>
              <w:t>8</w:t>
            </w:r>
            <w:r>
              <w:t>小时</w:t>
            </w:r>
          </w:p>
        </w:tc>
      </w:tr>
      <w:tr w14:paraId="13EA9DA3" w14:textId="77777777">
        <w:trPr>
          <w:jc w:val="center"/>
        </w:trPr>
        <w:tc>
          <w:tcPr>
            <w:tcW w:w="2088" w:type="dxa"/>
            <w:shd w:val="clear" w:color="auto" w:fill="EAF0FF"/>
            <w:tcMar>
              <w:top w:w="100" w:type="dxa"/>
              <w:left w:w="120" w:type="dxa"/>
              <w:bottom w:w="100" w:type="dxa"/>
              <w:right w:w="120" w:type="dxa"/>
            </w:tcMar>
            <w:vAlign w:val="center"/>
          </w:tcPr>
          <w:p w14:paraId="4414AF2A" w14:textId="77777777">
            <w:r>
              <w:rPr>
                <w:b/>
              </w:rPr>
              <w:t>评审状态</w:t>
            </w:r>
          </w:p>
        </w:tc>
        <w:tc>
          <w:tcPr>
            <w:tcW w:w="6840" w:type="dxa"/>
            <w:tcMar>
              <w:top w:w="100" w:type="dxa"/>
              <w:left w:w="120" w:type="dxa"/>
              <w:bottom w:w="100" w:type="dxa"/>
              <w:right w:w="120" w:type="dxa"/>
            </w:tcMar>
            <w:vAlign w:val="center"/>
          </w:tcPr>
          <w:p w14:paraId="6890BE8A" w14:textId="77777777">
            <w:r>
              <w:t xml:space="preserve">draft · </w:t>
            </w:r>
            <w:r>
              <w:t>核实</w:t>
            </w:r>
            <w:r>
              <w:t xml:space="preserve"> 2026-08-06</w:t>
            </w:r>
          </w:p>
        </w:tc>
      </w:tr>
      <w:tr w14:paraId="5A3503D7" w14:textId="77777777">
        <w:trPr>
          <w:jc w:val="center"/>
        </w:trPr>
        <w:tc>
          <w:tcPr>
            <w:tcW w:w="2088" w:type="dxa"/>
            <w:shd w:val="clear" w:color="auto" w:fill="EAF0FF"/>
            <w:tcMar>
              <w:top w:w="100" w:type="dxa"/>
              <w:left w:w="120" w:type="dxa"/>
              <w:bottom w:w="100" w:type="dxa"/>
              <w:right w:w="120" w:type="dxa"/>
            </w:tcMar>
            <w:vAlign w:val="center"/>
          </w:tcPr>
          <w:p w14:paraId="2AAE201A" w14:textId="77777777">
            <w:r>
              <w:rPr>
                <w:b/>
              </w:rPr>
              <w:t>练习与实验</w:t>
            </w:r>
          </w:p>
        </w:tc>
        <w:tc>
          <w:tcPr>
            <w:tcW w:w="6840" w:type="dxa"/>
            <w:tcMar>
              <w:top w:w="100" w:type="dxa"/>
              <w:left w:w="120" w:type="dxa"/>
              <w:bottom w:w="100" w:type="dxa"/>
              <w:right w:w="120" w:type="dxa"/>
            </w:tcMar>
            <w:vAlign w:val="center"/>
          </w:tcPr>
          <w:p w14:paraId="75124D86" w14:textId="77777777">
            <w:r>
              <w:t>3</w:t>
            </w:r>
            <w:r>
              <w:t>道练习</w:t>
            </w:r>
            <w:r>
              <w:t xml:space="preserve"> · 1</w:t>
            </w:r>
            <w:r>
              <w:t>个互动实验</w:t>
            </w:r>
          </w:p>
        </w:tc>
      </w:tr>
    </w:tbl>
    <w:p w14:paraId="3EE13A2E" w14:textId="77777777">
      <w:r>
        <w:rPr>
          <w:b/>
        </w:rPr>
        <w:t>先修关系：</w:t>
      </w:r>
      <w:hyperlink w:anchor="ch_031" w:history="1">
        <w:r>
          <w:rPr>
            <w:color w:val="1747D1"/>
            <w:u w:val="single"/>
          </w:rPr>
          <w:t>第</w:t>
        </w:r>
        <w:r>
          <w:rPr>
            <w:color w:val="1747D1"/>
            <w:u w:val="single"/>
          </w:rPr>
          <w:t>31</w:t>
        </w:r>
        <w:r>
          <w:rPr>
            <w:color w:val="1747D1"/>
            <w:u w:val="single"/>
          </w:rPr>
          <w:t>章</w:t>
        </w:r>
        <w:r>
          <w:rPr>
            <w:color w:val="1747D1"/>
            <w:u w:val="single"/>
          </w:rPr>
          <w:t xml:space="preserve"> </w:t>
        </w:r>
        <w:r>
          <w:rPr>
            <w:color w:val="1747D1"/>
            <w:u w:val="single"/>
          </w:rPr>
          <w:t>贝叶斯网、马尔可夫网与</w:t>
        </w:r>
        <w:r>
          <w:rPr>
            <w:color w:val="1747D1"/>
            <w:u w:val="single"/>
          </w:rPr>
          <w:t>HMM</w:t>
        </w:r>
      </w:hyperlink>
    </w:p>
    <w:p w14:paraId="6181BFD7" w14:textId="77777777">
      <w:pPr>
        <w:pStyle w:val="NEWVARCallout"/>
      </w:pPr>
      <w:r>
        <w:rPr>
          <w:b/>
        </w:rPr>
        <w:t>结论先行：</w:t>
      </w:r>
      <w:r>
        <w:t xml:space="preserve"> </w:t>
      </w:r>
      <w:r>
        <w:t>把不确定推断与偏好、代价、行动连接，理解抽样近似。</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49A97FBC" w14:textId="77777777">
      <w:pPr>
        <w:pStyle w:val="21"/>
      </w:pPr>
      <w:bookmarkStart w:id="164" w:name="_Toc236985290"/>
      <w:r>
        <w:t xml:space="preserve">1. </w:t>
      </w:r>
      <w:r>
        <w:t>为什么重要，现在能做什么</w:t>
      </w:r>
      <w:bookmarkEnd w:id="164"/>
    </w:p>
    <w:p w14:paraId="069626F8" w14:textId="77777777">
      <w:r>
        <w:t>学完本章，你应该能把</w:t>
      </w:r>
      <w:r>
        <w:t>“</w:t>
      </w:r>
      <w:r>
        <w:t>决策论与概率程序</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49619923" w14:textId="77777777">
      <w:r>
        <w:t>本章聚焦：把不确定推断与偏好、代价、行动连接，理解抽样近似。</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403CB186" w14:textId="77777777">
      <w:pPr>
        <w:pStyle w:val="21"/>
      </w:pPr>
      <w:bookmarkStart w:id="165" w:name="_Toc236985291"/>
      <w:r>
        <w:lastRenderedPageBreak/>
        <w:t xml:space="preserve">2. </w:t>
      </w:r>
      <w:r>
        <w:t>先修检查与生活类比</w:t>
      </w:r>
      <w:bookmarkEnd w:id="165"/>
    </w:p>
    <w:p w14:paraId="73734B67" w14:textId="77777777">
      <w:r>
        <w:t>先用一分钟自测：你能否说明输入和输出分别是什么？能否区分规则、算法、模型与系统？能否读懂变量、函数和简单图表？如果其中一项还不稳，先回到前置章节</w:t>
      </w:r>
      <w:r>
        <w:t xml:space="preserve"> graphical-models-hmm</w:t>
      </w:r>
      <w:r>
        <w:t>。不要跳过地基；后续章节默认你会保存代码、记录环境、保护隐私，并区分教学模拟与真实测量。</w:t>
      </w:r>
    </w:p>
    <w:p w14:paraId="29209393" w14:textId="77777777">
      <w:r>
        <w:t>生活类比：医生式决策不只问最可能是什么，还问不同错误的后果；本书只用虚构低风险案例。</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1CA2A45" w14:textId="77777777">
      <w:pPr>
        <w:pStyle w:val="21"/>
      </w:pPr>
      <w:bookmarkStart w:id="166" w:name="_Toc236985292"/>
      <w:r>
        <w:t xml:space="preserve">3. </w:t>
      </w:r>
      <w:r>
        <w:t>互动实验：只改变一个变量</w:t>
      </w:r>
      <w:bookmarkEnd w:id="166"/>
    </w:p>
    <w:p w14:paraId="23C477ED" w14:textId="77777777">
      <w:pPr>
        <w:pStyle w:val="af7"/>
      </w:pPr>
      <w:r>
        <w:t>实验</w:t>
      </w:r>
      <w:r>
        <w:t xml:space="preserve"> 32-1</w:t>
      </w:r>
      <w:r>
        <w:t xml:space="preserve">　决策论与概率程序：单变量实验（教学模拟）</w:t>
      </w:r>
    </w:p>
    <w:tbl>
      <w:tblPr>
        <w:tblStyle w:val="aff1"/>
        <w:tblW w:w="0" w:type="auto"/>
        <w:jc w:val="center"/>
        <w:tblLook w:val="04A0" w:firstRow="1" w:lastRow="0" w:firstColumn="1" w:lastColumn="0" w:noHBand="0" w:noVBand="1"/>
      </w:tblPr>
      <w:tblGrid>
        <w:gridCol w:w="3849"/>
        <w:gridCol w:w="5751"/>
      </w:tblGrid>
      <w:tr w14:paraId="74F9B7B7" w14:textId="77777777">
        <w:trPr>
          <w:tblHeader/>
          <w:jc w:val="center"/>
        </w:trPr>
        <w:tc>
          <w:tcPr>
            <w:tcW w:w="4680" w:type="dxa"/>
            <w:shd w:val="clear" w:color="auto" w:fill="1747D1"/>
            <w:tcMar>
              <w:top w:w="100" w:type="dxa"/>
              <w:left w:w="120" w:type="dxa"/>
              <w:bottom w:w="100" w:type="dxa"/>
              <w:right w:w="120" w:type="dxa"/>
            </w:tcMar>
          </w:tcPr>
          <w:p w14:paraId="4339974A" w14:textId="77777777">
            <w:r>
              <w:rPr>
                <w:b/>
                <w:color w:val="FFFFFF"/>
              </w:rPr>
              <w:t>项目</w:t>
            </w:r>
          </w:p>
        </w:tc>
        <w:tc>
          <w:tcPr>
            <w:tcW w:w="4680" w:type="dxa"/>
            <w:shd w:val="clear" w:color="auto" w:fill="1747D1"/>
            <w:tcMar>
              <w:top w:w="100" w:type="dxa"/>
              <w:left w:w="120" w:type="dxa"/>
              <w:bottom w:w="100" w:type="dxa"/>
              <w:right w:w="120" w:type="dxa"/>
            </w:tcMar>
          </w:tcPr>
          <w:p w14:paraId="136DC3B5" w14:textId="77777777">
            <w:r>
              <w:rPr>
                <w:b/>
                <w:color w:val="FFFFFF"/>
              </w:rPr>
              <w:t>内容</w:t>
            </w:r>
          </w:p>
        </w:tc>
      </w:tr>
      <w:tr w14:paraId="105ACAFF" w14:textId="77777777">
        <w:trPr>
          <w:jc w:val="center"/>
        </w:trPr>
        <w:tc>
          <w:tcPr>
            <w:tcW w:w="2088" w:type="dxa"/>
            <w:shd w:val="clear" w:color="auto" w:fill="EAF0FF"/>
            <w:tcMar>
              <w:top w:w="100" w:type="dxa"/>
              <w:left w:w="120" w:type="dxa"/>
              <w:bottom w:w="100" w:type="dxa"/>
              <w:right w:w="120" w:type="dxa"/>
            </w:tcMar>
            <w:vAlign w:val="center"/>
          </w:tcPr>
          <w:p w14:paraId="2B09D3D4" w14:textId="77777777">
            <w:r>
              <w:rPr>
                <w:b/>
              </w:rPr>
              <w:t>只改变量</w:t>
            </w:r>
          </w:p>
        </w:tc>
        <w:tc>
          <w:tcPr>
            <w:tcW w:w="6840" w:type="dxa"/>
            <w:tcMar>
              <w:top w:w="100" w:type="dxa"/>
              <w:left w:w="120" w:type="dxa"/>
              <w:bottom w:w="100" w:type="dxa"/>
              <w:right w:w="120" w:type="dxa"/>
            </w:tcMar>
            <w:vAlign w:val="center"/>
          </w:tcPr>
          <w:p w14:paraId="331038AB" w14:textId="77777777">
            <w:r>
              <w:t>误判代价，范围</w:t>
            </w:r>
            <w:r>
              <w:t xml:space="preserve"> 0–100</w:t>
            </w:r>
            <w:r>
              <w:t>，步长</w:t>
            </w:r>
            <w:r>
              <w:t xml:space="preserve"> 5</w:t>
            </w:r>
          </w:p>
        </w:tc>
      </w:tr>
      <w:tr w14:paraId="7F04628B" w14:textId="77777777">
        <w:trPr>
          <w:jc w:val="center"/>
        </w:trPr>
        <w:tc>
          <w:tcPr>
            <w:tcW w:w="2088" w:type="dxa"/>
            <w:shd w:val="clear" w:color="auto" w:fill="EAF0FF"/>
            <w:tcMar>
              <w:top w:w="100" w:type="dxa"/>
              <w:left w:w="120" w:type="dxa"/>
              <w:bottom w:w="100" w:type="dxa"/>
              <w:right w:w="120" w:type="dxa"/>
            </w:tcMar>
            <w:vAlign w:val="center"/>
          </w:tcPr>
          <w:p w14:paraId="062A4812" w14:textId="77777777">
            <w:r>
              <w:rPr>
                <w:b/>
              </w:rPr>
              <w:t>实验目标</w:t>
            </w:r>
          </w:p>
        </w:tc>
        <w:tc>
          <w:tcPr>
            <w:tcW w:w="6840" w:type="dxa"/>
            <w:tcMar>
              <w:top w:w="100" w:type="dxa"/>
              <w:left w:w="120" w:type="dxa"/>
              <w:bottom w:w="100" w:type="dxa"/>
              <w:right w:w="120" w:type="dxa"/>
            </w:tcMar>
            <w:vAlign w:val="center"/>
          </w:tcPr>
          <w:p w14:paraId="1F1B8D31" w14:textId="77777777">
            <w:r>
              <w:t>只改变</w:t>
            </w:r>
            <w:r>
              <w:t>“</w:t>
            </w:r>
            <w:r>
              <w:t>误判代价</w:t>
            </w:r>
            <w:r>
              <w:t>”</w:t>
            </w:r>
            <w:r>
              <w:t>，观察结果、代价和风险如何一起变化，理解把不确定推断与偏好、代价、行动连接，理解抽样近似。</w:t>
            </w:r>
          </w:p>
        </w:tc>
      </w:tr>
      <w:tr w14:paraId="75935AA5" w14:textId="77777777">
        <w:trPr>
          <w:jc w:val="center"/>
        </w:trPr>
        <w:tc>
          <w:tcPr>
            <w:tcW w:w="2088" w:type="dxa"/>
            <w:shd w:val="clear" w:color="auto" w:fill="EAF0FF"/>
            <w:tcMar>
              <w:top w:w="100" w:type="dxa"/>
              <w:left w:w="120" w:type="dxa"/>
              <w:bottom w:w="100" w:type="dxa"/>
              <w:right w:w="120" w:type="dxa"/>
            </w:tcMar>
            <w:vAlign w:val="center"/>
          </w:tcPr>
          <w:p w14:paraId="66457537" w14:textId="77777777">
            <w:r>
              <w:rPr>
                <w:b/>
              </w:rPr>
              <w:t>键盘操作</w:t>
            </w:r>
          </w:p>
        </w:tc>
        <w:tc>
          <w:tcPr>
            <w:tcW w:w="6840" w:type="dxa"/>
            <w:tcMar>
              <w:top w:w="100" w:type="dxa"/>
              <w:left w:w="120" w:type="dxa"/>
              <w:bottom w:w="100" w:type="dxa"/>
              <w:right w:w="120" w:type="dxa"/>
            </w:tcMar>
            <w:vAlign w:val="center"/>
          </w:tcPr>
          <w:p w14:paraId="11AEAF9A" w14:textId="77777777">
            <w:r>
              <w:t>聚焦滑块后使用方向键微调，</w:t>
            </w:r>
            <w:r>
              <w:t>Page Up/Page Down</w:t>
            </w:r>
            <w:r>
              <w:t>大步调整，</w:t>
            </w:r>
            <w:r>
              <w:t>Home/End</w:t>
            </w:r>
            <w:r>
              <w:t>到达边界。</w:t>
            </w:r>
          </w:p>
        </w:tc>
      </w:tr>
      <w:tr w14:paraId="619E3030" w14:textId="77777777">
        <w:trPr>
          <w:jc w:val="center"/>
        </w:trPr>
        <w:tc>
          <w:tcPr>
            <w:tcW w:w="2088" w:type="dxa"/>
            <w:shd w:val="clear" w:color="auto" w:fill="EAF0FF"/>
            <w:tcMar>
              <w:top w:w="100" w:type="dxa"/>
              <w:left w:w="120" w:type="dxa"/>
              <w:bottom w:w="100" w:type="dxa"/>
              <w:right w:w="120" w:type="dxa"/>
            </w:tcMar>
            <w:vAlign w:val="center"/>
          </w:tcPr>
          <w:p w14:paraId="31095285" w14:textId="77777777">
            <w:r>
              <w:rPr>
                <w:b/>
              </w:rPr>
              <w:t>静态替代</w:t>
            </w:r>
          </w:p>
        </w:tc>
        <w:tc>
          <w:tcPr>
            <w:tcW w:w="6840" w:type="dxa"/>
            <w:tcMar>
              <w:top w:w="100" w:type="dxa"/>
              <w:left w:w="120" w:type="dxa"/>
              <w:bottom w:w="100" w:type="dxa"/>
              <w:right w:w="120" w:type="dxa"/>
            </w:tcMar>
            <w:vAlign w:val="center"/>
          </w:tcPr>
          <w:p w14:paraId="4DAF856B" w14:textId="77777777">
            <w:r>
              <w:t>静态替代：把误判代价分别设为</w:t>
            </w:r>
            <w:r>
              <w:t>0</w:t>
            </w:r>
            <w:r>
              <w:t>、</w:t>
            </w:r>
            <w:r>
              <w:t>40</w:t>
            </w:r>
            <w:r>
              <w:t>和</w:t>
            </w:r>
            <w:r>
              <w:t>100</w:t>
            </w:r>
            <w:r>
              <w:t>，手工比较三组教学模拟输出。</w:t>
            </w:r>
          </w:p>
        </w:tc>
      </w:tr>
      <w:tr w14:paraId="62A9B49F" w14:textId="77777777">
        <w:trPr>
          <w:jc w:val="center"/>
        </w:trPr>
        <w:tc>
          <w:tcPr>
            <w:tcW w:w="2088" w:type="dxa"/>
            <w:shd w:val="clear" w:color="auto" w:fill="EAF0FF"/>
            <w:tcMar>
              <w:top w:w="100" w:type="dxa"/>
              <w:left w:w="120" w:type="dxa"/>
              <w:bottom w:w="100" w:type="dxa"/>
              <w:right w:w="120" w:type="dxa"/>
            </w:tcMar>
            <w:vAlign w:val="center"/>
          </w:tcPr>
          <w:p w14:paraId="0CAB84DF" w14:textId="77777777">
            <w:r>
              <w:rPr>
                <w:b/>
              </w:rPr>
              <w:t>结果边界</w:t>
            </w:r>
          </w:p>
        </w:tc>
        <w:tc>
          <w:tcPr>
            <w:tcW w:w="6840" w:type="dxa"/>
            <w:tcMar>
              <w:top w:w="100" w:type="dxa"/>
              <w:left w:w="120" w:type="dxa"/>
              <w:bottom w:w="100" w:type="dxa"/>
              <w:right w:w="120" w:type="dxa"/>
            </w:tcMar>
            <w:vAlign w:val="center"/>
          </w:tcPr>
          <w:p w14:paraId="2B1513EA" w14:textId="77777777">
            <w:r>
              <w:t>页面数值由公开公式生成，只用于教学，不代表真实模型性</w:t>
            </w:r>
            <w:r>
              <w:lastRenderedPageBreak/>
              <w:t>能或现实世界因果效果。</w:t>
            </w:r>
          </w:p>
        </w:tc>
      </w:tr>
    </w:tbl>
    <w:p w14:paraId="238335F1" w14:textId="77777777">
      <w:r>
        <w:lastRenderedPageBreak/>
        <w:t>实验目标：只改变</w:t>
      </w:r>
      <w:r>
        <w:t>“</w:t>
      </w:r>
      <w:r>
        <w:t>误判代价</w:t>
      </w:r>
      <w:r>
        <w:t>”</w:t>
      </w:r>
      <w:r>
        <w:t>，观察结果、代价和风险如何一起变化，理解把不确定推断与偏好、代价、行动连接，理解抽样近似。</w:t>
      </w:r>
    </w:p>
    <w:p w14:paraId="7BB933E4" w14:textId="77777777">
      <w:r>
        <w:t>静态替代说明：静态替代：把误判代价分别设为</w:t>
      </w:r>
      <w:r>
        <w:t>0</w:t>
      </w:r>
      <w:r>
        <w:t>、</w:t>
      </w:r>
      <w:r>
        <w:t>40</w:t>
      </w:r>
      <w:r>
        <w:t>和</w:t>
      </w:r>
      <w:r>
        <w:t>100</w:t>
      </w:r>
      <w:r>
        <w:t>，手工比较三组教学模拟输出。</w:t>
      </w:r>
    </w:p>
    <w:p w14:paraId="0B08ADC3" w14:textId="77777777">
      <w:r>
        <w:t>键盘操作：聚焦滑块后使用方向键微调，</w:t>
      </w:r>
      <w:r>
        <w:t>Page Up/Page Down</w:t>
      </w:r>
      <w:r>
        <w:t>大步调整，</w:t>
      </w:r>
      <w:r>
        <w:t>Home/End</w:t>
      </w:r>
      <w:r>
        <w:t>到达边界。</w:t>
      </w:r>
    </w:p>
    <w:p w14:paraId="66FED619" w14:textId="77777777">
      <w:r>
        <w:t>风险提示：页面数值由公开公式生成，只用于教学，不代表真实模型性能或现实世界因果效果。</w:t>
      </w:r>
    </w:p>
    <w:p w14:paraId="59686921" w14:textId="77777777">
      <w:pPr>
        <w:pStyle w:val="21"/>
      </w:pPr>
      <w:bookmarkStart w:id="167" w:name="_Toc236985293"/>
      <w:r>
        <w:t xml:space="preserve">4. </w:t>
      </w:r>
      <w:r>
        <w:t>直觉到数学</w:t>
      </w:r>
      <w:bookmarkEnd w:id="167"/>
    </w:p>
    <w:p w14:paraId="1595EDFC" w14:textId="77777777">
      <w:r>
        <w:t>核心关系：</w:t>
      </w:r>
      <w:r>
        <w:rPr>
          <w:rFonts w:ascii="Cascadia Mono" w:eastAsia="Cascadia Mono" w:hAnsi="Cascadia Mono" w:cs="Cascadia Mono"/>
          <w:color w:val="173F35"/>
          <w:sz w:val="18"/>
        </w:rPr>
        <w:t>a*=argmax_a E[U(a,θ)|data]</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3D78B9A"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F136F7B" w14:textId="77777777">
      <w:pPr>
        <w:pStyle w:val="21"/>
      </w:pPr>
      <w:bookmarkStart w:id="168" w:name="_Toc236985294"/>
      <w:r>
        <w:t xml:space="preserve">5. </w:t>
      </w:r>
      <w:r>
        <w:t>最小实现</w:t>
      </w:r>
      <w:bookmarkEnd w:id="168"/>
    </w:p>
    <w:p w14:paraId="57A8A809"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7C433FE7" w14:textId="77777777">
      <w:pPr>
        <w:pStyle w:val="af7"/>
      </w:pPr>
      <w:r>
        <w:t>代码</w:t>
      </w:r>
      <w:r>
        <w:t xml:space="preserve"> 32-1</w:t>
      </w:r>
      <w:r>
        <w:t xml:space="preserve">　</w:t>
      </w:r>
      <w:r>
        <w:t>python</w:t>
      </w:r>
      <w:r>
        <w:t>最小实现</w:t>
      </w:r>
    </w:p>
    <w:p w14:paraId="3AF76A91"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lastRenderedPageBreak/>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40C01B03"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4D90FDE" w14:textId="77777777">
      <w:pPr>
        <w:pStyle w:val="21"/>
      </w:pPr>
      <w:bookmarkStart w:id="169" w:name="_Toc236985295"/>
      <w:r>
        <w:t xml:space="preserve">6. </w:t>
      </w:r>
      <w:r>
        <w:t>五轮系统化理解</w:t>
      </w:r>
      <w:bookmarkEnd w:id="169"/>
    </w:p>
    <w:p w14:paraId="36427FF5" w14:textId="77777777">
      <w:pPr>
        <w:pStyle w:val="31"/>
      </w:pPr>
      <w:bookmarkStart w:id="170" w:name="_Toc236985296"/>
      <w:r>
        <w:t xml:space="preserve">1. </w:t>
      </w:r>
      <w:r>
        <w:t>问题边界</w:t>
      </w:r>
      <w:bookmarkEnd w:id="170"/>
    </w:p>
    <w:p w14:paraId="30339858" w14:textId="77777777">
      <w:r>
        <w:t>先把要解决的任务写成输入、输出、约束、失败代价与不做什么。</w:t>
      </w:r>
      <w:r>
        <w:t xml:space="preserve"> </w:t>
      </w:r>
      <w:r>
        <w:t>对</w:t>
      </w:r>
      <w:r>
        <w:t>“</w:t>
      </w:r>
      <w:r>
        <w:t>决策论与概率程序</w:t>
      </w:r>
      <w:r>
        <w:t>”</w:t>
      </w:r>
      <w:r>
        <w:t>而言，第一步不是背下定义，而是把核心问题写成一句能被反驳、能被测量的话：把不确定推断与偏好、代价、行动连接，理解抽样近似。。接着逐项标记观察到的事实、由公式推导的结果、来自文献的结论和仍然不确定的部分。这样做能防止把界面效果、单个案例或流畅文字误当成稳定能力。医生式决策不只问最可能是什么，还问不同错误的后果；本书只用虚构低风险案例。</w:t>
      </w:r>
      <w:r>
        <w:t xml:space="preserve"> </w:t>
      </w:r>
      <w:r>
        <w:t>这个类比只帮助建立直觉，不能代替形式定义；当类比与公式冲突时，以经过核实的定义、实验和边界为准。</w:t>
      </w:r>
    </w:p>
    <w:p w14:paraId="4668469A"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29696B99" w14:textId="77777777">
      <w:r>
        <w:t>本层实验只调节</w:t>
      </w:r>
      <w:r>
        <w:t>“</w:t>
      </w:r>
      <w:r>
        <w:t>误判代价</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C518467"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a*=argmax_a E[U(a,θ)|data]</w:t>
      </w:r>
      <w:r>
        <w:t>，逐个说明符号的对象、形状、单位和取值范围；把零值、极大值、空输入、重复输入和相反方向代入，检查是否符合直觉。任何无法解释的异常都应保留在失败日志，而不是删除。</w:t>
      </w:r>
    </w:p>
    <w:p w14:paraId="6E51499E" w14:textId="77777777">
      <w:r>
        <w:t>完成本层的标准不是</w:t>
      </w:r>
      <w:r>
        <w:t>“</w:t>
      </w:r>
      <w:r>
        <w:t>看懂了</w:t>
      </w:r>
      <w:r>
        <w:t>”</w:t>
      </w:r>
      <w:r>
        <w:t>，而是你能不看正文讲出三件事：本章方法解决什么问题；它依赖哪些假设；怎样设计一个能让它失败的测试。再向同学解释为什么医生式决策不只问最可能是什么，还问不同错误的后果；本书只用虚构低风险案例。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等宽泛词，就把它们替换成可观察行为和适用条件。最后写一句研究问题：在公开古诗文本与版权已明确的材料中，当误判代价变化时，哪个机制最可能先成为瓶颈，怎样用对照实验验证？</w:t>
      </w:r>
    </w:p>
    <w:p w14:paraId="3F82294F" w14:textId="77777777">
      <w:pPr>
        <w:pStyle w:val="31"/>
      </w:pPr>
      <w:bookmarkStart w:id="171" w:name="_Toc236985297"/>
      <w:r>
        <w:t xml:space="preserve">3. </w:t>
      </w:r>
      <w:r>
        <w:t>机制与因果链</w:t>
      </w:r>
      <w:bookmarkEnd w:id="171"/>
    </w:p>
    <w:p w14:paraId="7F779FBA" w14:textId="77777777">
      <w:r>
        <w:t>沿着数据进入、内部计算、输出形成和外部行动逐步追踪，而不是只记名词。</w:t>
      </w:r>
      <w:r>
        <w:t xml:space="preserve"> </w:t>
      </w:r>
      <w:r>
        <w:t>对</w:t>
      </w:r>
      <w:r>
        <w:t>“</w:t>
      </w:r>
      <w:r>
        <w:t>决策论与概率程序</w:t>
      </w:r>
      <w:r>
        <w:t>”</w:t>
      </w:r>
      <w:r>
        <w:t>而言，第一步不是背下定义，而是把核心问题写成一句能被反驳、能被测量的话：把不确定推断与偏好、代价、行动连接，理解抽样近似。。接着逐项标记观察到的事实、由公式推导的结果、来自文献的结论和仍然不确定的部分。这样做能防止把界面效果、单个案例或流畅文字误当成稳定能力。医生式决策不只问最可能是什么，还问不同错误的后果；本书只用虚构低风险案例。</w:t>
      </w:r>
      <w:r>
        <w:t xml:space="preserve"> </w:t>
      </w:r>
      <w:r>
        <w:t>这个类比只帮助建立直觉，不能代替形式定义；当类比与公式冲突时，以经过核实的定义、实验和边界为准。</w:t>
      </w:r>
    </w:p>
    <w:p w14:paraId="2B378F38"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0D7E1982" w14:textId="77777777">
      <w:r>
        <w:lastRenderedPageBreak/>
        <w:t>本层实验只调节</w:t>
      </w:r>
      <w:r>
        <w:t>“</w:t>
      </w:r>
      <w:r>
        <w:t>误判代价</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9A5529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a*=argmax_a E[U(a,θ)|data]</w:t>
      </w:r>
      <w:r>
        <w:t>，逐个说明符号的对象、形状、单位和取值范围；把零值、极大值、空输入、重复输入和相反方向代入，检查是否符合直觉。任何无法解释的异常都应保留在失败日志，而不是删除。</w:t>
      </w:r>
    </w:p>
    <w:p w14:paraId="165F2854" w14:textId="77777777">
      <w:r>
        <w:t>完成本层的标准不是</w:t>
      </w:r>
      <w:r>
        <w:t>“</w:t>
      </w:r>
      <w:r>
        <w:t>看懂了</w:t>
      </w:r>
      <w:r>
        <w:t>”</w:t>
      </w:r>
      <w:r>
        <w:t>，而是你能不看正文讲出三件事：本章方法解决什么问题；它依赖哪些假设；怎样设计一个能让它失败的测试。再向同学解释为什么医生式决策不只问最可能是什么，还问不同错误的后果；本书只用虚构低风险案例。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等宽泛词，就把它们替换成可观察行为和适用条件。最后写一句研究问题：在公开道路网络与虚构出行任务中，当误判代价变化时，哪个机制最可能先成为瓶颈，怎样用对照实验验证？</w:t>
      </w:r>
    </w:p>
    <w:p w14:paraId="5B9AE971" w14:textId="77777777">
      <w:pPr>
        <w:pStyle w:val="31"/>
      </w:pPr>
      <w:bookmarkStart w:id="172" w:name="_Toc236985298"/>
      <w:r>
        <w:t xml:space="preserve">7. </w:t>
      </w:r>
      <w:r>
        <w:t>评估与不确定性</w:t>
      </w:r>
      <w:bookmarkEnd w:id="172"/>
    </w:p>
    <w:p w14:paraId="60FA8677" w14:textId="77777777">
      <w:r>
        <w:t>把平均指标拆成切片、置信区间、校准、错误代价和最坏情况。</w:t>
      </w:r>
      <w:r>
        <w:t xml:space="preserve"> </w:t>
      </w:r>
      <w:r>
        <w:t>对</w:t>
      </w:r>
      <w:r>
        <w:t>“</w:t>
      </w:r>
      <w:r>
        <w:t>决策论与概率程序</w:t>
      </w:r>
      <w:r>
        <w:t>”</w:t>
      </w:r>
      <w:r>
        <w:t>而言，第一步不是背下定义，而是把核心问题写成一句能被反驳、能被测量的话：把不确定推断与偏好、代价、行动连接，理解抽样近似。。接着逐项标记观察到的事实、由公式推导的结果、来自文献的结论和仍然不确定的部分。这样做能防止把界面效果、单个案例或流畅文字误当成稳定能力。医生式决策不只问最可能是什么，还问不同错误的后果；本书只用虚构低风险案例。</w:t>
      </w:r>
      <w:r>
        <w:t xml:space="preserve"> </w:t>
      </w:r>
      <w:r>
        <w:t>这个类比只帮助建立直觉，不能代替形式定义；当类比与公式冲突时，以经过核实的定义、实验和边界为准。</w:t>
      </w:r>
    </w:p>
    <w:p w14:paraId="06056B16"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18E9D508" w14:textId="77777777">
      <w:r>
        <w:t>本层实验只调节</w:t>
      </w:r>
      <w:r>
        <w:t>“</w:t>
      </w:r>
      <w:r>
        <w:t>误判代价</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D9E438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a*=argmax_a E[U(a,θ)|data]</w:t>
      </w:r>
      <w:r>
        <w:t>，逐个说明符号的对象、形状、单位和取值范围；把零值、极大值、空输入、重复输入和相反方向代入，检查是否符合直觉。任何无法解释的异常都应保留在失败日志，而不是删除。</w:t>
      </w:r>
    </w:p>
    <w:p w14:paraId="1B92B2DF" w14:textId="77777777">
      <w:r>
        <w:t>完成本层的标准不是</w:t>
      </w:r>
      <w:r>
        <w:t>“</w:t>
      </w:r>
      <w:r>
        <w:t>看懂了</w:t>
      </w:r>
      <w:r>
        <w:t>”</w:t>
      </w:r>
      <w:r>
        <w:t>，而是你能不看正文讲出三件事：本章方法解决什么问题；它依赖哪些假设；怎样设计一个能让它失败的测试。再向同学解释为什么医生式决策不只问最可能是什么，还问不同错误的后果；本书只用虚构低风险案例。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等宽泛词，就把它们替换成可观察行为和适用条件。最后写一句研究问题：在公开道路网络与虚构出行任务中，当误判代价变化时，哪个机制最可能先成为瓶颈，怎样用对照实验验证？</w:t>
      </w:r>
    </w:p>
    <w:p w14:paraId="65E4DA65" w14:textId="77777777">
      <w:pPr>
        <w:pStyle w:val="31"/>
      </w:pPr>
      <w:bookmarkStart w:id="173" w:name="_Toc236985299"/>
      <w:r>
        <w:t xml:space="preserve">9. </w:t>
      </w:r>
      <w:r>
        <w:t>工程与复现</w:t>
      </w:r>
      <w:bookmarkEnd w:id="173"/>
    </w:p>
    <w:p w14:paraId="179B362D" w14:textId="77777777">
      <w:r>
        <w:t>固定版本、环境、种子和测量记录，使别人能从原始输入重建结论。</w:t>
      </w:r>
      <w:r>
        <w:t xml:space="preserve"> </w:t>
      </w:r>
      <w:r>
        <w:t>对</w:t>
      </w:r>
      <w:r>
        <w:t>“</w:t>
      </w:r>
      <w:r>
        <w:t>决策论与概率程序</w:t>
      </w:r>
      <w:r>
        <w:t>”</w:t>
      </w:r>
      <w:r>
        <w:t>而言，第一步不是背下定义，而是把核心问题写成一句能被反驳、能被测量的话：把不确定推断与偏好、代价、行动连接，理解抽样近似。。接着逐项标记观察到的事实、由公式推导的结果、来自文献的结论和仍然不确定的部分。这样做能防止把界面效果、单个案例或流畅文字误当成稳定能力。医生式决策</w:t>
      </w:r>
      <w:r>
        <w:lastRenderedPageBreak/>
        <w:t>不只问最可能是什么，还问不同错误的后果；本书只用虚构低风险案例。</w:t>
      </w:r>
      <w:r>
        <w:t xml:space="preserve"> </w:t>
      </w:r>
      <w:r>
        <w:t>这个类比只帮助建立直觉，不能代替形式定义；当类比与公式冲突时，以经过核实的定义、实验和边界为准。</w:t>
      </w:r>
    </w:p>
    <w:p w14:paraId="387A1BE3"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3F8CAE81" w14:textId="77777777">
      <w:r>
        <w:t>本层实验只调节</w:t>
      </w:r>
      <w:r>
        <w:t>“</w:t>
      </w:r>
      <w:r>
        <w:t>误判代价</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30F58F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a*=argmax_a E[U(a,θ)|data]</w:t>
      </w:r>
      <w:r>
        <w:t>，逐个说明符号的对象、形状、单位和取值范围；把零值、极大值、空输入、重复输入和相反方向代入，检查是否符合直觉。任何无法解释的异常都应保留在失败日志，而不是删除。</w:t>
      </w:r>
    </w:p>
    <w:p w14:paraId="4ED3D35E" w14:textId="77777777">
      <w:r>
        <w:t>完成本层的标准不是</w:t>
      </w:r>
      <w:r>
        <w:t>“</w:t>
      </w:r>
      <w:r>
        <w:t>看懂了</w:t>
      </w:r>
      <w:r>
        <w:t>”</w:t>
      </w:r>
      <w:r>
        <w:t>，而是你能不看正文讲出三件事：本章方法解决什么问题；它依赖哪些假设；怎样设计一个能让它失败的测试。再向同学解释为什么医生式决策不只问最可能是什么，还问不同错误的后果；本书只用虚构低风险案例。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等宽泛词，就把它们替换成可观察行为和适用条件。最后写一句研究问题：在公开古诗文本与版权已明确的材料中，当误判代价变化时，哪个机制最可能先成为瓶颈，怎样用对照实验验证？</w:t>
      </w:r>
    </w:p>
    <w:p w14:paraId="2F60915F" w14:textId="77777777">
      <w:pPr>
        <w:pStyle w:val="31"/>
      </w:pPr>
      <w:bookmarkStart w:id="174" w:name="_Toc236985300"/>
      <w:r>
        <w:lastRenderedPageBreak/>
        <w:t xml:space="preserve">11. </w:t>
      </w:r>
      <w:r>
        <w:t>迁移与研究</w:t>
      </w:r>
      <w:bookmarkEnd w:id="174"/>
    </w:p>
    <w:p w14:paraId="26B5A349" w14:textId="77777777">
      <w:r>
        <w:t>把本章方法搬到新情境，用对照和消融判断哪些部分可迁移、哪些需要重做。</w:t>
      </w:r>
      <w:r>
        <w:t xml:space="preserve"> </w:t>
      </w:r>
      <w:r>
        <w:t>对</w:t>
      </w:r>
      <w:r>
        <w:t>“</w:t>
      </w:r>
      <w:r>
        <w:t>决策论与概率程序</w:t>
      </w:r>
      <w:r>
        <w:t>”</w:t>
      </w:r>
      <w:r>
        <w:t>而言，第一步不是背下定义，而是把核心问题写成一句能被反驳、能被测量的话：把不确定推断与偏好、代价、行动连接，理解抽样近似。。接着逐项标记观察到的事实、由公式推导的结果、来自文献的结论和仍然不确定的部分。这样做能防止把界面效果、单个案例或流畅文字误当成稳定能力。医生式决策不只问最可能是什么，还问不同错误的后果；本书只用虚构低风险案例。</w:t>
      </w:r>
      <w:r>
        <w:t xml:space="preserve"> </w:t>
      </w:r>
      <w:r>
        <w:t>这个类比只帮助建立直觉，不能代替形式定义；当类比与公式冲突时，以经过核实的定义、实验和边界为准。</w:t>
      </w:r>
    </w:p>
    <w:p w14:paraId="2145DCB9"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10315756" w14:textId="77777777">
      <w:r>
        <w:t>本层实验只调节</w:t>
      </w:r>
      <w:r>
        <w:t>“</w:t>
      </w:r>
      <w:r>
        <w:t>误判代价</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FF0459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a*=argmax_a E[U(a,θ)|data]</w:t>
      </w:r>
      <w:r>
        <w:t>，逐个说明符号的对象、形状、单位和取值范围；把零值、极大值、空输入、重复输入和相反方向代入，检查是否符合直觉。任何无法解释的异常都应保留在失败日志，而不是删除。</w:t>
      </w:r>
    </w:p>
    <w:p w14:paraId="4FA9EF3E" w14:textId="77777777">
      <w:r>
        <w:t>完成本层的标准不是</w:t>
      </w:r>
      <w:r>
        <w:t>“</w:t>
      </w:r>
      <w:r>
        <w:t>看懂了</w:t>
      </w:r>
      <w:r>
        <w:t>”</w:t>
      </w:r>
      <w:r>
        <w:t>，而是你能不看正文讲出三件事：本章方法解决什么问题；它依赖哪些假设；怎样设计一个能让它失败的测试。再向同学解释为什么医生式决策不只问最可能是什么，还问不同错误的后果；本书只用虚构低风险案例。只是入口，并给出一个类比失效的地方。如果解释中</w:t>
      </w:r>
      <w:r>
        <w:lastRenderedPageBreak/>
        <w:t>出现</w:t>
      </w:r>
      <w:r>
        <w:t>“</w:t>
      </w:r>
      <w:r>
        <w:t>肯定</w:t>
      </w:r>
      <w:r>
        <w:t>”“</w:t>
      </w:r>
      <w:r>
        <w:t>完全</w:t>
      </w:r>
      <w:r>
        <w:t>”“</w:t>
      </w:r>
      <w:r>
        <w:t>智能</w:t>
      </w:r>
      <w:r>
        <w:t>”“</w:t>
      </w:r>
      <w:r>
        <w:t>理解</w:t>
      </w:r>
      <w:r>
        <w:t>”</w:t>
      </w:r>
      <w:r>
        <w:t>等宽泛词，就把它们替换成可观察行为和适用条件。最后写一句研究问题：在公开道路网络与虚构出行任务中，当误判代价变化时，哪个机制最可能先成为瓶颈，怎样用对照实验验证？</w:t>
      </w:r>
    </w:p>
    <w:p w14:paraId="454C0B5E" w14:textId="77777777">
      <w:pPr>
        <w:pStyle w:val="21"/>
      </w:pPr>
      <w:bookmarkStart w:id="175" w:name="_Toc236985301"/>
      <w:r>
        <w:t>7. PyTorch</w:t>
      </w:r>
      <w:r>
        <w:t>实现路线</w:t>
      </w:r>
      <w:bookmarkEnd w:id="175"/>
    </w:p>
    <w:p w14:paraId="115CF9EE"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6ECDEB4"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8285E8E" w14:textId="77777777">
      <w:pPr>
        <w:pStyle w:val="21"/>
      </w:pPr>
      <w:bookmarkStart w:id="176" w:name="_Toc236985302"/>
      <w:r>
        <w:t xml:space="preserve">8. </w:t>
      </w:r>
      <w:r>
        <w:t>实验设计与结果记录</w:t>
      </w:r>
      <w:bookmarkEnd w:id="176"/>
    </w:p>
    <w:p w14:paraId="7FC04C24" w14:textId="77777777">
      <w:r>
        <w:t>为本章建立一张实验表。固定问题定义、数据版本、基线、硬件、依赖和随机种子，只改变</w:t>
      </w:r>
      <w:r>
        <w:t>“</w:t>
      </w:r>
      <w:r>
        <w:t>误判代价</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0F360A20"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272F29A5" w14:textId="77777777">
      <w:pPr>
        <w:pStyle w:val="21"/>
      </w:pPr>
      <w:bookmarkStart w:id="177" w:name="_Toc236985303"/>
      <w:r>
        <w:lastRenderedPageBreak/>
        <w:t xml:space="preserve">9. </w:t>
      </w:r>
      <w:r>
        <w:t>常见失败与排查顺序</w:t>
      </w:r>
      <w:bookmarkEnd w:id="177"/>
    </w:p>
    <w:p w14:paraId="575D655F" w14:textId="77777777">
      <w:pPr>
        <w:pStyle w:val="a"/>
      </w:pPr>
      <w:r>
        <w:rPr>
          <w:b/>
        </w:rPr>
        <w:t>问题定义错位。</w:t>
      </w:r>
      <w:r>
        <w:t xml:space="preserve"> </w:t>
      </w:r>
      <w:r>
        <w:t>指标提高但现实任务没有改善。重新写输入、决策和失败代价。</w:t>
      </w:r>
    </w:p>
    <w:p w14:paraId="3506E3D3" w14:textId="77777777">
      <w:pPr>
        <w:pStyle w:val="a"/>
      </w:pPr>
      <w:r>
        <w:rPr>
          <w:b/>
        </w:rPr>
        <w:t>数据泄漏或重复。</w:t>
      </w:r>
      <w:r>
        <w:t xml:space="preserve"> </w:t>
      </w:r>
      <w:r>
        <w:t>训练与测试共享样本、时间或主体信息。按真实部署边界重新切分。</w:t>
      </w:r>
    </w:p>
    <w:p w14:paraId="645EE839" w14:textId="77777777">
      <w:pPr>
        <w:pStyle w:val="a"/>
      </w:pPr>
      <w:r>
        <w:rPr>
          <w:b/>
        </w:rPr>
        <w:t>表示不一致。</w:t>
      </w:r>
      <w:r>
        <w:t xml:space="preserve"> </w:t>
      </w:r>
      <w:r>
        <w:t>训练和推理使用不同预处理、词表、单位或类别顺序。把预处理随模型版本化。</w:t>
      </w:r>
    </w:p>
    <w:p w14:paraId="27FFB2FE" w14:textId="77777777">
      <w:pPr>
        <w:pStyle w:val="a"/>
      </w:pPr>
      <w:r>
        <w:rPr>
          <w:b/>
        </w:rPr>
        <w:t>只看平均值。</w:t>
      </w:r>
      <w:r>
        <w:t xml:space="preserve"> </w:t>
      </w:r>
      <w:r>
        <w:t>少数群体、极端场景或长尾失败被平均掩盖。增加切片、区间和最坏情况。</w:t>
      </w:r>
    </w:p>
    <w:p w14:paraId="17827D69" w14:textId="77777777">
      <w:pPr>
        <w:pStyle w:val="a"/>
      </w:pPr>
      <w:r>
        <w:rPr>
          <w:b/>
        </w:rPr>
        <w:t>一次改变太多。</w:t>
      </w:r>
      <w:r>
        <w:t xml:space="preserve"> </w:t>
      </w:r>
      <w:r>
        <w:t>无法归因改进来源。回到单变量实验和消融。</w:t>
      </w:r>
    </w:p>
    <w:p w14:paraId="0411F566" w14:textId="77777777">
      <w:pPr>
        <w:pStyle w:val="a"/>
      </w:pPr>
      <w:r>
        <w:rPr>
          <w:b/>
        </w:rPr>
        <w:t>把流畅当正确。</w:t>
      </w:r>
      <w:r>
        <w:t xml:space="preserve"> </w:t>
      </w:r>
      <w:r>
        <w:t>生成结果自然但证据、逻辑或计算错误。增加引用核对、约束和拒答。</w:t>
      </w:r>
    </w:p>
    <w:p w14:paraId="3FFFEBC6" w14:textId="77777777">
      <w:pPr>
        <w:pStyle w:val="a"/>
      </w:pPr>
      <w:r>
        <w:rPr>
          <w:b/>
        </w:rPr>
        <w:t>部署条件变化。</w:t>
      </w:r>
      <w:r>
        <w:t xml:space="preserve"> </w:t>
      </w:r>
      <w:r>
        <w:t>延迟、内存、网络、传感器或用户行为不同。建立监控、降级与回滚。</w:t>
      </w:r>
    </w:p>
    <w:p w14:paraId="5804DABA"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D47FC91" w14:textId="77777777">
      <w:pPr>
        <w:pStyle w:val="21"/>
      </w:pPr>
      <w:bookmarkStart w:id="178" w:name="_Toc236985304"/>
      <w:r>
        <w:t xml:space="preserve">10. </w:t>
      </w:r>
      <w:r>
        <w:t>迁移任务</w:t>
      </w:r>
      <w:bookmarkEnd w:id="178"/>
    </w:p>
    <w:p w14:paraId="5DB12F33" w14:textId="77777777">
      <w:r>
        <w:t>工程线：把本章最小实现包装成一个可重复运行的命令，加入输入校验、测试、环境文件、日志、模型或规则版本、</w:t>
      </w:r>
      <w:r>
        <w:t>CPU</w:t>
      </w:r>
      <w:r>
        <w:t>资源上限和</w:t>
      </w:r>
      <w:r>
        <w:t>README</w:t>
      </w:r>
      <w:r>
        <w:t>。选择公开古诗文本与版权已明确的材料作为公开或合成案例，提供一个正常输入、一个边界输入和一个应拒绝的输入。</w:t>
      </w:r>
    </w:p>
    <w:p w14:paraId="716CA046" w14:textId="77777777">
      <w:r>
        <w:t>研究线：选择校园图书馆的公开借阅类别，提出一个可证伪问题。复现简单基线，再改变一个机制；至少做一次消融、一次分布变化测试和一次失败类别分析。报告效应大小与不确定性，不只报告最好分数。若结果没有改善，也要解释它排除了什么假设。</w:t>
      </w:r>
    </w:p>
    <w:p w14:paraId="6F4D9B15" w14:textId="77777777">
      <w:pPr>
        <w:pStyle w:val="21"/>
      </w:pPr>
      <w:bookmarkStart w:id="179" w:name="_Toc236985305"/>
      <w:r>
        <w:t xml:space="preserve">11. </w:t>
      </w:r>
      <w:r>
        <w:t>三级练习</w:t>
      </w:r>
      <w:bookmarkEnd w:id="179"/>
    </w:p>
    <w:p w14:paraId="0F436600" w14:textId="77777777">
      <w:pPr>
        <w:pStyle w:val="a"/>
      </w:pPr>
      <w:r>
        <w:rPr>
          <w:b/>
        </w:rPr>
        <w:t>基础题：</w:t>
      </w:r>
      <w:r>
        <w:t xml:space="preserve"> </w:t>
      </w:r>
      <w:r>
        <w:t>用自己的话解释</w:t>
      </w:r>
      <w:r>
        <w:t>“</w:t>
      </w:r>
      <w:r>
        <w:t>决策论与概率程序</w:t>
      </w:r>
      <w:r>
        <w:t>”</w:t>
      </w:r>
      <w:r>
        <w:t>，说明它的输入、输出和一个关键假设；再指出生活类比的一个局限。</w:t>
      </w:r>
    </w:p>
    <w:p w14:paraId="27ACBABC" w14:textId="77777777">
      <w:pPr>
        <w:pStyle w:val="a"/>
      </w:pPr>
      <w:r>
        <w:rPr>
          <w:b/>
        </w:rPr>
        <w:lastRenderedPageBreak/>
        <w:t>应用题：</w:t>
      </w:r>
      <w:r>
        <w:t xml:space="preserve"> </w:t>
      </w:r>
      <w:r>
        <w:t>在公开科研论文的标题与摘要元数据中设计一个只改变</w:t>
      </w:r>
      <w:r>
        <w:t>“</w:t>
      </w:r>
      <w:r>
        <w:t>误判代价</w:t>
      </w:r>
      <w:r>
        <w:t>”</w:t>
      </w:r>
      <w:r>
        <w:t>的实验，列出基线、三档设置、指标和失败样例。</w:t>
      </w:r>
    </w:p>
    <w:p w14:paraId="288482A2" w14:textId="77777777">
      <w:pPr>
        <w:pStyle w:val="a"/>
      </w:pPr>
      <w:r>
        <w:rPr>
          <w:b/>
        </w:rPr>
        <w:t>挑战题：</w:t>
      </w:r>
      <w:r>
        <w:t xml:space="preserve"> </w:t>
      </w:r>
      <w:r>
        <w:t>设计一个会让本章方法失效的分布变化或对抗条件，给出检测、拒答、人工复核和回滚方案。</w:t>
      </w:r>
    </w:p>
    <w:p w14:paraId="7E944D80" w14:textId="77777777">
      <w:r>
        <w:t>独立答案位于</w:t>
      </w:r>
      <w:r>
        <w:t xml:space="preserve"> </w:t>
      </w:r>
      <w:r>
        <w:rPr>
          <w:rFonts w:ascii="Cascadia Mono" w:eastAsia="Cascadia Mono" w:hAnsi="Cascadia Mono" w:cs="Cascadia Mono"/>
          <w:color w:val="173F35"/>
          <w:sz w:val="18"/>
        </w:rPr>
        <w:t>content/ai-book/answers/decision-and-probabilistic-programming.md</w:t>
      </w:r>
      <w:r>
        <w:t>，网页中默认折叠，建议先完成再核对。</w:t>
      </w:r>
    </w:p>
    <w:p w14:paraId="1A6E20BD" w14:textId="77777777">
      <w:pPr>
        <w:pStyle w:val="21"/>
      </w:pPr>
      <w:bookmarkStart w:id="180" w:name="_Toc236985306"/>
      <w:r>
        <w:t xml:space="preserve">12. </w:t>
      </w:r>
      <w:r>
        <w:t>本章能力检查</w:t>
      </w:r>
      <w:bookmarkEnd w:id="180"/>
    </w:p>
    <w:p w14:paraId="0DEAA23E" w14:textId="77777777">
      <w:pPr>
        <w:pStyle w:val="a0"/>
      </w:pPr>
      <w:r>
        <w:t>我能在两分钟内说清本章解决的问题与不解决的问题。</w:t>
      </w:r>
    </w:p>
    <w:p w14:paraId="7D5EE51C" w14:textId="77777777">
      <w:pPr>
        <w:pStyle w:val="a0"/>
      </w:pPr>
      <w:r>
        <w:t>我能解释核心公式中每个符号的对象、形状和单位。</w:t>
      </w:r>
    </w:p>
    <w:p w14:paraId="3C88530A" w14:textId="77777777">
      <w:pPr>
        <w:pStyle w:val="a0"/>
      </w:pPr>
      <w:r>
        <w:t>我能运行最小代码，并预测改变一个变量的方向性影响。</w:t>
      </w:r>
    </w:p>
    <w:p w14:paraId="54E687D0" w14:textId="77777777">
      <w:pPr>
        <w:pStyle w:val="a0"/>
      </w:pPr>
      <w:r>
        <w:t>我能区分教学模拟、实际测量和文献引用。</w:t>
      </w:r>
    </w:p>
    <w:p w14:paraId="2AF526F5" w14:textId="77777777">
      <w:pPr>
        <w:pStyle w:val="a0"/>
      </w:pPr>
      <w:r>
        <w:t>我能给出至少三种失败原因，并按顺序排查。</w:t>
      </w:r>
    </w:p>
    <w:p w14:paraId="19E44A2A" w14:textId="77777777">
      <w:pPr>
        <w:pStyle w:val="a0"/>
      </w:pPr>
      <w:r>
        <w:t>我能说明何时必须停止自动化并交给人。</w:t>
      </w:r>
    </w:p>
    <w:p w14:paraId="65FDF9D5" w14:textId="77777777">
      <w:pPr>
        <w:pStyle w:val="a0"/>
      </w:pPr>
      <w:r>
        <w:t>我能提出一个可证伪研究问题和最低成本基线。</w:t>
      </w:r>
    </w:p>
    <w:p w14:paraId="5B6652A5" w14:textId="77777777">
      <w:pPr>
        <w:pStyle w:val="21"/>
      </w:pPr>
      <w:bookmarkStart w:id="181" w:name="_Toc236985307"/>
      <w:r>
        <w:t xml:space="preserve">13. </w:t>
      </w:r>
      <w:r>
        <w:t>来源与核实</w:t>
      </w:r>
      <w:bookmarkEnd w:id="181"/>
    </w:p>
    <w:p w14:paraId="7F7D5DDA" w14:textId="77777777">
      <w:r>
        <w:t>本章来源于下列一手框架、官方文档、开放教材或研究论文的结构化核对；正文为原创解释，不复制原图、习题答案或大段原文。时效内容在每个版本重新核实。</w:t>
      </w:r>
    </w:p>
    <w:p w14:paraId="07867334" w14:textId="77777777">
      <w:pPr>
        <w:pStyle w:val="a0"/>
      </w:pPr>
      <w:r>
        <w:t>[S016] Stuart Russell, Peter Norvig</w:t>
      </w:r>
      <w:r>
        <w:t>，《</w:t>
      </w:r>
      <w:r>
        <w:t>Artificial Intelligence: A Modern Approach</w:t>
      </w:r>
      <w:r>
        <w:t>》，</w:t>
      </w:r>
      <w:hyperlink r:id="rId26">
        <w:r>
          <w:rPr>
            <w:color w:val="1747D1"/>
            <w:u w:val="single"/>
          </w:rPr>
          <w:t>访问</w:t>
        </w:r>
        <w:r>
          <w:rPr>
            <w:color w:val="1747D1"/>
            <w:u w:val="single"/>
          </w:rPr>
          <w:t xml:space="preserve"> aima.cs.berkeley.edu</w:t>
        </w:r>
      </w:hyperlink>
      <w:r>
        <w:t>）</w:t>
      </w:r>
    </w:p>
    <w:p w14:paraId="4BFE40DF" w14:textId="77777777">
      <w:pPr>
        <w:pStyle w:val="a0"/>
      </w:pPr>
      <w:r>
        <w:t>[S018] W3C</w:t>
      </w:r>
      <w:r>
        <w:t>，《</w:t>
      </w:r>
      <w:r>
        <w:t>OWL 2 Web Ontology Language Document Overview</w:t>
      </w:r>
      <w:r>
        <w:t>》，</w:t>
      </w:r>
      <w:hyperlink r:id="rId27">
        <w:r>
          <w:rPr>
            <w:color w:val="1747D1"/>
            <w:u w:val="single"/>
          </w:rPr>
          <w:t>访问</w:t>
        </w:r>
        <w:r>
          <w:rPr>
            <w:color w:val="1747D1"/>
            <w:u w:val="single"/>
          </w:rPr>
          <w:t xml:space="preserve"> w3.org</w:t>
        </w:r>
      </w:hyperlink>
      <w:r>
        <w:t>）</w:t>
      </w:r>
    </w:p>
    <w:p w14:paraId="740B8094" w14:textId="77777777">
      <w:pPr>
        <w:pStyle w:val="a0"/>
      </w:pPr>
      <w:r>
        <w:t>[S019] Daphne Koller, Nir Friedman</w:t>
      </w:r>
      <w:r>
        <w:t>，《</w:t>
      </w:r>
      <w:r>
        <w:t>Probabilistic Graphical Models</w:t>
      </w:r>
      <w:r>
        <w:t>》，</w:t>
      </w:r>
      <w:hyperlink r:id="rId28">
        <w:r>
          <w:rPr>
            <w:color w:val="1747D1"/>
            <w:u w:val="single"/>
          </w:rPr>
          <w:t>访问</w:t>
        </w:r>
        <w:r>
          <w:rPr>
            <w:color w:val="1747D1"/>
            <w:u w:val="single"/>
          </w:rPr>
          <w:t xml:space="preserve"> mitpress.mit.edu</w:t>
        </w:r>
      </w:hyperlink>
      <w:r>
        <w:t>）</w:t>
      </w:r>
    </w:p>
    <w:p w14:paraId="7850983C" w14:textId="77777777">
      <w:r>
        <w:lastRenderedPageBreak/>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46ED3A58" w14:textId="77777777">
      <w:pPr>
        <w:pStyle w:val="1"/>
      </w:pPr>
      <w:bookmarkStart w:id="182" w:name="_Toc236985308"/>
      <w:r>
        <w:lastRenderedPageBreak/>
        <w:t>月</w:t>
      </w:r>
      <w:r>
        <w:t>8</w:t>
      </w:r>
      <w:r>
        <w:t>阶段项目：制作一个带解释的虚构植物诊断知识库</w:t>
      </w:r>
      <w:bookmarkEnd w:id="182"/>
    </w:p>
    <w:p w14:paraId="15E42840" w14:textId="77777777">
      <w:pPr>
        <w:pStyle w:val="NEWVARCallout"/>
      </w:pPr>
      <w:r>
        <w:rPr>
          <w:b/>
        </w:rPr>
        <w:t>项目结论：</w:t>
      </w:r>
      <w:r>
        <w:t xml:space="preserve"> </w:t>
      </w:r>
      <w:r>
        <w:t>使用公开植物规则与教学模拟概率，展示规则链、冲突、不确定性和无法判断的情况。</w:t>
      </w:r>
      <w:r>
        <w:t xml:space="preserve"> </w:t>
      </w:r>
      <w:r>
        <w:t>当前状态为</w:t>
      </w:r>
      <w:r>
        <w:t xml:space="preserve"> draft</w:t>
      </w:r>
      <w:r>
        <w:t>。</w:t>
      </w:r>
    </w:p>
    <w:p w14:paraId="6CE8D067" w14:textId="77777777">
      <w:pPr>
        <w:pStyle w:val="21"/>
      </w:pPr>
      <w:bookmarkStart w:id="183" w:name="_Toc236985309"/>
      <w:r>
        <w:t>交付物</w:t>
      </w:r>
      <w:bookmarkEnd w:id="183"/>
    </w:p>
    <w:p w14:paraId="3A8FDF40" w14:textId="77777777">
      <w:pPr>
        <w:pStyle w:val="a0"/>
      </w:pPr>
      <w:r>
        <w:t>问题与边界说明</w:t>
      </w:r>
    </w:p>
    <w:p w14:paraId="3C748061" w14:textId="77777777">
      <w:pPr>
        <w:pStyle w:val="a0"/>
      </w:pPr>
      <w:r>
        <w:t>可运行最小实现</w:t>
      </w:r>
    </w:p>
    <w:p w14:paraId="5C6DD2D1" w14:textId="77777777">
      <w:pPr>
        <w:pStyle w:val="a0"/>
      </w:pPr>
      <w:r>
        <w:t>实验记录与失败分析</w:t>
      </w:r>
    </w:p>
    <w:p w14:paraId="7C3D83FF" w14:textId="77777777">
      <w:pPr>
        <w:pStyle w:val="a0"/>
      </w:pPr>
      <w:r>
        <w:t>来源与许可清单</w:t>
      </w:r>
    </w:p>
    <w:p w14:paraId="5EFDD94D" w14:textId="77777777">
      <w:pPr>
        <w:pStyle w:val="a0"/>
      </w:pPr>
      <w:r>
        <w:t>风险、隐私与人工闸门</w:t>
      </w:r>
    </w:p>
    <w:p w14:paraId="4B864EFD" w14:textId="77777777">
      <w:pPr>
        <w:pStyle w:val="a0"/>
      </w:pPr>
      <w:r>
        <w:t>复现</w:t>
      </w:r>
      <w:r>
        <w:t>README</w:t>
      </w:r>
    </w:p>
    <w:p w14:paraId="7A912EF3" w14:textId="77777777">
      <w:pPr>
        <w:pStyle w:val="21"/>
      </w:pPr>
      <w:bookmarkStart w:id="184" w:name="_Toc236985310"/>
      <w:r>
        <w:t>验收方法</w:t>
      </w:r>
      <w:bookmarkEnd w:id="184"/>
    </w:p>
    <w:p w14:paraId="2EC327D3" w14:textId="77777777">
      <w:pPr>
        <w:pStyle w:val="a"/>
      </w:pPr>
      <w:r>
        <w:t>在</w:t>
      </w:r>
      <w:r>
        <w:t>CPU</w:t>
      </w:r>
      <w:r>
        <w:t>或浏览器主线运行；若使用</w:t>
      </w:r>
      <w:r>
        <w:t>GPU</w:t>
      </w:r>
      <w:r>
        <w:t>，另提供缩小数据冒烟测试。</w:t>
      </w:r>
    </w:p>
    <w:p w14:paraId="0FDB93C2" w14:textId="77777777">
      <w:pPr>
        <w:pStyle w:val="a"/>
      </w:pPr>
      <w:r>
        <w:t>保存环境、依赖、随机种子、数据许可、测量记录和失败样例。</w:t>
      </w:r>
    </w:p>
    <w:p w14:paraId="75C0459A" w14:textId="77777777">
      <w:pPr>
        <w:pStyle w:val="a"/>
      </w:pPr>
      <w:r>
        <w:t>逐条标记实际测量、教学模拟和文献引用，写清适用边界。</w:t>
      </w:r>
    </w:p>
    <w:p w14:paraId="6C3B13C3" w14:textId="77777777">
      <w:pPr>
        <w:pStyle w:val="a"/>
      </w:pPr>
      <w:r>
        <w:t>不收集个人信息；高风险输出必须有人审阅、可拒答、可回滚。</w:t>
      </w:r>
    </w:p>
    <w:p w14:paraId="3172128E" w14:textId="77777777">
      <w:pPr>
        <w:pStyle w:val="1"/>
      </w:pPr>
      <w:bookmarkStart w:id="185" w:name="ch_033"/>
      <w:bookmarkStart w:id="186" w:name="_Toc236985311"/>
      <w:r>
        <w:lastRenderedPageBreak/>
        <w:t>第</w:t>
      </w:r>
      <w:r>
        <w:t>33</w:t>
      </w:r>
      <w:r>
        <w:t>章</w:t>
      </w:r>
      <w:r>
        <w:t xml:space="preserve"> </w:t>
      </w:r>
      <w:r>
        <w:t>从问题定义到数据切分</w:t>
      </w:r>
      <w:bookmarkEnd w:id="185"/>
      <w:bookmarkEnd w:id="186"/>
    </w:p>
    <w:p w14:paraId="003EAF07" w14:textId="77777777">
      <w:pPr>
        <w:pStyle w:val="ac"/>
      </w:pPr>
      <w:r>
        <w:rPr>
          <w:rFonts w:ascii="Noto Sans SC" w:eastAsia="Noto Sans SC" w:hAnsi="Noto Sans SC" w:cs="Noto Sans SC"/>
        </w:rPr>
        <w:t>Problem framing and splits</w:t>
      </w:r>
    </w:p>
    <w:tbl>
      <w:tblPr>
        <w:tblStyle w:val="aff1"/>
        <w:tblW w:w="0" w:type="auto"/>
        <w:jc w:val="center"/>
        <w:tblLook w:val="04A0" w:firstRow="1" w:lastRow="0" w:firstColumn="1" w:lastColumn="0" w:noHBand="0" w:noVBand="1"/>
      </w:tblPr>
      <w:tblGrid>
        <w:gridCol w:w="3854"/>
        <w:gridCol w:w="5746"/>
      </w:tblGrid>
      <w:tr w14:paraId="5279D4EC" w14:textId="77777777">
        <w:trPr>
          <w:tblHeader/>
          <w:jc w:val="center"/>
        </w:trPr>
        <w:tc>
          <w:tcPr>
            <w:tcW w:w="4680" w:type="dxa"/>
            <w:shd w:val="clear" w:color="auto" w:fill="1747D1"/>
            <w:tcMar>
              <w:top w:w="100" w:type="dxa"/>
              <w:left w:w="120" w:type="dxa"/>
              <w:bottom w:w="100" w:type="dxa"/>
              <w:right w:w="120" w:type="dxa"/>
            </w:tcMar>
          </w:tcPr>
          <w:p w14:paraId="7FCD400F" w14:textId="77777777">
            <w:r>
              <w:rPr>
                <w:b/>
                <w:color w:val="FFFFFF"/>
              </w:rPr>
              <w:t>项目</w:t>
            </w:r>
          </w:p>
        </w:tc>
        <w:tc>
          <w:tcPr>
            <w:tcW w:w="4680" w:type="dxa"/>
            <w:shd w:val="clear" w:color="auto" w:fill="1747D1"/>
            <w:tcMar>
              <w:top w:w="100" w:type="dxa"/>
              <w:left w:w="120" w:type="dxa"/>
              <w:bottom w:w="100" w:type="dxa"/>
              <w:right w:w="120" w:type="dxa"/>
            </w:tcMar>
          </w:tcPr>
          <w:p w14:paraId="001F7937" w14:textId="77777777">
            <w:r>
              <w:rPr>
                <w:b/>
                <w:color w:val="FFFFFF"/>
              </w:rPr>
              <w:t>内容</w:t>
            </w:r>
          </w:p>
        </w:tc>
      </w:tr>
      <w:tr w14:paraId="1B6FBB9C" w14:textId="77777777">
        <w:trPr>
          <w:jc w:val="center"/>
        </w:trPr>
        <w:tc>
          <w:tcPr>
            <w:tcW w:w="2088" w:type="dxa"/>
            <w:shd w:val="clear" w:color="auto" w:fill="EAF0FF"/>
            <w:tcMar>
              <w:top w:w="100" w:type="dxa"/>
              <w:left w:w="120" w:type="dxa"/>
              <w:bottom w:w="100" w:type="dxa"/>
              <w:right w:w="120" w:type="dxa"/>
            </w:tcMar>
            <w:vAlign w:val="center"/>
          </w:tcPr>
          <w:p w14:paraId="26EA4671" w14:textId="77777777">
            <w:r>
              <w:rPr>
                <w:b/>
              </w:rPr>
              <w:t>学习单元</w:t>
            </w:r>
          </w:p>
        </w:tc>
        <w:tc>
          <w:tcPr>
            <w:tcW w:w="6840" w:type="dxa"/>
            <w:tcMar>
              <w:top w:w="100" w:type="dxa"/>
              <w:left w:w="120" w:type="dxa"/>
              <w:bottom w:w="100" w:type="dxa"/>
              <w:right w:w="120" w:type="dxa"/>
            </w:tcMar>
            <w:vAlign w:val="center"/>
          </w:tcPr>
          <w:p w14:paraId="049D23B6" w14:textId="77777777">
            <w:r>
              <w:t>月</w:t>
            </w:r>
            <w:r>
              <w:t xml:space="preserve">9 · </w:t>
            </w:r>
            <w:r>
              <w:t>监督学习</w:t>
            </w:r>
          </w:p>
        </w:tc>
      </w:tr>
      <w:tr w14:paraId="336C7C60" w14:textId="77777777">
        <w:trPr>
          <w:jc w:val="center"/>
        </w:trPr>
        <w:tc>
          <w:tcPr>
            <w:tcW w:w="2088" w:type="dxa"/>
            <w:shd w:val="clear" w:color="auto" w:fill="EAF0FF"/>
            <w:tcMar>
              <w:top w:w="100" w:type="dxa"/>
              <w:left w:w="120" w:type="dxa"/>
              <w:bottom w:w="100" w:type="dxa"/>
              <w:right w:w="120" w:type="dxa"/>
            </w:tcMar>
            <w:vAlign w:val="center"/>
          </w:tcPr>
          <w:p w14:paraId="287D15E2" w14:textId="77777777">
            <w:r>
              <w:rPr>
                <w:b/>
              </w:rPr>
              <w:t>建议时间</w:t>
            </w:r>
          </w:p>
        </w:tc>
        <w:tc>
          <w:tcPr>
            <w:tcW w:w="6840" w:type="dxa"/>
            <w:tcMar>
              <w:top w:w="100" w:type="dxa"/>
              <w:left w:w="120" w:type="dxa"/>
              <w:bottom w:w="100" w:type="dxa"/>
              <w:right w:w="120" w:type="dxa"/>
            </w:tcMar>
            <w:vAlign w:val="center"/>
          </w:tcPr>
          <w:p w14:paraId="61BD3A25" w14:textId="77777777">
            <w:r>
              <w:t>8</w:t>
            </w:r>
            <w:r>
              <w:t>小时</w:t>
            </w:r>
          </w:p>
        </w:tc>
      </w:tr>
      <w:tr w14:paraId="25191DCC" w14:textId="77777777">
        <w:trPr>
          <w:jc w:val="center"/>
        </w:trPr>
        <w:tc>
          <w:tcPr>
            <w:tcW w:w="2088" w:type="dxa"/>
            <w:shd w:val="clear" w:color="auto" w:fill="EAF0FF"/>
            <w:tcMar>
              <w:top w:w="100" w:type="dxa"/>
              <w:left w:w="120" w:type="dxa"/>
              <w:bottom w:w="100" w:type="dxa"/>
              <w:right w:w="120" w:type="dxa"/>
            </w:tcMar>
            <w:vAlign w:val="center"/>
          </w:tcPr>
          <w:p w14:paraId="63EC4E08" w14:textId="77777777">
            <w:r>
              <w:rPr>
                <w:b/>
              </w:rPr>
              <w:t>评审状态</w:t>
            </w:r>
          </w:p>
        </w:tc>
        <w:tc>
          <w:tcPr>
            <w:tcW w:w="6840" w:type="dxa"/>
            <w:tcMar>
              <w:top w:w="100" w:type="dxa"/>
              <w:left w:w="120" w:type="dxa"/>
              <w:bottom w:w="100" w:type="dxa"/>
              <w:right w:w="120" w:type="dxa"/>
            </w:tcMar>
            <w:vAlign w:val="center"/>
          </w:tcPr>
          <w:p w14:paraId="7B7A7CF8" w14:textId="77777777">
            <w:r>
              <w:t xml:space="preserve">draft · </w:t>
            </w:r>
            <w:r>
              <w:t>核实</w:t>
            </w:r>
            <w:r>
              <w:t xml:space="preserve"> 2026-08-06</w:t>
            </w:r>
          </w:p>
        </w:tc>
      </w:tr>
      <w:tr w14:paraId="5C4038C7" w14:textId="77777777">
        <w:trPr>
          <w:jc w:val="center"/>
        </w:trPr>
        <w:tc>
          <w:tcPr>
            <w:tcW w:w="2088" w:type="dxa"/>
            <w:shd w:val="clear" w:color="auto" w:fill="EAF0FF"/>
            <w:tcMar>
              <w:top w:w="100" w:type="dxa"/>
              <w:left w:w="120" w:type="dxa"/>
              <w:bottom w:w="100" w:type="dxa"/>
              <w:right w:w="120" w:type="dxa"/>
            </w:tcMar>
            <w:vAlign w:val="center"/>
          </w:tcPr>
          <w:p w14:paraId="4F98DD92" w14:textId="77777777">
            <w:r>
              <w:rPr>
                <w:b/>
              </w:rPr>
              <w:t>练习与实验</w:t>
            </w:r>
          </w:p>
        </w:tc>
        <w:tc>
          <w:tcPr>
            <w:tcW w:w="6840" w:type="dxa"/>
            <w:tcMar>
              <w:top w:w="100" w:type="dxa"/>
              <w:left w:w="120" w:type="dxa"/>
              <w:bottom w:w="100" w:type="dxa"/>
              <w:right w:w="120" w:type="dxa"/>
            </w:tcMar>
            <w:vAlign w:val="center"/>
          </w:tcPr>
          <w:p w14:paraId="3679084D" w14:textId="77777777">
            <w:r>
              <w:t>3</w:t>
            </w:r>
            <w:r>
              <w:t>道练习</w:t>
            </w:r>
            <w:r>
              <w:t xml:space="preserve"> · 1</w:t>
            </w:r>
            <w:r>
              <w:t>个互动实验</w:t>
            </w:r>
          </w:p>
        </w:tc>
      </w:tr>
    </w:tbl>
    <w:p w14:paraId="26CF1D16" w14:textId="77777777">
      <w:r>
        <w:rPr>
          <w:b/>
        </w:rPr>
        <w:t>先修关系：</w:t>
      </w:r>
      <w:hyperlink w:anchor="ch_032" w:history="1">
        <w:r>
          <w:rPr>
            <w:color w:val="1747D1"/>
            <w:u w:val="single"/>
          </w:rPr>
          <w:t>第</w:t>
        </w:r>
        <w:r>
          <w:rPr>
            <w:color w:val="1747D1"/>
            <w:u w:val="single"/>
          </w:rPr>
          <w:t>32</w:t>
        </w:r>
        <w:r>
          <w:rPr>
            <w:color w:val="1747D1"/>
            <w:u w:val="single"/>
          </w:rPr>
          <w:t>章</w:t>
        </w:r>
        <w:r>
          <w:rPr>
            <w:color w:val="1747D1"/>
            <w:u w:val="single"/>
          </w:rPr>
          <w:t xml:space="preserve"> </w:t>
        </w:r>
        <w:r>
          <w:rPr>
            <w:color w:val="1747D1"/>
            <w:u w:val="single"/>
          </w:rPr>
          <w:t>决策论与概率程序</w:t>
        </w:r>
      </w:hyperlink>
    </w:p>
    <w:p w14:paraId="729B92F5" w14:textId="77777777">
      <w:pPr>
        <w:pStyle w:val="NEWVARCallout"/>
      </w:pPr>
      <w:r>
        <w:rPr>
          <w:b/>
        </w:rPr>
        <w:t>结论先行：</w:t>
      </w:r>
      <w:r>
        <w:t xml:space="preserve"> </w:t>
      </w:r>
      <w:r>
        <w:t>把业务问题变成输入、目标、损失和决策，并防止训练测试泄漏。</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561A329" w14:textId="77777777">
      <w:pPr>
        <w:pStyle w:val="21"/>
      </w:pPr>
      <w:bookmarkStart w:id="187" w:name="_Toc236985312"/>
      <w:r>
        <w:t xml:space="preserve">1. </w:t>
      </w:r>
      <w:r>
        <w:t>为什么重要，现在能做什么</w:t>
      </w:r>
      <w:bookmarkEnd w:id="187"/>
    </w:p>
    <w:p w14:paraId="1DBD33F0" w14:textId="77777777">
      <w:r>
        <w:t>学完本章，你应该能把</w:t>
      </w:r>
      <w:r>
        <w:t>“</w:t>
      </w:r>
      <w:r>
        <w:t>从问题定义到数据切分</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7E7E4212" w14:textId="77777777">
      <w:r>
        <w:t>本章聚焦：把业务问题变成输入、目标、损失和决策，并防止训练测试泄漏。</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4CB99C1B" w14:textId="77777777">
      <w:pPr>
        <w:pStyle w:val="21"/>
      </w:pPr>
      <w:bookmarkStart w:id="188" w:name="_Toc236985313"/>
      <w:r>
        <w:lastRenderedPageBreak/>
        <w:t xml:space="preserve">2. </w:t>
      </w:r>
      <w:r>
        <w:t>先修检查与生活类比</w:t>
      </w:r>
      <w:bookmarkEnd w:id="188"/>
    </w:p>
    <w:p w14:paraId="07A6A37C" w14:textId="77777777">
      <w:r>
        <w:t>先用一分钟自测：你能否说明输入和输出分别是什么？能否区分规则、算法、模型与系统？能否读懂变量、函数和简单图表？如果其中一项还不稳，先回到前置章节</w:t>
      </w:r>
      <w:r>
        <w:t xml:space="preserve"> decision-and-probabilistic-programming</w:t>
      </w:r>
      <w:r>
        <w:t>。不要跳过地基；后续章节默认你会保存代码、记录环境、保护隐私，并区分教学模拟与真实测量。</w:t>
      </w:r>
    </w:p>
    <w:p w14:paraId="1EDA8033" w14:textId="77777777">
      <w:r>
        <w:t>生活类比：期末考试题不能提前出现在练习册答案里；测试集必须模拟真正未见情况。</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3F74E830" w14:textId="77777777">
      <w:pPr>
        <w:pStyle w:val="21"/>
      </w:pPr>
      <w:bookmarkStart w:id="189" w:name="_Toc236985314"/>
      <w:r>
        <w:t xml:space="preserve">3. </w:t>
      </w:r>
      <w:r>
        <w:t>互动实验：只改变一个变量</w:t>
      </w:r>
      <w:bookmarkEnd w:id="189"/>
    </w:p>
    <w:p w14:paraId="02FC541B" w14:textId="77777777">
      <w:pPr>
        <w:pStyle w:val="af7"/>
      </w:pPr>
      <w:r>
        <w:t>实验</w:t>
      </w:r>
      <w:r>
        <w:t xml:space="preserve"> 33-1</w:t>
      </w:r>
      <w:r>
        <w:t xml:space="preserve">　从问题定义到数据切分：单变量实验（教学模拟）</w:t>
      </w:r>
    </w:p>
    <w:tbl>
      <w:tblPr>
        <w:tblStyle w:val="aff1"/>
        <w:tblW w:w="0" w:type="auto"/>
        <w:jc w:val="center"/>
        <w:tblLook w:val="04A0" w:firstRow="1" w:lastRow="0" w:firstColumn="1" w:lastColumn="0" w:noHBand="0" w:noVBand="1"/>
      </w:tblPr>
      <w:tblGrid>
        <w:gridCol w:w="3849"/>
        <w:gridCol w:w="5751"/>
      </w:tblGrid>
      <w:tr w14:paraId="21F6DD39" w14:textId="77777777">
        <w:trPr>
          <w:tblHeader/>
          <w:jc w:val="center"/>
        </w:trPr>
        <w:tc>
          <w:tcPr>
            <w:tcW w:w="4680" w:type="dxa"/>
            <w:shd w:val="clear" w:color="auto" w:fill="1747D1"/>
            <w:tcMar>
              <w:top w:w="100" w:type="dxa"/>
              <w:left w:w="120" w:type="dxa"/>
              <w:bottom w:w="100" w:type="dxa"/>
              <w:right w:w="120" w:type="dxa"/>
            </w:tcMar>
          </w:tcPr>
          <w:p w14:paraId="25333B0B" w14:textId="77777777">
            <w:r>
              <w:rPr>
                <w:b/>
                <w:color w:val="FFFFFF"/>
              </w:rPr>
              <w:t>项目</w:t>
            </w:r>
          </w:p>
        </w:tc>
        <w:tc>
          <w:tcPr>
            <w:tcW w:w="4680" w:type="dxa"/>
            <w:shd w:val="clear" w:color="auto" w:fill="1747D1"/>
            <w:tcMar>
              <w:top w:w="100" w:type="dxa"/>
              <w:left w:w="120" w:type="dxa"/>
              <w:bottom w:w="100" w:type="dxa"/>
              <w:right w:w="120" w:type="dxa"/>
            </w:tcMar>
          </w:tcPr>
          <w:p w14:paraId="396CE76C" w14:textId="77777777">
            <w:r>
              <w:rPr>
                <w:b/>
                <w:color w:val="FFFFFF"/>
              </w:rPr>
              <w:t>内容</w:t>
            </w:r>
          </w:p>
        </w:tc>
      </w:tr>
      <w:tr w14:paraId="106C4A21" w14:textId="77777777">
        <w:trPr>
          <w:jc w:val="center"/>
        </w:trPr>
        <w:tc>
          <w:tcPr>
            <w:tcW w:w="2088" w:type="dxa"/>
            <w:shd w:val="clear" w:color="auto" w:fill="EAF0FF"/>
            <w:tcMar>
              <w:top w:w="100" w:type="dxa"/>
              <w:left w:w="120" w:type="dxa"/>
              <w:bottom w:w="100" w:type="dxa"/>
              <w:right w:w="120" w:type="dxa"/>
            </w:tcMar>
            <w:vAlign w:val="center"/>
          </w:tcPr>
          <w:p w14:paraId="16919605" w14:textId="77777777">
            <w:r>
              <w:rPr>
                <w:b/>
              </w:rPr>
              <w:t>只改变量</w:t>
            </w:r>
          </w:p>
        </w:tc>
        <w:tc>
          <w:tcPr>
            <w:tcW w:w="6840" w:type="dxa"/>
            <w:tcMar>
              <w:top w:w="100" w:type="dxa"/>
              <w:left w:w="120" w:type="dxa"/>
              <w:bottom w:w="100" w:type="dxa"/>
              <w:right w:w="120" w:type="dxa"/>
            </w:tcMar>
            <w:vAlign w:val="center"/>
          </w:tcPr>
          <w:p w14:paraId="6A350E23" w14:textId="77777777">
            <w:r>
              <w:t>测试集比例，范围</w:t>
            </w:r>
            <w:r>
              <w:t xml:space="preserve"> 5–50%</w:t>
            </w:r>
            <w:r>
              <w:t>，步长</w:t>
            </w:r>
            <w:r>
              <w:t xml:space="preserve"> 5</w:t>
            </w:r>
          </w:p>
        </w:tc>
      </w:tr>
      <w:tr w14:paraId="71665EFD" w14:textId="77777777">
        <w:trPr>
          <w:jc w:val="center"/>
        </w:trPr>
        <w:tc>
          <w:tcPr>
            <w:tcW w:w="2088" w:type="dxa"/>
            <w:shd w:val="clear" w:color="auto" w:fill="EAF0FF"/>
            <w:tcMar>
              <w:top w:w="100" w:type="dxa"/>
              <w:left w:w="120" w:type="dxa"/>
              <w:bottom w:w="100" w:type="dxa"/>
              <w:right w:w="120" w:type="dxa"/>
            </w:tcMar>
            <w:vAlign w:val="center"/>
          </w:tcPr>
          <w:p w14:paraId="25649FAB" w14:textId="77777777">
            <w:r>
              <w:rPr>
                <w:b/>
              </w:rPr>
              <w:t>实验目标</w:t>
            </w:r>
          </w:p>
        </w:tc>
        <w:tc>
          <w:tcPr>
            <w:tcW w:w="6840" w:type="dxa"/>
            <w:tcMar>
              <w:top w:w="100" w:type="dxa"/>
              <w:left w:w="120" w:type="dxa"/>
              <w:bottom w:w="100" w:type="dxa"/>
              <w:right w:w="120" w:type="dxa"/>
            </w:tcMar>
            <w:vAlign w:val="center"/>
          </w:tcPr>
          <w:p w14:paraId="204E2822" w14:textId="77777777">
            <w:r>
              <w:t>只改变</w:t>
            </w:r>
            <w:r>
              <w:t>“</w:t>
            </w:r>
            <w:r>
              <w:t>测试集比例</w:t>
            </w:r>
            <w:r>
              <w:t>”</w:t>
            </w:r>
            <w:r>
              <w:t>，观察结果、代价和风险如何一起变化，理解把业务问题变成输入、目标、损失和决策，并防止训练测试泄漏。</w:t>
            </w:r>
          </w:p>
        </w:tc>
      </w:tr>
      <w:tr w14:paraId="71D40CE5" w14:textId="77777777">
        <w:trPr>
          <w:jc w:val="center"/>
        </w:trPr>
        <w:tc>
          <w:tcPr>
            <w:tcW w:w="2088" w:type="dxa"/>
            <w:shd w:val="clear" w:color="auto" w:fill="EAF0FF"/>
            <w:tcMar>
              <w:top w:w="100" w:type="dxa"/>
              <w:left w:w="120" w:type="dxa"/>
              <w:bottom w:w="100" w:type="dxa"/>
              <w:right w:w="120" w:type="dxa"/>
            </w:tcMar>
            <w:vAlign w:val="center"/>
          </w:tcPr>
          <w:p w14:paraId="7F570A6A" w14:textId="77777777">
            <w:r>
              <w:rPr>
                <w:b/>
              </w:rPr>
              <w:t>键盘操作</w:t>
            </w:r>
          </w:p>
        </w:tc>
        <w:tc>
          <w:tcPr>
            <w:tcW w:w="6840" w:type="dxa"/>
            <w:tcMar>
              <w:top w:w="100" w:type="dxa"/>
              <w:left w:w="120" w:type="dxa"/>
              <w:bottom w:w="100" w:type="dxa"/>
              <w:right w:w="120" w:type="dxa"/>
            </w:tcMar>
            <w:vAlign w:val="center"/>
          </w:tcPr>
          <w:p w14:paraId="4937841C" w14:textId="77777777">
            <w:r>
              <w:t>聚焦滑块后使用方向键微调，</w:t>
            </w:r>
            <w:r>
              <w:t>Page Up/Page Down</w:t>
            </w:r>
            <w:r>
              <w:t>大步调整，</w:t>
            </w:r>
            <w:r>
              <w:t>Home/End</w:t>
            </w:r>
            <w:r>
              <w:t>到达边界。</w:t>
            </w:r>
          </w:p>
        </w:tc>
      </w:tr>
      <w:tr w14:paraId="0D18365B" w14:textId="77777777">
        <w:trPr>
          <w:jc w:val="center"/>
        </w:trPr>
        <w:tc>
          <w:tcPr>
            <w:tcW w:w="2088" w:type="dxa"/>
            <w:shd w:val="clear" w:color="auto" w:fill="EAF0FF"/>
            <w:tcMar>
              <w:top w:w="100" w:type="dxa"/>
              <w:left w:w="120" w:type="dxa"/>
              <w:bottom w:w="100" w:type="dxa"/>
              <w:right w:w="120" w:type="dxa"/>
            </w:tcMar>
            <w:vAlign w:val="center"/>
          </w:tcPr>
          <w:p w14:paraId="6EFFAE84" w14:textId="77777777">
            <w:r>
              <w:rPr>
                <w:b/>
              </w:rPr>
              <w:t>静态替代</w:t>
            </w:r>
          </w:p>
        </w:tc>
        <w:tc>
          <w:tcPr>
            <w:tcW w:w="6840" w:type="dxa"/>
            <w:tcMar>
              <w:top w:w="100" w:type="dxa"/>
              <w:left w:w="120" w:type="dxa"/>
              <w:bottom w:w="100" w:type="dxa"/>
              <w:right w:w="120" w:type="dxa"/>
            </w:tcMar>
            <w:vAlign w:val="center"/>
          </w:tcPr>
          <w:p w14:paraId="61D6EB92" w14:textId="77777777">
            <w:r>
              <w:t>静态替代：把测试集比例分别设为</w:t>
            </w:r>
            <w:r>
              <w:t>5%</w:t>
            </w:r>
            <w:r>
              <w:t>、</w:t>
            </w:r>
            <w:r>
              <w:t>20%</w:t>
            </w:r>
            <w:r>
              <w:t>和</w:t>
            </w:r>
            <w:r>
              <w:t>50%</w:t>
            </w:r>
            <w:r>
              <w:t>，手工比较三组教学模拟输出。</w:t>
            </w:r>
          </w:p>
        </w:tc>
      </w:tr>
      <w:tr w14:paraId="3197921F" w14:textId="77777777">
        <w:trPr>
          <w:jc w:val="center"/>
        </w:trPr>
        <w:tc>
          <w:tcPr>
            <w:tcW w:w="2088" w:type="dxa"/>
            <w:shd w:val="clear" w:color="auto" w:fill="EAF0FF"/>
            <w:tcMar>
              <w:top w:w="100" w:type="dxa"/>
              <w:left w:w="120" w:type="dxa"/>
              <w:bottom w:w="100" w:type="dxa"/>
              <w:right w:w="120" w:type="dxa"/>
            </w:tcMar>
            <w:vAlign w:val="center"/>
          </w:tcPr>
          <w:p w14:paraId="74E9ED43" w14:textId="77777777">
            <w:r>
              <w:rPr>
                <w:b/>
              </w:rPr>
              <w:t>结果边界</w:t>
            </w:r>
          </w:p>
        </w:tc>
        <w:tc>
          <w:tcPr>
            <w:tcW w:w="6840" w:type="dxa"/>
            <w:tcMar>
              <w:top w:w="100" w:type="dxa"/>
              <w:left w:w="120" w:type="dxa"/>
              <w:bottom w:w="100" w:type="dxa"/>
              <w:right w:w="120" w:type="dxa"/>
            </w:tcMar>
            <w:vAlign w:val="center"/>
          </w:tcPr>
          <w:p w14:paraId="4D4029FC" w14:textId="77777777">
            <w:r>
              <w:t>页面数值由公开公式生成，只用于教学，不代表真实模型性</w:t>
            </w:r>
            <w:r>
              <w:lastRenderedPageBreak/>
              <w:t>能或现实世界因果效果。</w:t>
            </w:r>
          </w:p>
        </w:tc>
      </w:tr>
    </w:tbl>
    <w:p w14:paraId="1ECD867B" w14:textId="77777777">
      <w:r>
        <w:lastRenderedPageBreak/>
        <w:t>实验目标：只改变</w:t>
      </w:r>
      <w:r>
        <w:t>“</w:t>
      </w:r>
      <w:r>
        <w:t>测试集比例</w:t>
      </w:r>
      <w:r>
        <w:t>”</w:t>
      </w:r>
      <w:r>
        <w:t>，观察结果、代价和风险如何一起变化，理解把业务问题变成输入、目标、损失和决策，并防止训练测试泄漏。</w:t>
      </w:r>
    </w:p>
    <w:p w14:paraId="4DACE0A5" w14:textId="77777777">
      <w:r>
        <w:t>静态替代说明：静态替代：把测试集比例分别设为</w:t>
      </w:r>
      <w:r>
        <w:t>5%</w:t>
      </w:r>
      <w:r>
        <w:t>、</w:t>
      </w:r>
      <w:r>
        <w:t>20%</w:t>
      </w:r>
      <w:r>
        <w:t>和</w:t>
      </w:r>
      <w:r>
        <w:t>50%</w:t>
      </w:r>
      <w:r>
        <w:t>，手工比较三组教学模拟输出。</w:t>
      </w:r>
    </w:p>
    <w:p w14:paraId="7C32EA1D" w14:textId="77777777">
      <w:r>
        <w:t>键盘操作：聚焦滑块后使用方向键微调，</w:t>
      </w:r>
      <w:r>
        <w:t>Page Up/Page Down</w:t>
      </w:r>
      <w:r>
        <w:t>大步调整，</w:t>
      </w:r>
      <w:r>
        <w:t>Home/End</w:t>
      </w:r>
      <w:r>
        <w:t>到达边界。</w:t>
      </w:r>
    </w:p>
    <w:p w14:paraId="484C4203" w14:textId="77777777">
      <w:r>
        <w:t>风险提示：页面数值由公开公式生成，只用于教学，不代表真实模型性能或现实世界因果效果。</w:t>
      </w:r>
    </w:p>
    <w:p w14:paraId="308D4116" w14:textId="77777777">
      <w:pPr>
        <w:pStyle w:val="21"/>
      </w:pPr>
      <w:bookmarkStart w:id="190" w:name="_Toc236985315"/>
      <w:r>
        <w:t xml:space="preserve">4. </w:t>
      </w:r>
      <w:r>
        <w:t>直觉到数学</w:t>
      </w:r>
      <w:bookmarkEnd w:id="190"/>
    </w:p>
    <w:p w14:paraId="3606B439" w14:textId="77777777">
      <w:r>
        <w:t>核心关系：</w:t>
      </w:r>
      <w:r>
        <w:rPr>
          <w:rFonts w:ascii="Cascadia Mono" w:eastAsia="Cascadia Mono" w:hAnsi="Cascadia Mono" w:cs="Cascadia Mono"/>
          <w:color w:val="173F35"/>
          <w:sz w:val="18"/>
        </w:rPr>
        <w:t>generalization gap = test_error − train_error</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A3CB045"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45431E6F" w14:textId="77777777">
      <w:pPr>
        <w:pStyle w:val="21"/>
      </w:pPr>
      <w:bookmarkStart w:id="191" w:name="_Toc236985316"/>
      <w:r>
        <w:t xml:space="preserve">5. </w:t>
      </w:r>
      <w:r>
        <w:t>最小实现</w:t>
      </w:r>
      <w:bookmarkEnd w:id="191"/>
    </w:p>
    <w:p w14:paraId="3AF35A39"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4D904A4" w14:textId="77777777">
      <w:pPr>
        <w:pStyle w:val="af7"/>
      </w:pPr>
      <w:r>
        <w:t>代码</w:t>
      </w:r>
      <w:r>
        <w:t xml:space="preserve"> 33-1</w:t>
      </w:r>
      <w:r>
        <w:t xml:space="preserve">　</w:t>
      </w:r>
      <w:r>
        <w:t>python</w:t>
      </w:r>
      <w:r>
        <w:t>最小实现</w:t>
      </w:r>
    </w:p>
    <w:p w14:paraId="3493C971"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lastRenderedPageBreak/>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24A3C0EE"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92D2BE0" w14:textId="77777777">
      <w:pPr>
        <w:pStyle w:val="21"/>
      </w:pPr>
      <w:bookmarkStart w:id="192" w:name="_Toc236985317"/>
      <w:r>
        <w:t xml:space="preserve">6. </w:t>
      </w:r>
      <w:r>
        <w:t>五轮系统化理解</w:t>
      </w:r>
      <w:bookmarkEnd w:id="192"/>
    </w:p>
    <w:p w14:paraId="14F8F9CF" w14:textId="77777777">
      <w:pPr>
        <w:pStyle w:val="31"/>
      </w:pPr>
      <w:bookmarkStart w:id="193" w:name="_Toc236985318"/>
      <w:r>
        <w:t xml:space="preserve">1. </w:t>
      </w:r>
      <w:r>
        <w:t>问题边界</w:t>
      </w:r>
      <w:bookmarkEnd w:id="193"/>
    </w:p>
    <w:p w14:paraId="2E942DFA" w14:textId="77777777">
      <w:r>
        <w:t>先把要解决的任务写成输入、输出、约束、失败代价与不做什么。</w:t>
      </w:r>
      <w:r>
        <w:t xml:space="preserve"> </w:t>
      </w:r>
      <w:r>
        <w:t>对</w:t>
      </w:r>
      <w:r>
        <w:t>“</w:t>
      </w:r>
      <w:r>
        <w:t>从问题定义到数据切分</w:t>
      </w:r>
      <w:r>
        <w:t>”</w:t>
      </w:r>
      <w:r>
        <w:t>而言，第一步不是背下定义，而是把核心问题写成一句能被反驳、能被测量的话：把业务问题变成输入、目标、损失和决策，并防止训练测试泄漏。。接着逐项标记观察到的事实、由公式推导的结果、来自文献的结论和仍然不确定的部分。这样做能防止把界面效果、单个案例或流畅文字误当成稳定能力。期末考试题不能提前出现在练习册答案里；测试集必须模拟真正未见情况。</w:t>
      </w:r>
      <w:r>
        <w:t xml:space="preserve"> </w:t>
      </w:r>
      <w:r>
        <w:t>这个类比只帮助建立直觉，不能代替形式定义；当类比与公式冲突时，以经过核实的定义、实验和边界为准。</w:t>
      </w:r>
    </w:p>
    <w:p w14:paraId="05B49702"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7C11CA44" w14:textId="77777777">
      <w:r>
        <w:t>本层实验只调节</w:t>
      </w:r>
      <w:r>
        <w:t>“</w:t>
      </w:r>
      <w:r>
        <w:t>测试集比例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18988CA"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generalization gap = test_error − train_error</w:t>
      </w:r>
      <w:r>
        <w:t>，逐个说明符号的对象、形状、单位和取值范围；把零值、极大值、空输入、重复输入和相反方向代入，检查是否符合直觉。任何无法解释的异常都应保留在失败日志，而不是删除。</w:t>
      </w:r>
    </w:p>
    <w:p w14:paraId="2451916A" w14:textId="77777777">
      <w:r>
        <w:t>完成本层的标准不是</w:t>
      </w:r>
      <w:r>
        <w:t>“</w:t>
      </w:r>
      <w:r>
        <w:t>看懂了</w:t>
      </w:r>
      <w:r>
        <w:t>”</w:t>
      </w:r>
      <w:r>
        <w:t>，而是你能不看正文讲出三件事：本章方法解决什么问题；它依赖哪些假设；怎样设计一个能让它失败的测试。再向同学解释为什么期末考试题不能提前出现在练习册答案里；测试集必须模拟真正未见情况。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等宽泛词，就把它们替换成可观察行为和适用条件。最后写一句研究问题：在虚构机器人在二维网格中的轨迹中，当测试集比例变化时，哪个机制最可能先成为瓶颈，怎样用对照实验验证？</w:t>
      </w:r>
    </w:p>
    <w:p w14:paraId="684455CA" w14:textId="77777777">
      <w:pPr>
        <w:pStyle w:val="31"/>
      </w:pPr>
      <w:bookmarkStart w:id="194" w:name="_Toc236985319"/>
      <w:r>
        <w:t xml:space="preserve">3. </w:t>
      </w:r>
      <w:r>
        <w:t>机制与因果链</w:t>
      </w:r>
      <w:bookmarkEnd w:id="194"/>
    </w:p>
    <w:p w14:paraId="209C0EC3" w14:textId="77777777">
      <w:r>
        <w:t>沿着数据进入、内部计算、输出形成和外部行动逐步追踪，而不是只记名词。</w:t>
      </w:r>
      <w:r>
        <w:t xml:space="preserve"> </w:t>
      </w:r>
      <w:r>
        <w:t>对</w:t>
      </w:r>
      <w:r>
        <w:t>“</w:t>
      </w:r>
      <w:r>
        <w:t>从问题定义到数据切分</w:t>
      </w:r>
      <w:r>
        <w:t>”</w:t>
      </w:r>
      <w:r>
        <w:t>而言，第一步不是背下定义，而是把核心问题写成一句能被反驳、能被测量的话：把业务问题变成输入、目标、损失和决策，并防止训练测试泄漏。。接着逐项标记观察到的事实、由公式推导的结果、来自文献的结论和仍然不确定的部分。这样做能防止把界面效果、单个案例或流畅文字误当成稳定能力。期末考试题不能提前出现在练习册答案里；测试集必须模拟真正未见情况。</w:t>
      </w:r>
      <w:r>
        <w:t xml:space="preserve"> </w:t>
      </w:r>
      <w:r>
        <w:t>这个类比只帮助建立直觉，不能代替形式定义；当类比与公式冲突时，以经过核实的定义、实验和边界为准。</w:t>
      </w:r>
    </w:p>
    <w:p w14:paraId="1DEF034B"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755E0D6A" w14:textId="77777777">
      <w:r>
        <w:lastRenderedPageBreak/>
        <w:t>本层实验只调节</w:t>
      </w:r>
      <w:r>
        <w:t>“</w:t>
      </w:r>
      <w:r>
        <w:t>测试集比例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4358C0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generalization gap = test_error − train_error</w:t>
      </w:r>
      <w:r>
        <w:t>，逐个说明符号的对象、形状、单位和取值范围；把零值、极大值、空输入、重复输入和相反方向代入，检查是否符合直觉。任何无法解释的异常都应保留在失败日志，而不是删除。</w:t>
      </w:r>
    </w:p>
    <w:p w14:paraId="054AA1F9" w14:textId="77777777">
      <w:r>
        <w:t>完成本层的标准不是</w:t>
      </w:r>
      <w:r>
        <w:t>“</w:t>
      </w:r>
      <w:r>
        <w:t>看懂了</w:t>
      </w:r>
      <w:r>
        <w:t>”</w:t>
      </w:r>
      <w:r>
        <w:t>，而是你能不看正文讲出三件事：本章方法解决什么问题；它依赖哪些假设；怎样设计一个能让它失败的测试。再向同学解释为什么期末考试题不能提前出现在练习册答案里；测试集必须模拟真正未见情况。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等宽泛词，就把它们替换成可观察行为和适用条件。最后写一句研究问题：在合成的植物叶片特征中，当测试集比例变化时，哪个机制最可能先成为瓶颈，怎样用对照实验验证？</w:t>
      </w:r>
    </w:p>
    <w:p w14:paraId="1B34795E" w14:textId="77777777">
      <w:pPr>
        <w:pStyle w:val="31"/>
      </w:pPr>
      <w:bookmarkStart w:id="195" w:name="_Toc236985320"/>
      <w:r>
        <w:t xml:space="preserve">7. </w:t>
      </w:r>
      <w:r>
        <w:t>评估与不确定性</w:t>
      </w:r>
      <w:bookmarkEnd w:id="195"/>
    </w:p>
    <w:p w14:paraId="4720CF8F" w14:textId="77777777">
      <w:r>
        <w:t>把平均指标拆成切片、置信区间、校准、错误代价和最坏情况。</w:t>
      </w:r>
      <w:r>
        <w:t xml:space="preserve"> </w:t>
      </w:r>
      <w:r>
        <w:t>对</w:t>
      </w:r>
      <w:r>
        <w:t>“</w:t>
      </w:r>
      <w:r>
        <w:t>从问题定义到数据切分</w:t>
      </w:r>
      <w:r>
        <w:t>”</w:t>
      </w:r>
      <w:r>
        <w:t>而言，第一步不是背下定义，而是把核心问题写成一句能被反驳、能被测量的话：把业务问题变成输入、目标、损失和决策，并防止训练测试泄漏。。接着逐项标记观察到的事实、由公式推导的结果、来自文献的结论和仍然不确定的部分。这样做能防止把界面效果、单个案例或流畅文字误当成稳定能力。期末考试题不能提前出现在练习册答案里；测试集必须模拟真正未见情况。</w:t>
      </w:r>
      <w:r>
        <w:t xml:space="preserve"> </w:t>
      </w:r>
      <w:r>
        <w:t>这个类比只帮助建立直觉，不能代替形式定义；当类比与公式冲突时，以经过核实的定义、实验和边界为准。</w:t>
      </w:r>
    </w:p>
    <w:p w14:paraId="50C77492"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w:t>
      </w:r>
      <w:r>
        <w:lastRenderedPageBreak/>
        <w:t>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0ECFD3CB" w14:textId="77777777">
      <w:r>
        <w:t>本层实验只调节</w:t>
      </w:r>
      <w:r>
        <w:t>“</w:t>
      </w:r>
      <w:r>
        <w:t>测试集比例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5FCC28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generalization gap = test_error − train_error</w:t>
      </w:r>
      <w:r>
        <w:t>，逐个说明符号的对象、形状、单位和取值范围；把零值、极大值、空输入、重复输入和相反方向代入，检查是否符合直觉。任何无法解释的异常都应保留在失败日志，而不是删除。</w:t>
      </w:r>
    </w:p>
    <w:p w14:paraId="5CC070B7" w14:textId="77777777">
      <w:r>
        <w:t>完成本层的标准不是</w:t>
      </w:r>
      <w:r>
        <w:t>“</w:t>
      </w:r>
      <w:r>
        <w:t>看懂了</w:t>
      </w:r>
      <w:r>
        <w:t>”</w:t>
      </w:r>
      <w:r>
        <w:t>，而是你能不看正文讲出三件事：本章方法解决什么问题；它依赖哪些假设；怎样设计一个能让它失败的测试。再向同学解释为什么期末考试题不能提前出现在练习册答案里；测试集必须模拟真正未见情况。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等宽泛词，就把它们替换成可观察行为和适用条件。最后写一句研究问题：在合成的植物叶片特征中，当测试集比例变化时，哪个机制最可能先成为瓶颈，怎样用对照实验验证？</w:t>
      </w:r>
    </w:p>
    <w:p w14:paraId="5DB0FFFC" w14:textId="77777777">
      <w:pPr>
        <w:pStyle w:val="31"/>
      </w:pPr>
      <w:bookmarkStart w:id="196" w:name="_Toc236985321"/>
      <w:r>
        <w:t xml:space="preserve">9. </w:t>
      </w:r>
      <w:r>
        <w:t>工程与复现</w:t>
      </w:r>
      <w:bookmarkEnd w:id="196"/>
    </w:p>
    <w:p w14:paraId="6A5948C7" w14:textId="77777777">
      <w:r>
        <w:t>固定版本、环境、种子和测量记录，使别人能从原始输入重建结论。</w:t>
      </w:r>
      <w:r>
        <w:t xml:space="preserve"> </w:t>
      </w:r>
      <w:r>
        <w:t>对</w:t>
      </w:r>
      <w:r>
        <w:t>“</w:t>
      </w:r>
      <w:r>
        <w:t>从问题定义到数据切分</w:t>
      </w:r>
      <w:r>
        <w:t>”</w:t>
      </w:r>
      <w:r>
        <w:t>而言，第一步不是背下定义，而是把核心问题写成一句能被反驳、能被测量的话：把业务问题变成输入、目标、损失和决策，并防止训练测试泄漏。。接着逐项标记观察到的事实、由公式推导的结果、来自文献的结论和仍然不确定的部分。这样做能防止把界面效果、单个案例或流畅文字误当成稳定能力。</w:t>
      </w:r>
      <w:r>
        <w:lastRenderedPageBreak/>
        <w:t>期末考试题不能提前出现在练习册答案里；测试集必须模拟真正未见情况。</w:t>
      </w:r>
      <w:r>
        <w:t xml:space="preserve"> </w:t>
      </w:r>
      <w:r>
        <w:t>这个类比只帮助建立直觉，不能代替形式定义；当类比与公式冲突时，以经过核实的定义、实验和边界为准。</w:t>
      </w:r>
    </w:p>
    <w:p w14:paraId="7E49D926"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721C855B" w14:textId="77777777">
      <w:r>
        <w:t>本层实验只调节</w:t>
      </w:r>
      <w:r>
        <w:t>“</w:t>
      </w:r>
      <w:r>
        <w:t>测试集比例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B34EC5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generalization gap = test_error − train_error</w:t>
      </w:r>
      <w:r>
        <w:t>，逐个说明符号的对象、形状、单位和取值范围；把零值、极大值、空输入、重复输入和相反方向代入，检查是否符合直觉。任何无法解释的异常都应保留在失败日志，而不是删除。</w:t>
      </w:r>
    </w:p>
    <w:p w14:paraId="485ACDCC" w14:textId="77777777">
      <w:r>
        <w:t>完成本层的标准不是</w:t>
      </w:r>
      <w:r>
        <w:t>“</w:t>
      </w:r>
      <w:r>
        <w:t>看懂了</w:t>
      </w:r>
      <w:r>
        <w:t>”</w:t>
      </w:r>
      <w:r>
        <w:t>，而是你能不看正文讲出三件事：本章方法解决什么问题；它依赖哪些假设；怎样设计一个能让它失败的测试。再向同学解释为什么期末考试题不能提前出现在练习册答案里；测试集必须模拟真正未见情况。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等宽泛词，就把它们替换成可观察行为和适用条件。最后写一句研究问题：在虚构机器人在二维网格中的轨迹中，当测试集比例变化时，哪个机制最可能先成为瓶颈，怎样用对照实验验证？</w:t>
      </w:r>
    </w:p>
    <w:p w14:paraId="5E95D3F0" w14:textId="77777777">
      <w:pPr>
        <w:pStyle w:val="31"/>
      </w:pPr>
      <w:bookmarkStart w:id="197" w:name="_Toc236985322"/>
      <w:r>
        <w:lastRenderedPageBreak/>
        <w:t xml:space="preserve">11. </w:t>
      </w:r>
      <w:r>
        <w:t>迁移与研究</w:t>
      </w:r>
      <w:bookmarkEnd w:id="197"/>
    </w:p>
    <w:p w14:paraId="34F08D4F" w14:textId="77777777">
      <w:r>
        <w:t>把本章方法搬到新情境，用对照和消融判断哪些部分可迁移、哪些需要重做。</w:t>
      </w:r>
      <w:r>
        <w:t xml:space="preserve"> </w:t>
      </w:r>
      <w:r>
        <w:t>对</w:t>
      </w:r>
      <w:r>
        <w:t>“</w:t>
      </w:r>
      <w:r>
        <w:t>从问题定义到数据切分</w:t>
      </w:r>
      <w:r>
        <w:t>”</w:t>
      </w:r>
      <w:r>
        <w:t>而言，第一步不是背下定义，而是把核心问题写成一句能被反驳、能被测量的话：把业务问题变成输入、目标、损失和决策，并防止训练测试泄漏。。接着逐项标记观察到的事实、由公式推导的结果、来自文献的结论和仍然不确定的部分。这样做能防止把界面效果、单个案例或流畅文字误当成稳定能力。期末考试题不能提前出现在练习册答案里；测试集必须模拟真正未见情况。</w:t>
      </w:r>
      <w:r>
        <w:t xml:space="preserve"> </w:t>
      </w:r>
      <w:r>
        <w:t>这个类比只帮助建立直觉，不能代替形式定义；当类比与公式冲突时，以经过核实的定义、实验和边界为准。</w:t>
      </w:r>
    </w:p>
    <w:p w14:paraId="0B69D17D"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75966E51" w14:textId="77777777">
      <w:r>
        <w:t>本层实验只调节</w:t>
      </w:r>
      <w:r>
        <w:t>“</w:t>
      </w:r>
      <w:r>
        <w:t>测试集比例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713055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generalization gap = test_error − train_error</w:t>
      </w:r>
      <w:r>
        <w:t>，逐个说明符号的对象、形状、单位和取值范围；把零值、极大值、空输入、重复输入和相反方向代入，检查是否符合直觉。任何无法解释的异常都应保留在失败日志，而不是删除。</w:t>
      </w:r>
    </w:p>
    <w:p w14:paraId="1FC00A36" w14:textId="77777777">
      <w:r>
        <w:t>完成本层的标准不是</w:t>
      </w:r>
      <w:r>
        <w:t>“</w:t>
      </w:r>
      <w:r>
        <w:t>看懂了</w:t>
      </w:r>
      <w:r>
        <w:t>”</w:t>
      </w:r>
      <w:r>
        <w:t>，而是你能不看正文讲出三件事：本章方法解决什么问题；它依赖哪些假设；怎样设计一个能让它失败的测试。再向同学解释为什么期末考试题不能提前出现在练习册答案里；测试集必须模拟真正未见情况。只是入口，并给出一个类比失效的地方。如果解释中出现</w:t>
      </w:r>
      <w:r>
        <w:t>“</w:t>
      </w:r>
      <w:r>
        <w:t>肯</w:t>
      </w:r>
      <w:r>
        <w:lastRenderedPageBreak/>
        <w:t>定</w:t>
      </w:r>
      <w:r>
        <w:t>”“</w:t>
      </w:r>
      <w:r>
        <w:t>完全</w:t>
      </w:r>
      <w:r>
        <w:t>”“</w:t>
      </w:r>
      <w:r>
        <w:t>智能</w:t>
      </w:r>
      <w:r>
        <w:t>”“</w:t>
      </w:r>
      <w:r>
        <w:t>理解</w:t>
      </w:r>
      <w:r>
        <w:t>”</w:t>
      </w:r>
      <w:r>
        <w:t>等宽泛词，就把它们替换成可观察行为和适用条件。最后写一句研究问题：在合成的植物叶片特征中，当测试集比例变化时，哪个机制最可能先成为瓶颈，怎样用对照实验验证？</w:t>
      </w:r>
    </w:p>
    <w:p w14:paraId="255470EB" w14:textId="77777777">
      <w:pPr>
        <w:pStyle w:val="21"/>
      </w:pPr>
      <w:bookmarkStart w:id="198" w:name="_Toc236985323"/>
      <w:r>
        <w:t>7. PyTorch</w:t>
      </w:r>
      <w:r>
        <w:t>实现路线</w:t>
      </w:r>
      <w:bookmarkEnd w:id="198"/>
    </w:p>
    <w:p w14:paraId="337C9CCC"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4E980524"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90A1769" w14:textId="77777777">
      <w:pPr>
        <w:pStyle w:val="21"/>
      </w:pPr>
      <w:bookmarkStart w:id="199" w:name="_Toc236985324"/>
      <w:r>
        <w:t xml:space="preserve">8. </w:t>
      </w:r>
      <w:r>
        <w:t>实验设计与结果记录</w:t>
      </w:r>
      <w:bookmarkEnd w:id="199"/>
    </w:p>
    <w:p w14:paraId="5330EF1C" w14:textId="77777777">
      <w:r>
        <w:t>为本章建立一张实验表。固定问题定义、数据版本、基线、硬件、依赖和随机种子，只改变</w:t>
      </w:r>
      <w:r>
        <w:t>“</w:t>
      </w:r>
      <w:r>
        <w:t>测试集比例</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1751E874"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C4F7778" w14:textId="77777777">
      <w:pPr>
        <w:pStyle w:val="21"/>
      </w:pPr>
      <w:bookmarkStart w:id="200" w:name="_Toc236985325"/>
      <w:r>
        <w:lastRenderedPageBreak/>
        <w:t xml:space="preserve">9. </w:t>
      </w:r>
      <w:r>
        <w:t>常见失败与排查顺序</w:t>
      </w:r>
      <w:bookmarkEnd w:id="200"/>
    </w:p>
    <w:p w14:paraId="4FA6FB74" w14:textId="77777777">
      <w:pPr>
        <w:pStyle w:val="a"/>
      </w:pPr>
      <w:r>
        <w:rPr>
          <w:b/>
        </w:rPr>
        <w:t>问题定义错位。</w:t>
      </w:r>
      <w:r>
        <w:t xml:space="preserve"> </w:t>
      </w:r>
      <w:r>
        <w:t>指标提高但现实任务没有改善。重新写输入、决策和失败代价。</w:t>
      </w:r>
    </w:p>
    <w:p w14:paraId="54096835" w14:textId="77777777">
      <w:pPr>
        <w:pStyle w:val="a"/>
      </w:pPr>
      <w:r>
        <w:rPr>
          <w:b/>
        </w:rPr>
        <w:t>数据泄漏或重复。</w:t>
      </w:r>
      <w:r>
        <w:t xml:space="preserve"> </w:t>
      </w:r>
      <w:r>
        <w:t>训练与测试共享样本、时间或主体信息。按真实部署边界重新切分。</w:t>
      </w:r>
    </w:p>
    <w:p w14:paraId="07EF95A5" w14:textId="77777777">
      <w:pPr>
        <w:pStyle w:val="a"/>
      </w:pPr>
      <w:r>
        <w:rPr>
          <w:b/>
        </w:rPr>
        <w:t>表示不一致。</w:t>
      </w:r>
      <w:r>
        <w:t xml:space="preserve"> </w:t>
      </w:r>
      <w:r>
        <w:t>训练和推理使用不同预处理、词表、单位或类别顺序。把预处理随模型版本化。</w:t>
      </w:r>
    </w:p>
    <w:p w14:paraId="0D4C8CFF" w14:textId="77777777">
      <w:pPr>
        <w:pStyle w:val="a"/>
      </w:pPr>
      <w:r>
        <w:rPr>
          <w:b/>
        </w:rPr>
        <w:t>只看平均值。</w:t>
      </w:r>
      <w:r>
        <w:t xml:space="preserve"> </w:t>
      </w:r>
      <w:r>
        <w:t>少数群体、极端场景或长尾失败被平均掩盖。增加切片、区间和最坏情况。</w:t>
      </w:r>
    </w:p>
    <w:p w14:paraId="4CC9D300" w14:textId="77777777">
      <w:pPr>
        <w:pStyle w:val="a"/>
      </w:pPr>
      <w:r>
        <w:rPr>
          <w:b/>
        </w:rPr>
        <w:t>一次改变太多。</w:t>
      </w:r>
      <w:r>
        <w:t xml:space="preserve"> </w:t>
      </w:r>
      <w:r>
        <w:t>无法归因改进来源。回到单变量实验和消融。</w:t>
      </w:r>
    </w:p>
    <w:p w14:paraId="75B081F6" w14:textId="77777777">
      <w:pPr>
        <w:pStyle w:val="a"/>
      </w:pPr>
      <w:r>
        <w:rPr>
          <w:b/>
        </w:rPr>
        <w:t>把流畅当正确。</w:t>
      </w:r>
      <w:r>
        <w:t xml:space="preserve"> </w:t>
      </w:r>
      <w:r>
        <w:t>生成结果自然但证据、逻辑或计算错误。增加引用核对、约束和拒答。</w:t>
      </w:r>
    </w:p>
    <w:p w14:paraId="0F76A7D7" w14:textId="77777777">
      <w:pPr>
        <w:pStyle w:val="a"/>
      </w:pPr>
      <w:r>
        <w:rPr>
          <w:b/>
        </w:rPr>
        <w:t>部署条件变化。</w:t>
      </w:r>
      <w:r>
        <w:t xml:space="preserve"> </w:t>
      </w:r>
      <w:r>
        <w:t>延迟、内存、网络、传感器或用户行为不同。建立监控、降级与回滚。</w:t>
      </w:r>
    </w:p>
    <w:p w14:paraId="5611A51E"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7DF84AB5" w14:textId="77777777">
      <w:pPr>
        <w:pStyle w:val="21"/>
      </w:pPr>
      <w:bookmarkStart w:id="201" w:name="_Toc236985326"/>
      <w:r>
        <w:t xml:space="preserve">10. </w:t>
      </w:r>
      <w:r>
        <w:t>迁移任务</w:t>
      </w:r>
      <w:bookmarkEnd w:id="201"/>
    </w:p>
    <w:p w14:paraId="395707A7" w14:textId="77777777">
      <w:r>
        <w:t>工程线：把本章最小实现包装成一个可重复运行的命令，加入输入校验、测试、环境文件、日志、模型或规则版本、</w:t>
      </w:r>
      <w:r>
        <w:t>CPU</w:t>
      </w:r>
      <w:r>
        <w:t>资源上限和</w:t>
      </w:r>
      <w:r>
        <w:t>README</w:t>
      </w:r>
      <w:r>
        <w:t>。选择虚构机器人在二维网格中的轨迹作为公开或合成案例，提供一个正常输入、一个边界输入和一个应拒绝的输入。</w:t>
      </w:r>
    </w:p>
    <w:p w14:paraId="5ACD5BEC" w14:textId="77777777">
      <w:r>
        <w:t>研究线：选择不含个人信息的教学模拟天气记录，提出一个可证伪问题。复现简单基线，再改变一个机制；至少做一次消融、一次分布变化测试和一次失败类别分析。报告效应大小与不确定性，不只报告最好分数。若结果没有改善，也要解释它排除了什么假设。</w:t>
      </w:r>
    </w:p>
    <w:p w14:paraId="134C46CD" w14:textId="77777777">
      <w:pPr>
        <w:pStyle w:val="21"/>
      </w:pPr>
      <w:bookmarkStart w:id="202" w:name="_Toc236985327"/>
      <w:r>
        <w:t xml:space="preserve">11. </w:t>
      </w:r>
      <w:r>
        <w:t>三级练习</w:t>
      </w:r>
      <w:bookmarkEnd w:id="202"/>
    </w:p>
    <w:p w14:paraId="7044E6AF" w14:textId="77777777">
      <w:pPr>
        <w:pStyle w:val="a"/>
      </w:pPr>
      <w:r>
        <w:rPr>
          <w:b/>
        </w:rPr>
        <w:t>基础题：</w:t>
      </w:r>
      <w:r>
        <w:t xml:space="preserve"> </w:t>
      </w:r>
      <w:r>
        <w:t>用自己的话解释</w:t>
      </w:r>
      <w:r>
        <w:t>“</w:t>
      </w:r>
      <w:r>
        <w:t>从问题定义到数据切分</w:t>
      </w:r>
      <w:r>
        <w:t>”</w:t>
      </w:r>
      <w:r>
        <w:t>，说明它的输入、输出和一个关键假设；再指出生活类比的一个局限。</w:t>
      </w:r>
    </w:p>
    <w:p w14:paraId="1E52BAF7" w14:textId="77777777">
      <w:pPr>
        <w:pStyle w:val="a"/>
      </w:pPr>
      <w:r>
        <w:rPr>
          <w:b/>
        </w:rPr>
        <w:lastRenderedPageBreak/>
        <w:t>应用题：</w:t>
      </w:r>
      <w:r>
        <w:t xml:space="preserve"> </w:t>
      </w:r>
      <w:r>
        <w:t>在合成电商目录但不含真实用户行为中设计一个只改变</w:t>
      </w:r>
      <w:r>
        <w:t>“</w:t>
      </w:r>
      <w:r>
        <w:t>测试集比例</w:t>
      </w:r>
      <w:r>
        <w:t>”</w:t>
      </w:r>
      <w:r>
        <w:t>的实验，列出基线、三档设置、指标和失败样例。</w:t>
      </w:r>
    </w:p>
    <w:p w14:paraId="66DB6514" w14:textId="77777777">
      <w:pPr>
        <w:pStyle w:val="a"/>
      </w:pPr>
      <w:r>
        <w:rPr>
          <w:b/>
        </w:rPr>
        <w:t>挑战题：</w:t>
      </w:r>
      <w:r>
        <w:t xml:space="preserve"> </w:t>
      </w:r>
      <w:r>
        <w:t>设计一个会让本章方法失效的分布变化或对抗条件，给出检测、拒答、人工复核和回滚方案。</w:t>
      </w:r>
    </w:p>
    <w:p w14:paraId="09C197D2" w14:textId="77777777">
      <w:r>
        <w:t>独立答案位于</w:t>
      </w:r>
      <w:r>
        <w:t xml:space="preserve"> </w:t>
      </w:r>
      <w:r>
        <w:rPr>
          <w:rFonts w:ascii="Cascadia Mono" w:eastAsia="Cascadia Mono" w:hAnsi="Cascadia Mono" w:cs="Cascadia Mono"/>
          <w:color w:val="173F35"/>
          <w:sz w:val="18"/>
        </w:rPr>
        <w:t>content/ai-book/answers/problem-framing-and-splits.md</w:t>
      </w:r>
      <w:r>
        <w:t>，网页中默认折叠，建议先完成再核对。</w:t>
      </w:r>
    </w:p>
    <w:p w14:paraId="62EA07D0" w14:textId="77777777">
      <w:pPr>
        <w:pStyle w:val="21"/>
      </w:pPr>
      <w:bookmarkStart w:id="203" w:name="_Toc236985328"/>
      <w:r>
        <w:t xml:space="preserve">12. </w:t>
      </w:r>
      <w:r>
        <w:t>本章能力检查</w:t>
      </w:r>
      <w:bookmarkEnd w:id="203"/>
    </w:p>
    <w:p w14:paraId="473A9D10" w14:textId="77777777">
      <w:pPr>
        <w:pStyle w:val="a0"/>
      </w:pPr>
      <w:r>
        <w:t>我能在两分钟内说清本章解决的问题与不解决的问题。</w:t>
      </w:r>
    </w:p>
    <w:p w14:paraId="2EA85B3C" w14:textId="77777777">
      <w:pPr>
        <w:pStyle w:val="a0"/>
      </w:pPr>
      <w:r>
        <w:t>我能解释核心公式中每个符号的对象、形状和单位。</w:t>
      </w:r>
    </w:p>
    <w:p w14:paraId="0BC0E045" w14:textId="77777777">
      <w:pPr>
        <w:pStyle w:val="a0"/>
      </w:pPr>
      <w:r>
        <w:t>我能运行最小代码，并预测改变一个变量的方向性影响。</w:t>
      </w:r>
    </w:p>
    <w:p w14:paraId="016877E2" w14:textId="77777777">
      <w:pPr>
        <w:pStyle w:val="a0"/>
      </w:pPr>
      <w:r>
        <w:t>我能区分教学模拟、实际测量和文献引用。</w:t>
      </w:r>
    </w:p>
    <w:p w14:paraId="1FCBD126" w14:textId="77777777">
      <w:pPr>
        <w:pStyle w:val="a0"/>
      </w:pPr>
      <w:r>
        <w:t>我能给出至少三种失败原因，并按顺序排查。</w:t>
      </w:r>
    </w:p>
    <w:p w14:paraId="6923738C" w14:textId="77777777">
      <w:pPr>
        <w:pStyle w:val="a0"/>
      </w:pPr>
      <w:r>
        <w:t>我能说明何时必须停止自动化并交给人。</w:t>
      </w:r>
    </w:p>
    <w:p w14:paraId="1014B7EA" w14:textId="77777777">
      <w:pPr>
        <w:pStyle w:val="a0"/>
      </w:pPr>
      <w:r>
        <w:t>我能提出一个可证伪研究问题和最低成本基线。</w:t>
      </w:r>
    </w:p>
    <w:p w14:paraId="05E032F9" w14:textId="77777777">
      <w:pPr>
        <w:pStyle w:val="21"/>
      </w:pPr>
      <w:bookmarkStart w:id="204" w:name="_Toc236985329"/>
      <w:r>
        <w:t xml:space="preserve">13. </w:t>
      </w:r>
      <w:r>
        <w:t>来源与核实</w:t>
      </w:r>
      <w:bookmarkEnd w:id="204"/>
    </w:p>
    <w:p w14:paraId="05103F52" w14:textId="77777777">
      <w:r>
        <w:t>本章来源于下列一手框架、官方文档、开放教材或研究论文的结构化核对；正文为原创解释，不复制原图、习题答案或大段原文。时效内容在每个版本重新核实。</w:t>
      </w:r>
    </w:p>
    <w:p w14:paraId="5B59DD7E" w14:textId="77777777">
      <w:pPr>
        <w:pStyle w:val="a0"/>
      </w:pPr>
      <w:r>
        <w:t>[S010] Aston Zhang et al.</w:t>
      </w:r>
      <w:r>
        <w:t>，《</w:t>
      </w:r>
      <w:r>
        <w:t>Dive into Deep Learning</w:t>
      </w:r>
      <w:r>
        <w:t>》，</w:t>
      </w:r>
      <w:hyperlink r:id="rId29">
        <w:r>
          <w:rPr>
            <w:color w:val="1747D1"/>
            <w:u w:val="single"/>
          </w:rPr>
          <w:t>访问</w:t>
        </w:r>
        <w:r>
          <w:rPr>
            <w:color w:val="1747D1"/>
            <w:u w:val="single"/>
          </w:rPr>
          <w:t xml:space="preserve"> d2l.ai</w:t>
        </w:r>
      </w:hyperlink>
      <w:r>
        <w:t>）</w:t>
      </w:r>
    </w:p>
    <w:p w14:paraId="2193072A" w14:textId="77777777">
      <w:pPr>
        <w:pStyle w:val="a0"/>
      </w:pPr>
      <w:r>
        <w:t>[S020] scikit-learn developers</w:t>
      </w:r>
      <w:r>
        <w:t>，《</w:t>
      </w:r>
      <w:r>
        <w:t>scikit-learn User Guide</w:t>
      </w:r>
      <w:r>
        <w:t>》，</w:t>
      </w:r>
      <w:hyperlink r:id="rId30">
        <w:r>
          <w:rPr>
            <w:color w:val="1747D1"/>
            <w:u w:val="single"/>
          </w:rPr>
          <w:t>访问</w:t>
        </w:r>
        <w:r>
          <w:rPr>
            <w:color w:val="1747D1"/>
            <w:u w:val="single"/>
          </w:rPr>
          <w:t xml:space="preserve"> scikit-learn.org</w:t>
        </w:r>
      </w:hyperlink>
      <w:r>
        <w:t>）</w:t>
      </w:r>
    </w:p>
    <w:p w14:paraId="20868850" w14:textId="77777777">
      <w:pPr>
        <w:pStyle w:val="a0"/>
      </w:pPr>
      <w:r>
        <w:t>[S021] Google</w:t>
      </w:r>
      <w:r>
        <w:t>，《</w:t>
      </w:r>
      <w:r>
        <w:t>Machine Learning Crash Course</w:t>
      </w:r>
      <w:r>
        <w:t>》，</w:t>
      </w:r>
      <w:hyperlink r:id="rId31">
        <w:r>
          <w:rPr>
            <w:color w:val="1747D1"/>
            <w:u w:val="single"/>
          </w:rPr>
          <w:t>访问</w:t>
        </w:r>
        <w:r>
          <w:rPr>
            <w:color w:val="1747D1"/>
            <w:u w:val="single"/>
          </w:rPr>
          <w:t xml:space="preserve"> developers.google.com</w:t>
        </w:r>
      </w:hyperlink>
      <w:r>
        <w:t>）</w:t>
      </w:r>
    </w:p>
    <w:p w14:paraId="6428256D" w14:textId="77777777">
      <w:pPr>
        <w:pStyle w:val="a0"/>
      </w:pPr>
      <w:r>
        <w:t>[S071] Margaret Mitchell et al.</w:t>
      </w:r>
      <w:r>
        <w:t>，《</w:t>
      </w:r>
      <w:r>
        <w:t>Model Cards for Model Reporting</w:t>
      </w:r>
      <w:r>
        <w:t>》，</w:t>
      </w:r>
      <w:hyperlink r:id="rId32">
        <w:r>
          <w:rPr>
            <w:color w:val="1747D1"/>
            <w:u w:val="single"/>
          </w:rPr>
          <w:t>访问</w:t>
        </w:r>
        <w:r>
          <w:rPr>
            <w:color w:val="1747D1"/>
            <w:u w:val="single"/>
          </w:rPr>
          <w:t xml:space="preserve"> arxiv.org</w:t>
        </w:r>
      </w:hyperlink>
      <w:r>
        <w:t>）</w:t>
      </w:r>
    </w:p>
    <w:p w14:paraId="7330A18F" w14:textId="77777777">
      <w:r>
        <w:lastRenderedPageBreak/>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2BB2D86C" w14:textId="77777777">
      <w:pPr>
        <w:pStyle w:val="1"/>
      </w:pPr>
      <w:bookmarkStart w:id="205" w:name="ch_034"/>
      <w:bookmarkStart w:id="206" w:name="_Toc236985330"/>
      <w:r>
        <w:lastRenderedPageBreak/>
        <w:t>第</w:t>
      </w:r>
      <w:r>
        <w:t>34</w:t>
      </w:r>
      <w:r>
        <w:t>章</w:t>
      </w:r>
      <w:r>
        <w:t xml:space="preserve"> </w:t>
      </w:r>
      <w:r>
        <w:t>线性回归与逻辑回归</w:t>
      </w:r>
      <w:bookmarkEnd w:id="205"/>
      <w:bookmarkEnd w:id="206"/>
    </w:p>
    <w:p w14:paraId="07256940" w14:textId="77777777">
      <w:pPr>
        <w:pStyle w:val="ac"/>
      </w:pPr>
      <w:r>
        <w:rPr>
          <w:rFonts w:ascii="Noto Sans SC" w:eastAsia="Noto Sans SC" w:hAnsi="Noto Sans SC" w:cs="Noto Sans SC"/>
        </w:rPr>
        <w:t>Linear and logistic regression</w:t>
      </w:r>
    </w:p>
    <w:tbl>
      <w:tblPr>
        <w:tblStyle w:val="aff1"/>
        <w:tblW w:w="0" w:type="auto"/>
        <w:jc w:val="center"/>
        <w:tblLook w:val="04A0" w:firstRow="1" w:lastRow="0" w:firstColumn="1" w:lastColumn="0" w:noHBand="0" w:noVBand="1"/>
      </w:tblPr>
      <w:tblGrid>
        <w:gridCol w:w="3854"/>
        <w:gridCol w:w="5746"/>
      </w:tblGrid>
      <w:tr w14:paraId="749CF87D" w14:textId="77777777">
        <w:trPr>
          <w:tblHeader/>
          <w:jc w:val="center"/>
        </w:trPr>
        <w:tc>
          <w:tcPr>
            <w:tcW w:w="4680" w:type="dxa"/>
            <w:shd w:val="clear" w:color="auto" w:fill="1747D1"/>
            <w:tcMar>
              <w:top w:w="100" w:type="dxa"/>
              <w:left w:w="120" w:type="dxa"/>
              <w:bottom w:w="100" w:type="dxa"/>
              <w:right w:w="120" w:type="dxa"/>
            </w:tcMar>
          </w:tcPr>
          <w:p w14:paraId="414370B3" w14:textId="77777777">
            <w:r>
              <w:rPr>
                <w:b/>
                <w:color w:val="FFFFFF"/>
              </w:rPr>
              <w:t>项目</w:t>
            </w:r>
          </w:p>
        </w:tc>
        <w:tc>
          <w:tcPr>
            <w:tcW w:w="4680" w:type="dxa"/>
            <w:shd w:val="clear" w:color="auto" w:fill="1747D1"/>
            <w:tcMar>
              <w:top w:w="100" w:type="dxa"/>
              <w:left w:w="120" w:type="dxa"/>
              <w:bottom w:w="100" w:type="dxa"/>
              <w:right w:w="120" w:type="dxa"/>
            </w:tcMar>
          </w:tcPr>
          <w:p w14:paraId="5347628F" w14:textId="77777777">
            <w:r>
              <w:rPr>
                <w:b/>
                <w:color w:val="FFFFFF"/>
              </w:rPr>
              <w:t>内容</w:t>
            </w:r>
          </w:p>
        </w:tc>
      </w:tr>
      <w:tr w14:paraId="267741DB" w14:textId="77777777">
        <w:trPr>
          <w:jc w:val="center"/>
        </w:trPr>
        <w:tc>
          <w:tcPr>
            <w:tcW w:w="2088" w:type="dxa"/>
            <w:shd w:val="clear" w:color="auto" w:fill="EAF0FF"/>
            <w:tcMar>
              <w:top w:w="100" w:type="dxa"/>
              <w:left w:w="120" w:type="dxa"/>
              <w:bottom w:w="100" w:type="dxa"/>
              <w:right w:w="120" w:type="dxa"/>
            </w:tcMar>
            <w:vAlign w:val="center"/>
          </w:tcPr>
          <w:p w14:paraId="44F5CCDE" w14:textId="77777777">
            <w:r>
              <w:rPr>
                <w:b/>
              </w:rPr>
              <w:t>学习单元</w:t>
            </w:r>
          </w:p>
        </w:tc>
        <w:tc>
          <w:tcPr>
            <w:tcW w:w="6840" w:type="dxa"/>
            <w:tcMar>
              <w:top w:w="100" w:type="dxa"/>
              <w:left w:w="120" w:type="dxa"/>
              <w:bottom w:w="100" w:type="dxa"/>
              <w:right w:w="120" w:type="dxa"/>
            </w:tcMar>
            <w:vAlign w:val="center"/>
          </w:tcPr>
          <w:p w14:paraId="24C14B6C" w14:textId="77777777">
            <w:r>
              <w:t>月</w:t>
            </w:r>
            <w:r>
              <w:t xml:space="preserve">9 · </w:t>
            </w:r>
            <w:r>
              <w:t>监督学习</w:t>
            </w:r>
          </w:p>
        </w:tc>
      </w:tr>
      <w:tr w14:paraId="00BB7B25" w14:textId="77777777">
        <w:trPr>
          <w:jc w:val="center"/>
        </w:trPr>
        <w:tc>
          <w:tcPr>
            <w:tcW w:w="2088" w:type="dxa"/>
            <w:shd w:val="clear" w:color="auto" w:fill="EAF0FF"/>
            <w:tcMar>
              <w:top w:w="100" w:type="dxa"/>
              <w:left w:w="120" w:type="dxa"/>
              <w:bottom w:w="100" w:type="dxa"/>
              <w:right w:w="120" w:type="dxa"/>
            </w:tcMar>
            <w:vAlign w:val="center"/>
          </w:tcPr>
          <w:p w14:paraId="48263D4F" w14:textId="77777777">
            <w:r>
              <w:rPr>
                <w:b/>
              </w:rPr>
              <w:t>建议时间</w:t>
            </w:r>
          </w:p>
        </w:tc>
        <w:tc>
          <w:tcPr>
            <w:tcW w:w="6840" w:type="dxa"/>
            <w:tcMar>
              <w:top w:w="100" w:type="dxa"/>
              <w:left w:w="120" w:type="dxa"/>
              <w:bottom w:w="100" w:type="dxa"/>
              <w:right w:w="120" w:type="dxa"/>
            </w:tcMar>
            <w:vAlign w:val="center"/>
          </w:tcPr>
          <w:p w14:paraId="7E0AD5DD" w14:textId="77777777">
            <w:r>
              <w:t>8</w:t>
            </w:r>
            <w:r>
              <w:t>小时</w:t>
            </w:r>
          </w:p>
        </w:tc>
      </w:tr>
      <w:tr w14:paraId="7473AAAC" w14:textId="77777777">
        <w:trPr>
          <w:jc w:val="center"/>
        </w:trPr>
        <w:tc>
          <w:tcPr>
            <w:tcW w:w="2088" w:type="dxa"/>
            <w:shd w:val="clear" w:color="auto" w:fill="EAF0FF"/>
            <w:tcMar>
              <w:top w:w="100" w:type="dxa"/>
              <w:left w:w="120" w:type="dxa"/>
              <w:bottom w:w="100" w:type="dxa"/>
              <w:right w:w="120" w:type="dxa"/>
            </w:tcMar>
            <w:vAlign w:val="center"/>
          </w:tcPr>
          <w:p w14:paraId="336FF7A9" w14:textId="77777777">
            <w:r>
              <w:rPr>
                <w:b/>
              </w:rPr>
              <w:t>评审状态</w:t>
            </w:r>
          </w:p>
        </w:tc>
        <w:tc>
          <w:tcPr>
            <w:tcW w:w="6840" w:type="dxa"/>
            <w:tcMar>
              <w:top w:w="100" w:type="dxa"/>
              <w:left w:w="120" w:type="dxa"/>
              <w:bottom w:w="100" w:type="dxa"/>
              <w:right w:w="120" w:type="dxa"/>
            </w:tcMar>
            <w:vAlign w:val="center"/>
          </w:tcPr>
          <w:p w14:paraId="697CD13B" w14:textId="77777777">
            <w:r>
              <w:t xml:space="preserve">draft · </w:t>
            </w:r>
            <w:r>
              <w:t>核实</w:t>
            </w:r>
            <w:r>
              <w:t xml:space="preserve"> 2026-08-06</w:t>
            </w:r>
          </w:p>
        </w:tc>
      </w:tr>
      <w:tr w14:paraId="44C6D136" w14:textId="77777777">
        <w:trPr>
          <w:jc w:val="center"/>
        </w:trPr>
        <w:tc>
          <w:tcPr>
            <w:tcW w:w="2088" w:type="dxa"/>
            <w:shd w:val="clear" w:color="auto" w:fill="EAF0FF"/>
            <w:tcMar>
              <w:top w:w="100" w:type="dxa"/>
              <w:left w:w="120" w:type="dxa"/>
              <w:bottom w:w="100" w:type="dxa"/>
              <w:right w:w="120" w:type="dxa"/>
            </w:tcMar>
            <w:vAlign w:val="center"/>
          </w:tcPr>
          <w:p w14:paraId="14676FBD" w14:textId="77777777">
            <w:r>
              <w:rPr>
                <w:b/>
              </w:rPr>
              <w:t>练习与实验</w:t>
            </w:r>
          </w:p>
        </w:tc>
        <w:tc>
          <w:tcPr>
            <w:tcW w:w="6840" w:type="dxa"/>
            <w:tcMar>
              <w:top w:w="100" w:type="dxa"/>
              <w:left w:w="120" w:type="dxa"/>
              <w:bottom w:w="100" w:type="dxa"/>
              <w:right w:w="120" w:type="dxa"/>
            </w:tcMar>
            <w:vAlign w:val="center"/>
          </w:tcPr>
          <w:p w14:paraId="5F3664D3" w14:textId="77777777">
            <w:r>
              <w:t>3</w:t>
            </w:r>
            <w:r>
              <w:t>道练习</w:t>
            </w:r>
            <w:r>
              <w:t xml:space="preserve"> · 1</w:t>
            </w:r>
            <w:r>
              <w:t>个互动实验</w:t>
            </w:r>
          </w:p>
        </w:tc>
      </w:tr>
    </w:tbl>
    <w:p w14:paraId="1A54E74D" w14:textId="77777777">
      <w:r>
        <w:rPr>
          <w:b/>
        </w:rPr>
        <w:t>先修关系：</w:t>
      </w:r>
      <w:hyperlink w:anchor="ch_033" w:history="1">
        <w:r>
          <w:rPr>
            <w:color w:val="1747D1"/>
            <w:u w:val="single"/>
          </w:rPr>
          <w:t>第</w:t>
        </w:r>
        <w:r>
          <w:rPr>
            <w:color w:val="1747D1"/>
            <w:u w:val="single"/>
          </w:rPr>
          <w:t>33</w:t>
        </w:r>
        <w:r>
          <w:rPr>
            <w:color w:val="1747D1"/>
            <w:u w:val="single"/>
          </w:rPr>
          <w:t>章</w:t>
        </w:r>
        <w:r>
          <w:rPr>
            <w:color w:val="1747D1"/>
            <w:u w:val="single"/>
          </w:rPr>
          <w:t xml:space="preserve"> </w:t>
        </w:r>
        <w:r>
          <w:rPr>
            <w:color w:val="1747D1"/>
            <w:u w:val="single"/>
          </w:rPr>
          <w:t>从问题定义到数据切分</w:t>
        </w:r>
      </w:hyperlink>
    </w:p>
    <w:p w14:paraId="463A30EA" w14:textId="77777777">
      <w:pPr>
        <w:pStyle w:val="NEWVARCallout"/>
      </w:pPr>
      <w:r>
        <w:rPr>
          <w:b/>
        </w:rPr>
        <w:t>结论先行：</w:t>
      </w:r>
      <w:r>
        <w:t xml:space="preserve"> </w:t>
      </w:r>
      <w:r>
        <w:t>理解线性组合、最小二乘、对数几率、正则化和系数解释边界。</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417366D6" w14:textId="77777777">
      <w:pPr>
        <w:pStyle w:val="21"/>
      </w:pPr>
      <w:bookmarkStart w:id="207" w:name="_Toc236985331"/>
      <w:r>
        <w:t xml:space="preserve">1. </w:t>
      </w:r>
      <w:r>
        <w:t>为什么重要，现在能做什么</w:t>
      </w:r>
      <w:bookmarkEnd w:id="207"/>
    </w:p>
    <w:p w14:paraId="033CF3D1" w14:textId="77777777">
      <w:r>
        <w:t>学完本章，你应该能把</w:t>
      </w:r>
      <w:r>
        <w:t>“</w:t>
      </w:r>
      <w:r>
        <w:t>线性回归与逻辑回归</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46244C2" w14:textId="77777777">
      <w:r>
        <w:t>本章聚焦：理解线性组合、最小二乘、对数几率、正则化和系数解释边界。</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58F4AA48" w14:textId="77777777">
      <w:pPr>
        <w:pStyle w:val="21"/>
      </w:pPr>
      <w:bookmarkStart w:id="208" w:name="_Toc236985332"/>
      <w:r>
        <w:lastRenderedPageBreak/>
        <w:t xml:space="preserve">2. </w:t>
      </w:r>
      <w:r>
        <w:t>先修检查与生活类比</w:t>
      </w:r>
      <w:bookmarkEnd w:id="208"/>
    </w:p>
    <w:p w14:paraId="3D357AE7" w14:textId="77777777">
      <w:r>
        <w:t>先用一分钟自测：你能否说明输入和输出分别是什么？能否区分规则、算法、模型与系统？能否读懂变量、函数和简单图表？如果其中一项还不稳，先回到前置章节</w:t>
      </w:r>
      <w:r>
        <w:t xml:space="preserve"> problem-framing-and-splits</w:t>
      </w:r>
      <w:r>
        <w:t>。不要跳过地基；后续章节默认你会保存代码、记录环境、保护隐私，并区分教学模拟与真实测量。</w:t>
      </w:r>
    </w:p>
    <w:p w14:paraId="47B8B53A" w14:textId="77777777">
      <w:r>
        <w:t>生活类比：调音台把多个输入按权重混合；逻辑函数再把分数压到零到一。</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40D4C96" w14:textId="77777777">
      <w:pPr>
        <w:pStyle w:val="21"/>
      </w:pPr>
      <w:bookmarkStart w:id="209" w:name="_Toc236985333"/>
      <w:r>
        <w:t xml:space="preserve">3. </w:t>
      </w:r>
      <w:r>
        <w:t>互动实验：只改变一个变量</w:t>
      </w:r>
      <w:bookmarkEnd w:id="209"/>
    </w:p>
    <w:p w14:paraId="5D3FDA27" w14:textId="77777777">
      <w:pPr>
        <w:pStyle w:val="af7"/>
      </w:pPr>
      <w:r>
        <w:t>实验</w:t>
      </w:r>
      <w:r>
        <w:t xml:space="preserve"> 34-1</w:t>
      </w:r>
      <w:r>
        <w:t xml:space="preserve">　线性回归与逻辑回归：单变量实验（教学模拟）</w:t>
      </w:r>
    </w:p>
    <w:tbl>
      <w:tblPr>
        <w:tblStyle w:val="aff1"/>
        <w:tblW w:w="0" w:type="auto"/>
        <w:jc w:val="center"/>
        <w:tblLook w:val="04A0" w:firstRow="1" w:lastRow="0" w:firstColumn="1" w:lastColumn="0" w:noHBand="0" w:noVBand="1"/>
      </w:tblPr>
      <w:tblGrid>
        <w:gridCol w:w="3849"/>
        <w:gridCol w:w="5751"/>
      </w:tblGrid>
      <w:tr w14:paraId="5E019951" w14:textId="77777777">
        <w:trPr>
          <w:tblHeader/>
          <w:jc w:val="center"/>
        </w:trPr>
        <w:tc>
          <w:tcPr>
            <w:tcW w:w="4680" w:type="dxa"/>
            <w:shd w:val="clear" w:color="auto" w:fill="1747D1"/>
            <w:tcMar>
              <w:top w:w="100" w:type="dxa"/>
              <w:left w:w="120" w:type="dxa"/>
              <w:bottom w:w="100" w:type="dxa"/>
              <w:right w:w="120" w:type="dxa"/>
            </w:tcMar>
          </w:tcPr>
          <w:p w14:paraId="75A0E4D4" w14:textId="77777777">
            <w:r>
              <w:rPr>
                <w:b/>
                <w:color w:val="FFFFFF"/>
              </w:rPr>
              <w:t>项目</w:t>
            </w:r>
          </w:p>
        </w:tc>
        <w:tc>
          <w:tcPr>
            <w:tcW w:w="4680" w:type="dxa"/>
            <w:shd w:val="clear" w:color="auto" w:fill="1747D1"/>
            <w:tcMar>
              <w:top w:w="100" w:type="dxa"/>
              <w:left w:w="120" w:type="dxa"/>
              <w:bottom w:w="100" w:type="dxa"/>
              <w:right w:w="120" w:type="dxa"/>
            </w:tcMar>
          </w:tcPr>
          <w:p w14:paraId="387790FA" w14:textId="77777777">
            <w:r>
              <w:rPr>
                <w:b/>
                <w:color w:val="FFFFFF"/>
              </w:rPr>
              <w:t>内容</w:t>
            </w:r>
          </w:p>
        </w:tc>
      </w:tr>
      <w:tr w14:paraId="05CDB31C" w14:textId="77777777">
        <w:trPr>
          <w:jc w:val="center"/>
        </w:trPr>
        <w:tc>
          <w:tcPr>
            <w:tcW w:w="2088" w:type="dxa"/>
            <w:shd w:val="clear" w:color="auto" w:fill="EAF0FF"/>
            <w:tcMar>
              <w:top w:w="100" w:type="dxa"/>
              <w:left w:w="120" w:type="dxa"/>
              <w:bottom w:w="100" w:type="dxa"/>
              <w:right w:w="120" w:type="dxa"/>
            </w:tcMar>
            <w:vAlign w:val="center"/>
          </w:tcPr>
          <w:p w14:paraId="7E6391BD" w14:textId="77777777">
            <w:r>
              <w:rPr>
                <w:b/>
              </w:rPr>
              <w:t>只改变量</w:t>
            </w:r>
          </w:p>
        </w:tc>
        <w:tc>
          <w:tcPr>
            <w:tcW w:w="6840" w:type="dxa"/>
            <w:tcMar>
              <w:top w:w="100" w:type="dxa"/>
              <w:left w:w="120" w:type="dxa"/>
              <w:bottom w:w="100" w:type="dxa"/>
              <w:right w:w="120" w:type="dxa"/>
            </w:tcMar>
            <w:vAlign w:val="center"/>
          </w:tcPr>
          <w:p w14:paraId="4CDAED48" w14:textId="77777777">
            <w:r>
              <w:t>决策阈值，范围</w:t>
            </w:r>
            <w:r>
              <w:t xml:space="preserve"> 0–1</w:t>
            </w:r>
            <w:r>
              <w:t>，步长</w:t>
            </w:r>
            <w:r>
              <w:t xml:space="preserve"> 0.05</w:t>
            </w:r>
          </w:p>
        </w:tc>
      </w:tr>
      <w:tr w14:paraId="35ACC9D1" w14:textId="77777777">
        <w:trPr>
          <w:jc w:val="center"/>
        </w:trPr>
        <w:tc>
          <w:tcPr>
            <w:tcW w:w="2088" w:type="dxa"/>
            <w:shd w:val="clear" w:color="auto" w:fill="EAF0FF"/>
            <w:tcMar>
              <w:top w:w="100" w:type="dxa"/>
              <w:left w:w="120" w:type="dxa"/>
              <w:bottom w:w="100" w:type="dxa"/>
              <w:right w:w="120" w:type="dxa"/>
            </w:tcMar>
            <w:vAlign w:val="center"/>
          </w:tcPr>
          <w:p w14:paraId="3F5CE561" w14:textId="77777777">
            <w:r>
              <w:rPr>
                <w:b/>
              </w:rPr>
              <w:t>实验目标</w:t>
            </w:r>
          </w:p>
        </w:tc>
        <w:tc>
          <w:tcPr>
            <w:tcW w:w="6840" w:type="dxa"/>
            <w:tcMar>
              <w:top w:w="100" w:type="dxa"/>
              <w:left w:w="120" w:type="dxa"/>
              <w:bottom w:w="100" w:type="dxa"/>
              <w:right w:w="120" w:type="dxa"/>
            </w:tcMar>
            <w:vAlign w:val="center"/>
          </w:tcPr>
          <w:p w14:paraId="69D89A85" w14:textId="77777777">
            <w:r>
              <w:t>只改变</w:t>
            </w:r>
            <w:r>
              <w:t>“</w:t>
            </w:r>
            <w:r>
              <w:t>决策阈值</w:t>
            </w:r>
            <w:r>
              <w:t>”</w:t>
            </w:r>
            <w:r>
              <w:t>，观察结果、代价和风险如何一起变化，理解理解线性组合、最小二乘、对数几率、正则化和系数解释边界。</w:t>
            </w:r>
          </w:p>
        </w:tc>
      </w:tr>
      <w:tr w14:paraId="544198C2" w14:textId="77777777">
        <w:trPr>
          <w:jc w:val="center"/>
        </w:trPr>
        <w:tc>
          <w:tcPr>
            <w:tcW w:w="2088" w:type="dxa"/>
            <w:shd w:val="clear" w:color="auto" w:fill="EAF0FF"/>
            <w:tcMar>
              <w:top w:w="100" w:type="dxa"/>
              <w:left w:w="120" w:type="dxa"/>
              <w:bottom w:w="100" w:type="dxa"/>
              <w:right w:w="120" w:type="dxa"/>
            </w:tcMar>
            <w:vAlign w:val="center"/>
          </w:tcPr>
          <w:p w14:paraId="40C7272D" w14:textId="77777777">
            <w:r>
              <w:rPr>
                <w:b/>
              </w:rPr>
              <w:t>键盘操作</w:t>
            </w:r>
          </w:p>
        </w:tc>
        <w:tc>
          <w:tcPr>
            <w:tcW w:w="6840" w:type="dxa"/>
            <w:tcMar>
              <w:top w:w="100" w:type="dxa"/>
              <w:left w:w="120" w:type="dxa"/>
              <w:bottom w:w="100" w:type="dxa"/>
              <w:right w:w="120" w:type="dxa"/>
            </w:tcMar>
            <w:vAlign w:val="center"/>
          </w:tcPr>
          <w:p w14:paraId="3336B16E" w14:textId="77777777">
            <w:r>
              <w:t>聚焦滑块后使用方向键微调，</w:t>
            </w:r>
            <w:r>
              <w:t>Page Up/Page Down</w:t>
            </w:r>
            <w:r>
              <w:t>大步调整，</w:t>
            </w:r>
            <w:r>
              <w:t>Home/End</w:t>
            </w:r>
            <w:r>
              <w:t>到达边界。</w:t>
            </w:r>
          </w:p>
        </w:tc>
      </w:tr>
      <w:tr w14:paraId="53AA9682" w14:textId="77777777">
        <w:trPr>
          <w:jc w:val="center"/>
        </w:trPr>
        <w:tc>
          <w:tcPr>
            <w:tcW w:w="2088" w:type="dxa"/>
            <w:shd w:val="clear" w:color="auto" w:fill="EAF0FF"/>
            <w:tcMar>
              <w:top w:w="100" w:type="dxa"/>
              <w:left w:w="120" w:type="dxa"/>
              <w:bottom w:w="100" w:type="dxa"/>
              <w:right w:w="120" w:type="dxa"/>
            </w:tcMar>
            <w:vAlign w:val="center"/>
          </w:tcPr>
          <w:p w14:paraId="738E3579" w14:textId="77777777">
            <w:r>
              <w:rPr>
                <w:b/>
              </w:rPr>
              <w:t>静态替代</w:t>
            </w:r>
          </w:p>
        </w:tc>
        <w:tc>
          <w:tcPr>
            <w:tcW w:w="6840" w:type="dxa"/>
            <w:tcMar>
              <w:top w:w="100" w:type="dxa"/>
              <w:left w:w="120" w:type="dxa"/>
              <w:bottom w:w="100" w:type="dxa"/>
              <w:right w:w="120" w:type="dxa"/>
            </w:tcMar>
            <w:vAlign w:val="center"/>
          </w:tcPr>
          <w:p w14:paraId="31A64B7C" w14:textId="77777777">
            <w:r>
              <w:t>静态替代：把决策阈值分别设为</w:t>
            </w:r>
            <w:r>
              <w:t>0</w:t>
            </w:r>
            <w:r>
              <w:t>、</w:t>
            </w:r>
            <w:r>
              <w:t>0.5</w:t>
            </w:r>
            <w:r>
              <w:t>和</w:t>
            </w:r>
            <w:r>
              <w:t>1</w:t>
            </w:r>
            <w:r>
              <w:t>，手工比较三组教学模拟输出。</w:t>
            </w:r>
          </w:p>
        </w:tc>
      </w:tr>
      <w:tr w14:paraId="417339C5" w14:textId="77777777">
        <w:trPr>
          <w:jc w:val="center"/>
        </w:trPr>
        <w:tc>
          <w:tcPr>
            <w:tcW w:w="2088" w:type="dxa"/>
            <w:shd w:val="clear" w:color="auto" w:fill="EAF0FF"/>
            <w:tcMar>
              <w:top w:w="100" w:type="dxa"/>
              <w:left w:w="120" w:type="dxa"/>
              <w:bottom w:w="100" w:type="dxa"/>
              <w:right w:w="120" w:type="dxa"/>
            </w:tcMar>
            <w:vAlign w:val="center"/>
          </w:tcPr>
          <w:p w14:paraId="525CD77C" w14:textId="77777777">
            <w:r>
              <w:rPr>
                <w:b/>
              </w:rPr>
              <w:t>结果边界</w:t>
            </w:r>
          </w:p>
        </w:tc>
        <w:tc>
          <w:tcPr>
            <w:tcW w:w="6840" w:type="dxa"/>
            <w:tcMar>
              <w:top w:w="100" w:type="dxa"/>
              <w:left w:w="120" w:type="dxa"/>
              <w:bottom w:w="100" w:type="dxa"/>
              <w:right w:w="120" w:type="dxa"/>
            </w:tcMar>
            <w:vAlign w:val="center"/>
          </w:tcPr>
          <w:p w14:paraId="4EC39D38" w14:textId="77777777">
            <w:r>
              <w:t>页面数值由公开公式生成，只用于教学，不代表真实模型性能或现实世界因果效果。</w:t>
            </w:r>
          </w:p>
        </w:tc>
      </w:tr>
    </w:tbl>
    <w:p w14:paraId="7C7C1EE4" w14:textId="77777777">
      <w:r>
        <w:lastRenderedPageBreak/>
        <w:t>实验目标：只改变</w:t>
      </w:r>
      <w:r>
        <w:t>“</w:t>
      </w:r>
      <w:r>
        <w:t>决策阈值</w:t>
      </w:r>
      <w:r>
        <w:t>”</w:t>
      </w:r>
      <w:r>
        <w:t>，观察结果、代价和风险如何一起变化，理解理解线性组合、最小二乘、对数几率、正则化和系数解释边界。</w:t>
      </w:r>
    </w:p>
    <w:p w14:paraId="40BA1959" w14:textId="77777777">
      <w:r>
        <w:t>静态替代说明：静态替代：把决策阈值分别设为</w:t>
      </w:r>
      <w:r>
        <w:t>0</w:t>
      </w:r>
      <w:r>
        <w:t>、</w:t>
      </w:r>
      <w:r>
        <w:t>0.5</w:t>
      </w:r>
      <w:r>
        <w:t>和</w:t>
      </w:r>
      <w:r>
        <w:t>1</w:t>
      </w:r>
      <w:r>
        <w:t>，手工比较三组教学模拟输出。</w:t>
      </w:r>
    </w:p>
    <w:p w14:paraId="3E6B4360" w14:textId="77777777">
      <w:r>
        <w:t>键盘操作：聚焦滑块后使用方向键微调，</w:t>
      </w:r>
      <w:r>
        <w:t>Page Up/Page Down</w:t>
      </w:r>
      <w:r>
        <w:t>大步调整，</w:t>
      </w:r>
      <w:r>
        <w:t>Home/End</w:t>
      </w:r>
      <w:r>
        <w:t>到达边界。</w:t>
      </w:r>
    </w:p>
    <w:p w14:paraId="34047DC3" w14:textId="77777777">
      <w:r>
        <w:t>风险提示：页面数值由公开公式生成，只用于教学，不代表真实模型性能或现实世界因果效果。</w:t>
      </w:r>
    </w:p>
    <w:p w14:paraId="2B596B0C" w14:textId="77777777">
      <w:pPr>
        <w:pStyle w:val="21"/>
      </w:pPr>
      <w:bookmarkStart w:id="210" w:name="_Toc236985334"/>
      <w:r>
        <w:t xml:space="preserve">4. </w:t>
      </w:r>
      <w:r>
        <w:t>直觉到数学</w:t>
      </w:r>
      <w:bookmarkEnd w:id="210"/>
    </w:p>
    <w:p w14:paraId="206C7098" w14:textId="77777777">
      <w:r>
        <w:t>核心关系：</w:t>
      </w:r>
      <w:r>
        <w:rPr>
          <w:rFonts w:ascii="Cascadia Mono" w:eastAsia="Cascadia Mono" w:hAnsi="Cascadia Mono" w:cs="Cascadia Mono"/>
          <w:color w:val="173F35"/>
          <w:sz w:val="18"/>
        </w:rPr>
        <w:t>ŷ</w:t>
      </w:r>
      <w:r>
        <w:rPr>
          <w:rFonts w:ascii="Cascadia Mono" w:eastAsia="Cascadia Mono" w:hAnsi="Cascadia Mono" w:cs="Cascadia Mono"/>
          <w:color w:val="173F35"/>
          <w:sz w:val="18"/>
        </w:rPr>
        <w:t>=Xw+b; P(y=1|x)=σ(w</w:t>
      </w:r>
      <w:r>
        <w:rPr>
          <w:rFonts w:ascii="Cascadia Mono" w:eastAsia="Cascadia Mono" w:hAnsi="Cascadia Mono" w:cs="Cascadia Mono"/>
          <w:color w:val="173F35"/>
          <w:sz w:val="18"/>
        </w:rPr>
        <w:t>ᵀ</w:t>
      </w:r>
      <w:r>
        <w:rPr>
          <w:rFonts w:ascii="Cascadia Mono" w:eastAsia="Cascadia Mono" w:hAnsi="Cascadia Mono" w:cs="Cascadia Mono"/>
          <w:color w:val="173F35"/>
          <w:sz w:val="18"/>
        </w:rPr>
        <w:t>x+b)</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7B284AC3"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3C908FC" w14:textId="77777777">
      <w:pPr>
        <w:pStyle w:val="21"/>
      </w:pPr>
      <w:bookmarkStart w:id="211" w:name="_Toc236985335"/>
      <w:r>
        <w:t xml:space="preserve">5. </w:t>
      </w:r>
      <w:r>
        <w:t>最小实现</w:t>
      </w:r>
      <w:bookmarkEnd w:id="211"/>
    </w:p>
    <w:p w14:paraId="626A85FC"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BA2F79B" w14:textId="77777777">
      <w:pPr>
        <w:pStyle w:val="af7"/>
      </w:pPr>
      <w:r>
        <w:t>代码</w:t>
      </w:r>
      <w:r>
        <w:t xml:space="preserve"> 34-1</w:t>
      </w:r>
      <w:r>
        <w:t xml:space="preserve">　</w:t>
      </w:r>
      <w:r>
        <w:t>python</w:t>
      </w:r>
      <w:r>
        <w:t>最小实现</w:t>
      </w:r>
    </w:p>
    <w:p w14:paraId="2601ADBB"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2972B028"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FDCC47A" w14:textId="77777777">
      <w:pPr>
        <w:pStyle w:val="21"/>
      </w:pPr>
      <w:bookmarkStart w:id="212" w:name="_Toc236985336"/>
      <w:r>
        <w:t xml:space="preserve">6. </w:t>
      </w:r>
      <w:r>
        <w:t>五轮系统化理解</w:t>
      </w:r>
      <w:bookmarkEnd w:id="212"/>
    </w:p>
    <w:p w14:paraId="436A3CE9" w14:textId="77777777">
      <w:pPr>
        <w:pStyle w:val="31"/>
      </w:pPr>
      <w:bookmarkStart w:id="213" w:name="_Toc236985337"/>
      <w:r>
        <w:t xml:space="preserve">1. </w:t>
      </w:r>
      <w:r>
        <w:t>问题边界</w:t>
      </w:r>
      <w:bookmarkEnd w:id="213"/>
    </w:p>
    <w:p w14:paraId="5DAF8026" w14:textId="77777777">
      <w:r>
        <w:t>先把要解决的任务写成输入、输出、约束、失败代价与不做什么。</w:t>
      </w:r>
      <w:r>
        <w:t xml:space="preserve"> </w:t>
      </w:r>
      <w:r>
        <w:t>对</w:t>
      </w:r>
      <w:r>
        <w:t>“</w:t>
      </w:r>
      <w:r>
        <w:t>线性回归与逻辑回归</w:t>
      </w:r>
      <w:r>
        <w:t>”</w:t>
      </w:r>
      <w:r>
        <w:t>而言，第一步不是背下定义，而是把核心问题写成一句能被反驳、能被测量的话：理解线性组合、最小二乘、对数几率、正则化和系数解释边界。。接着逐项标记观察到的事实、由公式推导的结果、来自文献的结论和仍然不确定的部分。这样做能防止把界面效果、单个案例或流畅文字误当成稳定能力。调音台把多个输入按权重混合；逻辑函数再把分数压到零到一。</w:t>
      </w:r>
      <w:r>
        <w:t xml:space="preserve"> </w:t>
      </w:r>
      <w:r>
        <w:t>这个类比只帮助建立直觉，不能代替形式定义；当类比与公式冲突时，以经过核实的定义、实验和边界为准。</w:t>
      </w:r>
    </w:p>
    <w:p w14:paraId="30D412EA"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52E65E11"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AB3A1D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ŷ</w:t>
      </w:r>
      <w:r>
        <w:t>=Xw+b; P(y=1|x)=σ(w</w:t>
      </w:r>
      <w:r>
        <w:t>ᵀ</w:t>
      </w:r>
      <w:r>
        <w:t>x+b)</w:t>
      </w:r>
      <w:r>
        <w:t>，逐个说明符号的对象、形状、单位和取值范围；把零值、</w:t>
      </w:r>
      <w:r>
        <w:lastRenderedPageBreak/>
        <w:t>极大值、空输入、重复输入和相反方向代入，检查是否符合直觉。任何无法解释的异常都应保留在失败日志，而不是删除。</w:t>
      </w:r>
    </w:p>
    <w:p w14:paraId="0853C17F" w14:textId="77777777">
      <w:r>
        <w:t>完成本层的标准不是</w:t>
      </w:r>
      <w:r>
        <w:t>“</w:t>
      </w:r>
      <w:r>
        <w:t>看懂了</w:t>
      </w:r>
      <w:r>
        <w:t>”</w:t>
      </w:r>
      <w:r>
        <w:t>，而是你能不看正文讲出三件事：本章方法解决什么问题；它依赖哪些假设；怎样设计一个能让它失败的测试。再向同学解释为什么调音台把多个输入按权重混合；逻辑函数再把分数压到零到一。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等宽泛词，就把它们替换成可观察行为和适用条件。最后写一句研究问题：在公开科研论文的标题与摘要元数据中，当决策阈值变化时，哪个机制最可能先成为瓶颈，怎样用对照实验验证？</w:t>
      </w:r>
    </w:p>
    <w:p w14:paraId="1032CE33" w14:textId="77777777">
      <w:pPr>
        <w:pStyle w:val="31"/>
      </w:pPr>
      <w:bookmarkStart w:id="214" w:name="_Toc236985338"/>
      <w:r>
        <w:t xml:space="preserve">3. </w:t>
      </w:r>
      <w:r>
        <w:t>机制与因果链</w:t>
      </w:r>
      <w:bookmarkEnd w:id="214"/>
    </w:p>
    <w:p w14:paraId="081D42B0" w14:textId="77777777">
      <w:r>
        <w:t>沿着数据进入、内部计算、输出形成和外部行动逐步追踪，而不是只记名词。</w:t>
      </w:r>
      <w:r>
        <w:t xml:space="preserve"> </w:t>
      </w:r>
      <w:r>
        <w:t>对</w:t>
      </w:r>
      <w:r>
        <w:t>“</w:t>
      </w:r>
      <w:r>
        <w:t>线性回归与逻辑回归</w:t>
      </w:r>
      <w:r>
        <w:t>”</w:t>
      </w:r>
      <w:r>
        <w:t>而言，第一步不是背下定义，而是把核心问题写成一句能被反驳、能被测量的话：理解线性组合、最小二乘、对数几率、正则化和系数解释边界。。接着逐项标记观察到的事实、由公式推导的结果、来自文献的结论和仍然不确定的部分。这样做能防止把界面效果、单个案例或流畅文字误当成稳定能力。调音台把多个输入按权重混合；逻辑函数再把分数压到零到一。</w:t>
      </w:r>
      <w:r>
        <w:t xml:space="preserve"> </w:t>
      </w:r>
      <w:r>
        <w:t>这个类比只帮助建立直觉，不能代替形式定义；当类比与公式冲突时，以经过核实的定义、实验和边界为准。</w:t>
      </w:r>
    </w:p>
    <w:p w14:paraId="65940A57"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7B5D927B"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FC96195"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ŷ</w:t>
      </w:r>
      <w:r>
        <w:t>=Xw+b; P(y=1|x)=σ(w</w:t>
      </w:r>
      <w:r>
        <w:t>ᵀ</w:t>
      </w:r>
      <w:r>
        <w:t>x+b)</w:t>
      </w:r>
      <w:r>
        <w:t>，逐个说明符号的对象、形状、单位和取值范围；把零值、极大值、空输入、重复输入和相反方向代入，检查是否符合直觉。任何无法解释的异常都应保留在失败日志，而不是删除。</w:t>
      </w:r>
    </w:p>
    <w:p w14:paraId="7BB1765B" w14:textId="77777777">
      <w:r>
        <w:t>完成本层的标准不是</w:t>
      </w:r>
      <w:r>
        <w:t>“</w:t>
      </w:r>
      <w:r>
        <w:t>看懂了</w:t>
      </w:r>
      <w:r>
        <w:t>”</w:t>
      </w:r>
      <w:r>
        <w:t>，而是你能不看正文讲出三件事：本章方法解决什么问题；它依赖哪些假设；怎样设计一个能让它失败的测试。再向同学解释为什么调音台把多个输入按权重混合；逻辑函数再把分数压到零到一。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等宽泛词，就把它们替换成可观察行为和适用条件。最后写一句研究问题：在虚构游戏角色的状态日志中，当决策阈值变化时，哪个机制最可能先成为瓶颈，怎样用对照实验验证？</w:t>
      </w:r>
    </w:p>
    <w:p w14:paraId="62166A1B" w14:textId="77777777">
      <w:pPr>
        <w:pStyle w:val="31"/>
      </w:pPr>
      <w:bookmarkStart w:id="215" w:name="_Toc236985339"/>
      <w:r>
        <w:t xml:space="preserve">7. </w:t>
      </w:r>
      <w:r>
        <w:t>评估与不确定性</w:t>
      </w:r>
      <w:bookmarkEnd w:id="215"/>
    </w:p>
    <w:p w14:paraId="10F18120" w14:textId="77777777">
      <w:r>
        <w:t>把平均指标拆成切片、置信区间、校准、错误代价和最坏情况。</w:t>
      </w:r>
      <w:r>
        <w:t xml:space="preserve"> </w:t>
      </w:r>
      <w:r>
        <w:t>对</w:t>
      </w:r>
      <w:r>
        <w:t>“</w:t>
      </w:r>
      <w:r>
        <w:t>线性回归与逻辑回归</w:t>
      </w:r>
      <w:r>
        <w:t>”</w:t>
      </w:r>
      <w:r>
        <w:t>而言，第一步不是背下定义，而是把核心问题写成一句能被反驳、能被测量的话：理解线性组合、最小二乘、对数几率、正则化和系数解释边界。。接着逐项标记观察到的事实、由公式推导的结果、来自文献的结论和仍然不确定的部分。这样做能防止把界面效果、单个案例或流畅文字误当成稳定能力。调音台把多个输入按权重混合；逻辑函数再把分数压到零到一。</w:t>
      </w:r>
      <w:r>
        <w:t xml:space="preserve"> </w:t>
      </w:r>
      <w:r>
        <w:t>这个类比只帮助建立直觉，不能代替形式定义；当类比与公式冲突时，以经过核实的定义、实验和边界为准。</w:t>
      </w:r>
    </w:p>
    <w:p w14:paraId="1BF37102"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65431F09"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5B0A76C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ŷ</w:t>
      </w:r>
      <w:r>
        <w:t>=Xw+b; P(y=1|x)=σ(w</w:t>
      </w:r>
      <w:r>
        <w:t>ᵀ</w:t>
      </w:r>
      <w:r>
        <w:t>x+b)</w:t>
      </w:r>
      <w:r>
        <w:t>，逐个说明符号的对象、形状、单位和取值范围；把零值、极大值、空输入、重复输入和相反方向代入，检查是否符合直觉。任何无法解释的异常都应保留在失败日志，而不是删除。</w:t>
      </w:r>
    </w:p>
    <w:p w14:paraId="3B7BC0AE" w14:textId="77777777">
      <w:r>
        <w:t>完成本层的标准不是</w:t>
      </w:r>
      <w:r>
        <w:t>“</w:t>
      </w:r>
      <w:r>
        <w:t>看懂了</w:t>
      </w:r>
      <w:r>
        <w:t>”</w:t>
      </w:r>
      <w:r>
        <w:t>，而是你能不看正文讲出三件事：本章方法解决什么问题；它依赖哪些假设；怎样设计一个能让它失败的测试。再向同学解释为什么调音台把多个输入按权重混合；逻辑函数再把分数压到零到一。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等宽泛词，就把它们替换成可观察行为和适用条件。最后写一句研究问题：在虚构游戏角色的状态日志中，当决策阈值变化时，哪个机制最可能先成为瓶颈，怎样用对照实验验证？</w:t>
      </w:r>
    </w:p>
    <w:p w14:paraId="159BADE1" w14:textId="77777777">
      <w:pPr>
        <w:pStyle w:val="31"/>
      </w:pPr>
      <w:bookmarkStart w:id="216" w:name="_Toc236985340"/>
      <w:r>
        <w:t xml:space="preserve">9. </w:t>
      </w:r>
      <w:r>
        <w:t>工程与复现</w:t>
      </w:r>
      <w:bookmarkEnd w:id="216"/>
    </w:p>
    <w:p w14:paraId="106A3BFA" w14:textId="77777777">
      <w:r>
        <w:t>固定版本、环境、种子和测量记录，使别人能从原始输入重建结论。</w:t>
      </w:r>
      <w:r>
        <w:t xml:space="preserve"> </w:t>
      </w:r>
      <w:r>
        <w:t>对</w:t>
      </w:r>
      <w:r>
        <w:t>“</w:t>
      </w:r>
      <w:r>
        <w:t>线性回归与逻辑回归</w:t>
      </w:r>
      <w:r>
        <w:t>”</w:t>
      </w:r>
      <w:r>
        <w:t>而言，第一步不是背下定义，而是把核心问题写成一句能被反驳、能被测量的话：理解线性组合、最小二乘、对数几率、正则化和系数解释边界。。接着逐项标记观察到的事实、由公式推导的结果、来自文献的结论和仍然不确定的部分。这样做能防止把界面效果、单个案例或流畅文字误当成稳定能力。调音台把多个输入按权重混合；逻辑函数再把分数压到零到一。</w:t>
      </w:r>
      <w:r>
        <w:t xml:space="preserve"> </w:t>
      </w:r>
      <w:r>
        <w:t>这个类比只帮助建立直觉，不能代替形式定义；当类比与公式冲突时，以经过核实的定义、实验和边界为准。</w:t>
      </w:r>
    </w:p>
    <w:p w14:paraId="568B91E1"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43683716" w14:textId="77777777">
      <w:r>
        <w:lastRenderedPageBreak/>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016126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ŷ</w:t>
      </w:r>
      <w:r>
        <w:t>=Xw+b; P(y=1|x)=σ(w</w:t>
      </w:r>
      <w:r>
        <w:t>ᵀ</w:t>
      </w:r>
      <w:r>
        <w:t>x+b)</w:t>
      </w:r>
      <w:r>
        <w:t>，逐个说明符号的对象、形状、单位和取值范围；把零值、极大值、空输入、重复输入和相反方向代入，检查是否符合直觉。任何无法解释的异常都应保留在失败日志，而不是删除。</w:t>
      </w:r>
    </w:p>
    <w:p w14:paraId="39CB9603" w14:textId="77777777">
      <w:r>
        <w:t>完成本层的标准不是</w:t>
      </w:r>
      <w:r>
        <w:t>“</w:t>
      </w:r>
      <w:r>
        <w:t>看懂了</w:t>
      </w:r>
      <w:r>
        <w:t>”</w:t>
      </w:r>
      <w:r>
        <w:t>，而是你能不看正文讲出三件事：本章方法解决什么问题；它依赖哪些假设；怎样设计一个能让它失败的测试。再向同学解释为什么调音台把多个输入按权重混合；逻辑函数再把分数压到零到一。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等宽泛词，就把它们替换成可观察行为和适用条件。最后写一句研究问题：在公开科研论文的标题与摘要元数据中，当决策阈值变化时，哪个机制最可能先成为瓶颈，怎样用对照实验验证？</w:t>
      </w:r>
    </w:p>
    <w:p w14:paraId="5246C037" w14:textId="77777777">
      <w:pPr>
        <w:pStyle w:val="31"/>
      </w:pPr>
      <w:bookmarkStart w:id="217" w:name="_Toc236985341"/>
      <w:r>
        <w:t xml:space="preserve">11. </w:t>
      </w:r>
      <w:r>
        <w:t>迁移与研究</w:t>
      </w:r>
      <w:bookmarkEnd w:id="217"/>
    </w:p>
    <w:p w14:paraId="7F48D09F" w14:textId="77777777">
      <w:r>
        <w:t>把本章方法搬到新情境，用对照和消融判断哪些部分可迁移、哪些需要重做。</w:t>
      </w:r>
      <w:r>
        <w:t xml:space="preserve"> </w:t>
      </w:r>
      <w:r>
        <w:t>对</w:t>
      </w:r>
      <w:r>
        <w:t>“</w:t>
      </w:r>
      <w:r>
        <w:t>线性回归与逻辑回归</w:t>
      </w:r>
      <w:r>
        <w:t>”</w:t>
      </w:r>
      <w:r>
        <w:t>而言，第一步不是背下定义，而是把核心问题写成一句能被反驳、能被测量的话：理解线性组合、最小二乘、对数几率、正则化和系数解释边界。。接着逐项标记观察到的事实、由公式推导的结果、来自文献的结论和仍然不确定的部分。这样做能防止把界面效果、单个案例或流畅文字误当成稳定能力。调音台把多个输入按权重混合；逻辑函数再把分数压到零到一。</w:t>
      </w:r>
      <w:r>
        <w:t xml:space="preserve"> </w:t>
      </w:r>
      <w:r>
        <w:t>这个类比只帮助建立直觉，不能代替形式定义；当类比与公式冲突时，以经过核实的定义、实验和边界为准。</w:t>
      </w:r>
    </w:p>
    <w:p w14:paraId="27787161"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w:t>
      </w:r>
      <w:r>
        <w:lastRenderedPageBreak/>
        <w:t>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52A25567"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8B32EF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ŷ</w:t>
      </w:r>
      <w:r>
        <w:t>=Xw+b; P(y=1|x)=σ(w</w:t>
      </w:r>
      <w:r>
        <w:t>ᵀ</w:t>
      </w:r>
      <w:r>
        <w:t>x+b)</w:t>
      </w:r>
      <w:r>
        <w:t>，逐个说明符号的对象、形状、单位和取值范围；把零值、极大值、空输入、重复输入和相反方向代入，检查是否符合直觉。任何无法解释的异常都应保留在失败日志，而不是删除。</w:t>
      </w:r>
    </w:p>
    <w:p w14:paraId="4D1E0F80" w14:textId="77777777">
      <w:r>
        <w:t>完成本层的标准不是</w:t>
      </w:r>
      <w:r>
        <w:t>“</w:t>
      </w:r>
      <w:r>
        <w:t>看懂了</w:t>
      </w:r>
      <w:r>
        <w:t>”</w:t>
      </w:r>
      <w:r>
        <w:t>，而是你能不看正文讲出三件事：本章方法解决什么问题；它依赖哪些假设；怎样设计一个能让它失败的测试。再向同学解释为什么调音台把多个输入按权重混合；逻辑函数再把分数压到零到一。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等宽泛词，就把它们替换成可观察行为和适用条件。最后写一句研究问题：在虚构游戏角色的状态日志中，当决策阈值变化时，哪个机制最可能先成为瓶颈，怎样用对照实验验证？</w:t>
      </w:r>
    </w:p>
    <w:p w14:paraId="154583CF" w14:textId="77777777">
      <w:pPr>
        <w:pStyle w:val="21"/>
      </w:pPr>
      <w:bookmarkStart w:id="218" w:name="_Toc236985342"/>
      <w:r>
        <w:t>7. PyTorch</w:t>
      </w:r>
      <w:r>
        <w:t>实现路线</w:t>
      </w:r>
      <w:bookmarkEnd w:id="218"/>
    </w:p>
    <w:p w14:paraId="26DE5BAA"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B6F5CD4" w14:textId="77777777">
      <w:r>
        <w:lastRenderedPageBreak/>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A490336" w14:textId="77777777">
      <w:pPr>
        <w:pStyle w:val="21"/>
      </w:pPr>
      <w:bookmarkStart w:id="219" w:name="_Toc236985343"/>
      <w:r>
        <w:t xml:space="preserve">8. </w:t>
      </w:r>
      <w:r>
        <w:t>实验设计与结果记录</w:t>
      </w:r>
      <w:bookmarkEnd w:id="219"/>
    </w:p>
    <w:p w14:paraId="1E0D126D" w14:textId="77777777">
      <w:r>
        <w:t>为本章建立一张实验表。固定问题定义、数据版本、基线、硬件、依赖和随机种子，只改变</w:t>
      </w:r>
      <w:r>
        <w:t>“</w:t>
      </w:r>
      <w:r>
        <w:t>决策阈值</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768890F9"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702E9531" w14:textId="77777777">
      <w:pPr>
        <w:pStyle w:val="21"/>
      </w:pPr>
      <w:bookmarkStart w:id="220" w:name="_Toc236985344"/>
      <w:r>
        <w:t xml:space="preserve">9. </w:t>
      </w:r>
      <w:r>
        <w:t>常见失败与排查顺序</w:t>
      </w:r>
      <w:bookmarkEnd w:id="220"/>
    </w:p>
    <w:p w14:paraId="461E7901" w14:textId="77777777">
      <w:pPr>
        <w:pStyle w:val="a"/>
      </w:pPr>
      <w:r>
        <w:rPr>
          <w:b/>
        </w:rPr>
        <w:t>问题定义错位。</w:t>
      </w:r>
      <w:r>
        <w:t xml:space="preserve"> </w:t>
      </w:r>
      <w:r>
        <w:t>指标提高但现实任务没有改善。重新写输入、决策和失败代价。</w:t>
      </w:r>
    </w:p>
    <w:p w14:paraId="1A14ED1D" w14:textId="77777777">
      <w:pPr>
        <w:pStyle w:val="a"/>
      </w:pPr>
      <w:r>
        <w:rPr>
          <w:b/>
        </w:rPr>
        <w:t>数据泄漏或重复。</w:t>
      </w:r>
      <w:r>
        <w:t xml:space="preserve"> </w:t>
      </w:r>
      <w:r>
        <w:t>训练与测试共享样本、时间或主体信息。按真实部署边界重新切分。</w:t>
      </w:r>
    </w:p>
    <w:p w14:paraId="2FD92B88" w14:textId="77777777">
      <w:pPr>
        <w:pStyle w:val="a"/>
      </w:pPr>
      <w:r>
        <w:rPr>
          <w:b/>
        </w:rPr>
        <w:t>表示不一致。</w:t>
      </w:r>
      <w:r>
        <w:t xml:space="preserve"> </w:t>
      </w:r>
      <w:r>
        <w:t>训练和推理使用不同预处理、词表、单位或类别顺序。把预处理随模型版本化。</w:t>
      </w:r>
    </w:p>
    <w:p w14:paraId="3967CA83" w14:textId="77777777">
      <w:pPr>
        <w:pStyle w:val="a"/>
      </w:pPr>
      <w:r>
        <w:rPr>
          <w:b/>
        </w:rPr>
        <w:t>只看平均值。</w:t>
      </w:r>
      <w:r>
        <w:t xml:space="preserve"> </w:t>
      </w:r>
      <w:r>
        <w:t>少数群体、极端场景或长尾失败被平均掩盖。增加切片、区间和最坏情况。</w:t>
      </w:r>
    </w:p>
    <w:p w14:paraId="5DD0CFB7" w14:textId="77777777">
      <w:pPr>
        <w:pStyle w:val="a"/>
      </w:pPr>
      <w:r>
        <w:rPr>
          <w:b/>
        </w:rPr>
        <w:t>一次改变太多。</w:t>
      </w:r>
      <w:r>
        <w:t xml:space="preserve"> </w:t>
      </w:r>
      <w:r>
        <w:t>无法归因改进来源。回到单变量实验和消融。</w:t>
      </w:r>
    </w:p>
    <w:p w14:paraId="2EBD8E4D" w14:textId="77777777">
      <w:pPr>
        <w:pStyle w:val="a"/>
      </w:pPr>
      <w:r>
        <w:rPr>
          <w:b/>
        </w:rPr>
        <w:t>把流畅当正确。</w:t>
      </w:r>
      <w:r>
        <w:t xml:space="preserve"> </w:t>
      </w:r>
      <w:r>
        <w:t>生成结果自然但证据、逻辑或计算错误。增加引用核对、约束和拒答。</w:t>
      </w:r>
    </w:p>
    <w:p w14:paraId="3908EC40" w14:textId="77777777">
      <w:pPr>
        <w:pStyle w:val="a"/>
      </w:pPr>
      <w:r>
        <w:rPr>
          <w:b/>
        </w:rPr>
        <w:t>部署条件变化。</w:t>
      </w:r>
      <w:r>
        <w:t xml:space="preserve"> </w:t>
      </w:r>
      <w:r>
        <w:t>延迟、内存、网络、传感器或用户行为不同。建立监控、降级与回滚。</w:t>
      </w:r>
    </w:p>
    <w:p w14:paraId="265C29A5"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8B662FA" w14:textId="77777777">
      <w:pPr>
        <w:pStyle w:val="21"/>
      </w:pPr>
      <w:bookmarkStart w:id="221" w:name="_Toc236985345"/>
      <w:r>
        <w:lastRenderedPageBreak/>
        <w:t xml:space="preserve">10. </w:t>
      </w:r>
      <w:r>
        <w:t>迁移任务</w:t>
      </w:r>
      <w:bookmarkEnd w:id="221"/>
    </w:p>
    <w:p w14:paraId="47FFE7F6" w14:textId="77777777">
      <w:r>
        <w:t>工程线：把本章最小实现包装成一个可重复运行的命令，加入输入校验、测试、环境文件、日志、模型或规则版本、</w:t>
      </w:r>
      <w:r>
        <w:t>CPU</w:t>
      </w:r>
      <w:r>
        <w:t>资源上限和</w:t>
      </w:r>
      <w:r>
        <w:t>README</w:t>
      </w:r>
      <w:r>
        <w:t>。选择公开科研论文的标题与摘要元数据作为公开或合成案例，提供一个正常输入、一个边界输入和一个应拒绝的输入。</w:t>
      </w:r>
    </w:p>
    <w:p w14:paraId="3F72ABB9" w14:textId="77777777">
      <w:r>
        <w:t>研究线：选择公开道路网络与虚构出行任务，提出一个可证伪问题。复现简单基线，再改变一个机制；至少做一次消融、一次分布变化测试和一次失败类别分析。报告效应大小与不确定性，不只报告最好分数。若结果没有改善，也要解释它排除了什么假设。</w:t>
      </w:r>
    </w:p>
    <w:p w14:paraId="2D32AC81" w14:textId="77777777">
      <w:pPr>
        <w:pStyle w:val="21"/>
      </w:pPr>
      <w:bookmarkStart w:id="222" w:name="_Toc236985346"/>
      <w:r>
        <w:t xml:space="preserve">11. </w:t>
      </w:r>
      <w:r>
        <w:t>三级练习</w:t>
      </w:r>
      <w:bookmarkEnd w:id="222"/>
    </w:p>
    <w:p w14:paraId="0C10919B" w14:textId="77777777">
      <w:pPr>
        <w:pStyle w:val="a"/>
      </w:pPr>
      <w:r>
        <w:rPr>
          <w:b/>
        </w:rPr>
        <w:t>基础题：</w:t>
      </w:r>
      <w:r>
        <w:t xml:space="preserve"> </w:t>
      </w:r>
      <w:r>
        <w:t>用自己的话解释</w:t>
      </w:r>
      <w:r>
        <w:t>“</w:t>
      </w:r>
      <w:r>
        <w:t>线性回归与逻辑回归</w:t>
      </w:r>
      <w:r>
        <w:t>”</w:t>
      </w:r>
      <w:r>
        <w:t>，说明它的输入、输出和一个关键假设；再指出生活类比的一个局限。</w:t>
      </w:r>
    </w:p>
    <w:p w14:paraId="72AE9862" w14:textId="77777777">
      <w:pPr>
        <w:pStyle w:val="a"/>
      </w:pPr>
      <w:r>
        <w:rPr>
          <w:b/>
        </w:rPr>
        <w:t>应用题：</w:t>
      </w:r>
      <w:r>
        <w:t xml:space="preserve"> </w:t>
      </w:r>
      <w:r>
        <w:t>在校园图书馆的公开借阅类别中设计一个只改变</w:t>
      </w:r>
      <w:r>
        <w:t>“</w:t>
      </w:r>
      <w:r>
        <w:t>决策阈值</w:t>
      </w:r>
      <w:r>
        <w:t>”</w:t>
      </w:r>
      <w:r>
        <w:t>的实验，列出基线、三档设置、指标和失败样例。</w:t>
      </w:r>
    </w:p>
    <w:p w14:paraId="2F18E6D5" w14:textId="77777777">
      <w:pPr>
        <w:pStyle w:val="a"/>
      </w:pPr>
      <w:r>
        <w:rPr>
          <w:b/>
        </w:rPr>
        <w:t>挑战题：</w:t>
      </w:r>
      <w:r>
        <w:t xml:space="preserve"> </w:t>
      </w:r>
      <w:r>
        <w:t>设计一个会让本章方法失效的分布变化或对抗条件，给出检测、拒答、人工复核和回滚方案。</w:t>
      </w:r>
    </w:p>
    <w:p w14:paraId="695C3D56" w14:textId="77777777">
      <w:r>
        <w:t>独立答案位于</w:t>
      </w:r>
      <w:r>
        <w:t xml:space="preserve"> </w:t>
      </w:r>
      <w:r>
        <w:rPr>
          <w:rFonts w:ascii="Cascadia Mono" w:eastAsia="Cascadia Mono" w:hAnsi="Cascadia Mono" w:cs="Cascadia Mono"/>
          <w:color w:val="173F35"/>
          <w:sz w:val="18"/>
        </w:rPr>
        <w:t>content/ai-book/answers/linear-logistic-regression.md</w:t>
      </w:r>
      <w:r>
        <w:t>，网页中默认折叠，建议先完成再核对。</w:t>
      </w:r>
    </w:p>
    <w:p w14:paraId="12AA02C8" w14:textId="77777777">
      <w:pPr>
        <w:pStyle w:val="21"/>
      </w:pPr>
      <w:bookmarkStart w:id="223" w:name="_Toc236985347"/>
      <w:r>
        <w:t xml:space="preserve">12. </w:t>
      </w:r>
      <w:r>
        <w:t>本章能力检查</w:t>
      </w:r>
      <w:bookmarkEnd w:id="223"/>
    </w:p>
    <w:p w14:paraId="1F3973C5" w14:textId="77777777">
      <w:pPr>
        <w:pStyle w:val="a0"/>
      </w:pPr>
      <w:r>
        <w:t>我能在两分钟内说清本章解决的问题与不解决的问题。</w:t>
      </w:r>
    </w:p>
    <w:p w14:paraId="7A1B207C" w14:textId="77777777">
      <w:pPr>
        <w:pStyle w:val="a0"/>
      </w:pPr>
      <w:r>
        <w:t>我能解释核心公式中每个符号的对象、形状和单位。</w:t>
      </w:r>
    </w:p>
    <w:p w14:paraId="7DBA1FAB" w14:textId="77777777">
      <w:pPr>
        <w:pStyle w:val="a0"/>
      </w:pPr>
      <w:r>
        <w:t>我能运行最小代码，并预测改变一个变量的方向性影响。</w:t>
      </w:r>
    </w:p>
    <w:p w14:paraId="685DCF3E" w14:textId="77777777">
      <w:pPr>
        <w:pStyle w:val="a0"/>
      </w:pPr>
      <w:r>
        <w:t>我能区分教学模拟、实际测量和文献引用。</w:t>
      </w:r>
    </w:p>
    <w:p w14:paraId="71E45B8E" w14:textId="77777777">
      <w:pPr>
        <w:pStyle w:val="a0"/>
      </w:pPr>
      <w:r>
        <w:t>我能给出至少三种失败原因，并按顺序排查。</w:t>
      </w:r>
    </w:p>
    <w:p w14:paraId="60995537" w14:textId="77777777">
      <w:pPr>
        <w:pStyle w:val="a0"/>
      </w:pPr>
      <w:r>
        <w:lastRenderedPageBreak/>
        <w:t>我能说明何时必须停止自动化并交给人。</w:t>
      </w:r>
    </w:p>
    <w:p w14:paraId="7566F7EB" w14:textId="77777777">
      <w:pPr>
        <w:pStyle w:val="a0"/>
      </w:pPr>
      <w:r>
        <w:t>我能提出一个可证伪研究问题和最低成本基线。</w:t>
      </w:r>
    </w:p>
    <w:p w14:paraId="0A41E384" w14:textId="77777777">
      <w:pPr>
        <w:pStyle w:val="21"/>
      </w:pPr>
      <w:bookmarkStart w:id="224" w:name="_Toc236985348"/>
      <w:r>
        <w:t xml:space="preserve">13. </w:t>
      </w:r>
      <w:r>
        <w:t>来源与核实</w:t>
      </w:r>
      <w:bookmarkEnd w:id="224"/>
    </w:p>
    <w:p w14:paraId="1CC1FD39" w14:textId="77777777">
      <w:r>
        <w:t>本章来源于下列一手框架、官方文档、开放教材或研究论文的结构化核对；正文为原创解释，不复制原图、习题答案或大段原文。时效内容在每个版本重新核实。</w:t>
      </w:r>
    </w:p>
    <w:p w14:paraId="591C2502" w14:textId="77777777">
      <w:pPr>
        <w:pStyle w:val="a0"/>
      </w:pPr>
      <w:r>
        <w:t>[S010] Aston Zhang et al.</w:t>
      </w:r>
      <w:r>
        <w:t>，《</w:t>
      </w:r>
      <w:r>
        <w:t>Dive into Deep Learning</w:t>
      </w:r>
      <w:r>
        <w:t>》，</w:t>
      </w:r>
      <w:hyperlink r:id="rId33">
        <w:r>
          <w:rPr>
            <w:color w:val="1747D1"/>
            <w:u w:val="single"/>
          </w:rPr>
          <w:t>访问</w:t>
        </w:r>
        <w:r>
          <w:rPr>
            <w:color w:val="1747D1"/>
            <w:u w:val="single"/>
          </w:rPr>
          <w:t xml:space="preserve"> d2l.ai</w:t>
        </w:r>
      </w:hyperlink>
      <w:r>
        <w:t>）</w:t>
      </w:r>
    </w:p>
    <w:p w14:paraId="27C4AB80" w14:textId="77777777">
      <w:pPr>
        <w:pStyle w:val="a0"/>
      </w:pPr>
      <w:r>
        <w:t>[S020] scikit-learn developers</w:t>
      </w:r>
      <w:r>
        <w:t>，《</w:t>
      </w:r>
      <w:r>
        <w:t>scikit-learn User Guide</w:t>
      </w:r>
      <w:r>
        <w:t>》，</w:t>
      </w:r>
      <w:hyperlink r:id="rId34">
        <w:r>
          <w:rPr>
            <w:color w:val="1747D1"/>
            <w:u w:val="single"/>
          </w:rPr>
          <w:t>访问</w:t>
        </w:r>
        <w:r>
          <w:rPr>
            <w:color w:val="1747D1"/>
            <w:u w:val="single"/>
          </w:rPr>
          <w:t xml:space="preserve"> scikit-learn.org</w:t>
        </w:r>
      </w:hyperlink>
      <w:r>
        <w:t>）</w:t>
      </w:r>
    </w:p>
    <w:p w14:paraId="3EF404F3" w14:textId="77777777">
      <w:pPr>
        <w:pStyle w:val="a0"/>
      </w:pPr>
      <w:r>
        <w:t>[S021] Google</w:t>
      </w:r>
      <w:r>
        <w:t>，《</w:t>
      </w:r>
      <w:r>
        <w:t>Machine Learning Crash Course</w:t>
      </w:r>
      <w:r>
        <w:t>》，</w:t>
      </w:r>
      <w:hyperlink r:id="rId35">
        <w:r>
          <w:rPr>
            <w:color w:val="1747D1"/>
            <w:u w:val="single"/>
          </w:rPr>
          <w:t>访问</w:t>
        </w:r>
        <w:r>
          <w:rPr>
            <w:color w:val="1747D1"/>
            <w:u w:val="single"/>
          </w:rPr>
          <w:t xml:space="preserve"> developers.google.com</w:t>
        </w:r>
      </w:hyperlink>
      <w:r>
        <w:t>）</w:t>
      </w:r>
    </w:p>
    <w:p w14:paraId="326EA1A4" w14:textId="77777777">
      <w:pPr>
        <w:pStyle w:val="a0"/>
      </w:pPr>
      <w:r>
        <w:t>[S071] Margaret Mitchell et al.</w:t>
      </w:r>
      <w:r>
        <w:t>，《</w:t>
      </w:r>
      <w:r>
        <w:t>Model Cards for Model Reporting</w:t>
      </w:r>
      <w:r>
        <w:t>》，</w:t>
      </w:r>
      <w:hyperlink r:id="rId36">
        <w:r>
          <w:rPr>
            <w:color w:val="1747D1"/>
            <w:u w:val="single"/>
          </w:rPr>
          <w:t>访问</w:t>
        </w:r>
        <w:r>
          <w:rPr>
            <w:color w:val="1747D1"/>
            <w:u w:val="single"/>
          </w:rPr>
          <w:t xml:space="preserve"> arxiv.org</w:t>
        </w:r>
      </w:hyperlink>
      <w:r>
        <w:t>）</w:t>
      </w:r>
    </w:p>
    <w:p w14:paraId="593BCF5E"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668F2B3A" w14:textId="77777777">
      <w:pPr>
        <w:pStyle w:val="1"/>
      </w:pPr>
      <w:bookmarkStart w:id="225" w:name="ch_035"/>
      <w:bookmarkStart w:id="226" w:name="_Toc236985349"/>
      <w:r>
        <w:lastRenderedPageBreak/>
        <w:t>第</w:t>
      </w:r>
      <w:r>
        <w:t>35</w:t>
      </w:r>
      <w:r>
        <w:t>章</w:t>
      </w:r>
      <w:r>
        <w:t xml:space="preserve"> </w:t>
      </w:r>
      <w:r>
        <w:t>决策树、随机森林与梯度提升</w:t>
      </w:r>
      <w:bookmarkEnd w:id="225"/>
      <w:bookmarkEnd w:id="226"/>
    </w:p>
    <w:p w14:paraId="1D7A475C" w14:textId="77777777">
      <w:pPr>
        <w:pStyle w:val="ac"/>
      </w:pPr>
      <w:r>
        <w:rPr>
          <w:rFonts w:ascii="Noto Sans SC" w:eastAsia="Noto Sans SC" w:hAnsi="Noto Sans SC" w:cs="Noto Sans SC"/>
        </w:rPr>
        <w:t>Trees and ensembles</w:t>
      </w:r>
    </w:p>
    <w:tbl>
      <w:tblPr>
        <w:tblStyle w:val="aff1"/>
        <w:tblW w:w="0" w:type="auto"/>
        <w:jc w:val="center"/>
        <w:tblLook w:val="04A0" w:firstRow="1" w:lastRow="0" w:firstColumn="1" w:lastColumn="0" w:noHBand="0" w:noVBand="1"/>
      </w:tblPr>
      <w:tblGrid>
        <w:gridCol w:w="3854"/>
        <w:gridCol w:w="5746"/>
      </w:tblGrid>
      <w:tr w14:paraId="618034FC" w14:textId="77777777">
        <w:trPr>
          <w:tblHeader/>
          <w:jc w:val="center"/>
        </w:trPr>
        <w:tc>
          <w:tcPr>
            <w:tcW w:w="4680" w:type="dxa"/>
            <w:shd w:val="clear" w:color="auto" w:fill="1747D1"/>
            <w:tcMar>
              <w:top w:w="100" w:type="dxa"/>
              <w:left w:w="120" w:type="dxa"/>
              <w:bottom w:w="100" w:type="dxa"/>
              <w:right w:w="120" w:type="dxa"/>
            </w:tcMar>
          </w:tcPr>
          <w:p w14:paraId="77104E7D" w14:textId="77777777">
            <w:r>
              <w:rPr>
                <w:b/>
                <w:color w:val="FFFFFF"/>
              </w:rPr>
              <w:t>项目</w:t>
            </w:r>
          </w:p>
        </w:tc>
        <w:tc>
          <w:tcPr>
            <w:tcW w:w="4680" w:type="dxa"/>
            <w:shd w:val="clear" w:color="auto" w:fill="1747D1"/>
            <w:tcMar>
              <w:top w:w="100" w:type="dxa"/>
              <w:left w:w="120" w:type="dxa"/>
              <w:bottom w:w="100" w:type="dxa"/>
              <w:right w:w="120" w:type="dxa"/>
            </w:tcMar>
          </w:tcPr>
          <w:p w14:paraId="47A008D9" w14:textId="77777777">
            <w:r>
              <w:rPr>
                <w:b/>
                <w:color w:val="FFFFFF"/>
              </w:rPr>
              <w:t>内容</w:t>
            </w:r>
          </w:p>
        </w:tc>
      </w:tr>
      <w:tr w14:paraId="3A4F0D1B" w14:textId="77777777">
        <w:trPr>
          <w:jc w:val="center"/>
        </w:trPr>
        <w:tc>
          <w:tcPr>
            <w:tcW w:w="2088" w:type="dxa"/>
            <w:shd w:val="clear" w:color="auto" w:fill="EAF0FF"/>
            <w:tcMar>
              <w:top w:w="100" w:type="dxa"/>
              <w:left w:w="120" w:type="dxa"/>
              <w:bottom w:w="100" w:type="dxa"/>
              <w:right w:w="120" w:type="dxa"/>
            </w:tcMar>
            <w:vAlign w:val="center"/>
          </w:tcPr>
          <w:p w14:paraId="0E7DA4AE" w14:textId="77777777">
            <w:r>
              <w:rPr>
                <w:b/>
              </w:rPr>
              <w:t>学习单元</w:t>
            </w:r>
          </w:p>
        </w:tc>
        <w:tc>
          <w:tcPr>
            <w:tcW w:w="6840" w:type="dxa"/>
            <w:tcMar>
              <w:top w:w="100" w:type="dxa"/>
              <w:left w:w="120" w:type="dxa"/>
              <w:bottom w:w="100" w:type="dxa"/>
              <w:right w:w="120" w:type="dxa"/>
            </w:tcMar>
            <w:vAlign w:val="center"/>
          </w:tcPr>
          <w:p w14:paraId="052367BA" w14:textId="77777777">
            <w:r>
              <w:t>月</w:t>
            </w:r>
            <w:r>
              <w:t xml:space="preserve">9 · </w:t>
            </w:r>
            <w:r>
              <w:t>监督学习</w:t>
            </w:r>
          </w:p>
        </w:tc>
      </w:tr>
      <w:tr w14:paraId="3B008A97" w14:textId="77777777">
        <w:trPr>
          <w:jc w:val="center"/>
        </w:trPr>
        <w:tc>
          <w:tcPr>
            <w:tcW w:w="2088" w:type="dxa"/>
            <w:shd w:val="clear" w:color="auto" w:fill="EAF0FF"/>
            <w:tcMar>
              <w:top w:w="100" w:type="dxa"/>
              <w:left w:w="120" w:type="dxa"/>
              <w:bottom w:w="100" w:type="dxa"/>
              <w:right w:w="120" w:type="dxa"/>
            </w:tcMar>
            <w:vAlign w:val="center"/>
          </w:tcPr>
          <w:p w14:paraId="05B6AA0A" w14:textId="77777777">
            <w:r>
              <w:rPr>
                <w:b/>
              </w:rPr>
              <w:t>建议时间</w:t>
            </w:r>
          </w:p>
        </w:tc>
        <w:tc>
          <w:tcPr>
            <w:tcW w:w="6840" w:type="dxa"/>
            <w:tcMar>
              <w:top w:w="100" w:type="dxa"/>
              <w:left w:w="120" w:type="dxa"/>
              <w:bottom w:w="100" w:type="dxa"/>
              <w:right w:w="120" w:type="dxa"/>
            </w:tcMar>
            <w:vAlign w:val="center"/>
          </w:tcPr>
          <w:p w14:paraId="4BA60452" w14:textId="77777777">
            <w:r>
              <w:t>8</w:t>
            </w:r>
            <w:r>
              <w:t>小时</w:t>
            </w:r>
          </w:p>
        </w:tc>
      </w:tr>
      <w:tr w14:paraId="3B7A7677" w14:textId="77777777">
        <w:trPr>
          <w:jc w:val="center"/>
        </w:trPr>
        <w:tc>
          <w:tcPr>
            <w:tcW w:w="2088" w:type="dxa"/>
            <w:shd w:val="clear" w:color="auto" w:fill="EAF0FF"/>
            <w:tcMar>
              <w:top w:w="100" w:type="dxa"/>
              <w:left w:w="120" w:type="dxa"/>
              <w:bottom w:w="100" w:type="dxa"/>
              <w:right w:w="120" w:type="dxa"/>
            </w:tcMar>
            <w:vAlign w:val="center"/>
          </w:tcPr>
          <w:p w14:paraId="1ED1A3AA" w14:textId="77777777">
            <w:r>
              <w:rPr>
                <w:b/>
              </w:rPr>
              <w:t>评审状态</w:t>
            </w:r>
          </w:p>
        </w:tc>
        <w:tc>
          <w:tcPr>
            <w:tcW w:w="6840" w:type="dxa"/>
            <w:tcMar>
              <w:top w:w="100" w:type="dxa"/>
              <w:left w:w="120" w:type="dxa"/>
              <w:bottom w:w="100" w:type="dxa"/>
              <w:right w:w="120" w:type="dxa"/>
            </w:tcMar>
            <w:vAlign w:val="center"/>
          </w:tcPr>
          <w:p w14:paraId="6B807E4E" w14:textId="77777777">
            <w:r>
              <w:t xml:space="preserve">draft · </w:t>
            </w:r>
            <w:r>
              <w:t>核实</w:t>
            </w:r>
            <w:r>
              <w:t xml:space="preserve"> 2026-08-06</w:t>
            </w:r>
          </w:p>
        </w:tc>
      </w:tr>
      <w:tr w14:paraId="312BDFE0" w14:textId="77777777">
        <w:trPr>
          <w:jc w:val="center"/>
        </w:trPr>
        <w:tc>
          <w:tcPr>
            <w:tcW w:w="2088" w:type="dxa"/>
            <w:shd w:val="clear" w:color="auto" w:fill="EAF0FF"/>
            <w:tcMar>
              <w:top w:w="100" w:type="dxa"/>
              <w:left w:w="120" w:type="dxa"/>
              <w:bottom w:w="100" w:type="dxa"/>
              <w:right w:w="120" w:type="dxa"/>
            </w:tcMar>
            <w:vAlign w:val="center"/>
          </w:tcPr>
          <w:p w14:paraId="641F7E15" w14:textId="77777777">
            <w:r>
              <w:rPr>
                <w:b/>
              </w:rPr>
              <w:t>练习与实验</w:t>
            </w:r>
          </w:p>
        </w:tc>
        <w:tc>
          <w:tcPr>
            <w:tcW w:w="6840" w:type="dxa"/>
            <w:tcMar>
              <w:top w:w="100" w:type="dxa"/>
              <w:left w:w="120" w:type="dxa"/>
              <w:bottom w:w="100" w:type="dxa"/>
              <w:right w:w="120" w:type="dxa"/>
            </w:tcMar>
            <w:vAlign w:val="center"/>
          </w:tcPr>
          <w:p w14:paraId="2734D714" w14:textId="77777777">
            <w:r>
              <w:t>3</w:t>
            </w:r>
            <w:r>
              <w:t>道练习</w:t>
            </w:r>
            <w:r>
              <w:t xml:space="preserve"> · 1</w:t>
            </w:r>
            <w:r>
              <w:t>个互动实验</w:t>
            </w:r>
          </w:p>
        </w:tc>
      </w:tr>
    </w:tbl>
    <w:p w14:paraId="7B386465" w14:textId="77777777">
      <w:r>
        <w:rPr>
          <w:b/>
        </w:rPr>
        <w:t>先修关系：</w:t>
      </w:r>
      <w:hyperlink w:anchor="ch_034" w:history="1">
        <w:r>
          <w:rPr>
            <w:color w:val="1747D1"/>
            <w:u w:val="single"/>
          </w:rPr>
          <w:t>第</w:t>
        </w:r>
        <w:r>
          <w:rPr>
            <w:color w:val="1747D1"/>
            <w:u w:val="single"/>
          </w:rPr>
          <w:t>34</w:t>
        </w:r>
        <w:r>
          <w:rPr>
            <w:color w:val="1747D1"/>
            <w:u w:val="single"/>
          </w:rPr>
          <w:t>章</w:t>
        </w:r>
        <w:r>
          <w:rPr>
            <w:color w:val="1747D1"/>
            <w:u w:val="single"/>
          </w:rPr>
          <w:t xml:space="preserve"> </w:t>
        </w:r>
        <w:r>
          <w:rPr>
            <w:color w:val="1747D1"/>
            <w:u w:val="single"/>
          </w:rPr>
          <w:t>线性回归与逻辑回归</w:t>
        </w:r>
      </w:hyperlink>
    </w:p>
    <w:p w14:paraId="3D707698" w14:textId="77777777">
      <w:pPr>
        <w:pStyle w:val="NEWVARCallout"/>
      </w:pPr>
      <w:r>
        <w:rPr>
          <w:b/>
        </w:rPr>
        <w:t>结论先行：</w:t>
      </w:r>
      <w:r>
        <w:t xml:space="preserve"> </w:t>
      </w:r>
      <w:r>
        <w:t>理解递归切分、袋装、随机特征和逐步纠错，比较偏差与方差。</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E828175" w14:textId="77777777">
      <w:pPr>
        <w:pStyle w:val="21"/>
      </w:pPr>
      <w:bookmarkStart w:id="227" w:name="_Toc236985350"/>
      <w:r>
        <w:t xml:space="preserve">1. </w:t>
      </w:r>
      <w:r>
        <w:t>为什么重要，现在能做什么</w:t>
      </w:r>
      <w:bookmarkEnd w:id="227"/>
    </w:p>
    <w:p w14:paraId="0FAD2FFC" w14:textId="77777777">
      <w:r>
        <w:t>学完本章，你应该能把</w:t>
      </w:r>
      <w:r>
        <w:t>“</w:t>
      </w:r>
      <w:r>
        <w:t>决策树、随机森林与梯度提升</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2169F28" w14:textId="77777777">
      <w:r>
        <w:t>本章聚焦：理解递归切分、袋装、随机特征和逐步纠错，比较偏差与方差。</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38E47562" w14:textId="77777777">
      <w:pPr>
        <w:pStyle w:val="21"/>
      </w:pPr>
      <w:bookmarkStart w:id="228" w:name="_Toc236985351"/>
      <w:r>
        <w:lastRenderedPageBreak/>
        <w:t xml:space="preserve">2. </w:t>
      </w:r>
      <w:r>
        <w:t>先修检查与生活类比</w:t>
      </w:r>
      <w:bookmarkEnd w:id="228"/>
    </w:p>
    <w:p w14:paraId="2F77FEC1" w14:textId="77777777">
      <w:r>
        <w:t>先用一分钟自测：你能否说明输入和输出分别是什么？能否区分规则、算法、模型与系统？能否读懂变量、函数和简单图表？如果其中一项还不稳，先回到前置章节</w:t>
      </w:r>
      <w:r>
        <w:t xml:space="preserve"> linear-logistic-regression</w:t>
      </w:r>
      <w:r>
        <w:t>。不要跳过地基；后续章节默认你会保存代码、记录环境、保护隐私，并区分教学模拟与真实测量。</w:t>
      </w:r>
    </w:p>
    <w:p w14:paraId="29750DE7" w14:textId="77777777">
      <w:r>
        <w:t>生活类比：多位评委独立打分再汇总，往往比只问一位更稳，但共同偏见仍会保留。</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0AA31DF4" w14:textId="77777777">
      <w:pPr>
        <w:pStyle w:val="21"/>
      </w:pPr>
      <w:bookmarkStart w:id="229" w:name="_Toc236985352"/>
      <w:r>
        <w:t xml:space="preserve">3. </w:t>
      </w:r>
      <w:r>
        <w:t>互动实验：只改变一个变量</w:t>
      </w:r>
      <w:bookmarkEnd w:id="229"/>
    </w:p>
    <w:p w14:paraId="2EC0D49C" w14:textId="77777777">
      <w:pPr>
        <w:pStyle w:val="af7"/>
      </w:pPr>
      <w:r>
        <w:t>实验</w:t>
      </w:r>
      <w:r>
        <w:t xml:space="preserve"> 35-1</w:t>
      </w:r>
      <w:r>
        <w:t xml:space="preserve">　决策树、随机森林与梯度提升：单变量实验（教学模拟）</w:t>
      </w:r>
    </w:p>
    <w:tbl>
      <w:tblPr>
        <w:tblStyle w:val="aff1"/>
        <w:tblW w:w="0" w:type="auto"/>
        <w:jc w:val="center"/>
        <w:tblLook w:val="04A0" w:firstRow="1" w:lastRow="0" w:firstColumn="1" w:lastColumn="0" w:noHBand="0" w:noVBand="1"/>
      </w:tblPr>
      <w:tblGrid>
        <w:gridCol w:w="3849"/>
        <w:gridCol w:w="5751"/>
      </w:tblGrid>
      <w:tr w14:paraId="21BA0177" w14:textId="77777777">
        <w:trPr>
          <w:tblHeader/>
          <w:jc w:val="center"/>
        </w:trPr>
        <w:tc>
          <w:tcPr>
            <w:tcW w:w="4680" w:type="dxa"/>
            <w:shd w:val="clear" w:color="auto" w:fill="1747D1"/>
            <w:tcMar>
              <w:top w:w="100" w:type="dxa"/>
              <w:left w:w="120" w:type="dxa"/>
              <w:bottom w:w="100" w:type="dxa"/>
              <w:right w:w="120" w:type="dxa"/>
            </w:tcMar>
          </w:tcPr>
          <w:p w14:paraId="36A93CA3" w14:textId="77777777">
            <w:r>
              <w:rPr>
                <w:b/>
                <w:color w:val="FFFFFF"/>
              </w:rPr>
              <w:t>项目</w:t>
            </w:r>
          </w:p>
        </w:tc>
        <w:tc>
          <w:tcPr>
            <w:tcW w:w="4680" w:type="dxa"/>
            <w:shd w:val="clear" w:color="auto" w:fill="1747D1"/>
            <w:tcMar>
              <w:top w:w="100" w:type="dxa"/>
              <w:left w:w="120" w:type="dxa"/>
              <w:bottom w:w="100" w:type="dxa"/>
              <w:right w:w="120" w:type="dxa"/>
            </w:tcMar>
          </w:tcPr>
          <w:p w14:paraId="15881C7F" w14:textId="77777777">
            <w:r>
              <w:rPr>
                <w:b/>
                <w:color w:val="FFFFFF"/>
              </w:rPr>
              <w:t>内容</w:t>
            </w:r>
          </w:p>
        </w:tc>
      </w:tr>
      <w:tr w14:paraId="70007FC5" w14:textId="77777777">
        <w:trPr>
          <w:jc w:val="center"/>
        </w:trPr>
        <w:tc>
          <w:tcPr>
            <w:tcW w:w="2088" w:type="dxa"/>
            <w:shd w:val="clear" w:color="auto" w:fill="EAF0FF"/>
            <w:tcMar>
              <w:top w:w="100" w:type="dxa"/>
              <w:left w:w="120" w:type="dxa"/>
              <w:bottom w:w="100" w:type="dxa"/>
              <w:right w:w="120" w:type="dxa"/>
            </w:tcMar>
            <w:vAlign w:val="center"/>
          </w:tcPr>
          <w:p w14:paraId="77D6F716" w14:textId="77777777">
            <w:r>
              <w:rPr>
                <w:b/>
              </w:rPr>
              <w:t>只改变量</w:t>
            </w:r>
          </w:p>
        </w:tc>
        <w:tc>
          <w:tcPr>
            <w:tcW w:w="6840" w:type="dxa"/>
            <w:tcMar>
              <w:top w:w="100" w:type="dxa"/>
              <w:left w:w="120" w:type="dxa"/>
              <w:bottom w:w="100" w:type="dxa"/>
              <w:right w:w="120" w:type="dxa"/>
            </w:tcMar>
            <w:vAlign w:val="center"/>
          </w:tcPr>
          <w:p w14:paraId="0CD2046D" w14:textId="77777777">
            <w:r>
              <w:t>树深度，范围</w:t>
            </w:r>
            <w:r>
              <w:t xml:space="preserve"> 1–30</w:t>
            </w:r>
            <w:r>
              <w:t>层，步长</w:t>
            </w:r>
            <w:r>
              <w:t xml:space="preserve"> 1</w:t>
            </w:r>
          </w:p>
        </w:tc>
      </w:tr>
      <w:tr w14:paraId="59508C03" w14:textId="77777777">
        <w:trPr>
          <w:jc w:val="center"/>
        </w:trPr>
        <w:tc>
          <w:tcPr>
            <w:tcW w:w="2088" w:type="dxa"/>
            <w:shd w:val="clear" w:color="auto" w:fill="EAF0FF"/>
            <w:tcMar>
              <w:top w:w="100" w:type="dxa"/>
              <w:left w:w="120" w:type="dxa"/>
              <w:bottom w:w="100" w:type="dxa"/>
              <w:right w:w="120" w:type="dxa"/>
            </w:tcMar>
            <w:vAlign w:val="center"/>
          </w:tcPr>
          <w:p w14:paraId="5E328EEB" w14:textId="77777777">
            <w:r>
              <w:rPr>
                <w:b/>
              </w:rPr>
              <w:t>实验目标</w:t>
            </w:r>
          </w:p>
        </w:tc>
        <w:tc>
          <w:tcPr>
            <w:tcW w:w="6840" w:type="dxa"/>
            <w:tcMar>
              <w:top w:w="100" w:type="dxa"/>
              <w:left w:w="120" w:type="dxa"/>
              <w:bottom w:w="100" w:type="dxa"/>
              <w:right w:w="120" w:type="dxa"/>
            </w:tcMar>
            <w:vAlign w:val="center"/>
          </w:tcPr>
          <w:p w14:paraId="54A1AC01" w14:textId="77777777">
            <w:r>
              <w:t>只改变</w:t>
            </w:r>
            <w:r>
              <w:t>“</w:t>
            </w:r>
            <w:r>
              <w:t>树深度</w:t>
            </w:r>
            <w:r>
              <w:t>”</w:t>
            </w:r>
            <w:r>
              <w:t>，观察结果、代价和风险如何一起变化，理解理解递归切分、袋装、随机特征和逐步纠错，比较偏差与方差。</w:t>
            </w:r>
          </w:p>
        </w:tc>
      </w:tr>
      <w:tr w14:paraId="7C8A6366" w14:textId="77777777">
        <w:trPr>
          <w:jc w:val="center"/>
        </w:trPr>
        <w:tc>
          <w:tcPr>
            <w:tcW w:w="2088" w:type="dxa"/>
            <w:shd w:val="clear" w:color="auto" w:fill="EAF0FF"/>
            <w:tcMar>
              <w:top w:w="100" w:type="dxa"/>
              <w:left w:w="120" w:type="dxa"/>
              <w:bottom w:w="100" w:type="dxa"/>
              <w:right w:w="120" w:type="dxa"/>
            </w:tcMar>
            <w:vAlign w:val="center"/>
          </w:tcPr>
          <w:p w14:paraId="02182D47" w14:textId="77777777">
            <w:r>
              <w:rPr>
                <w:b/>
              </w:rPr>
              <w:t>键盘操作</w:t>
            </w:r>
          </w:p>
        </w:tc>
        <w:tc>
          <w:tcPr>
            <w:tcW w:w="6840" w:type="dxa"/>
            <w:tcMar>
              <w:top w:w="100" w:type="dxa"/>
              <w:left w:w="120" w:type="dxa"/>
              <w:bottom w:w="100" w:type="dxa"/>
              <w:right w:w="120" w:type="dxa"/>
            </w:tcMar>
            <w:vAlign w:val="center"/>
          </w:tcPr>
          <w:p w14:paraId="748DBCA1" w14:textId="77777777">
            <w:r>
              <w:t>聚焦滑块后使用方向键微调，</w:t>
            </w:r>
            <w:r>
              <w:t>Page Up/Page Down</w:t>
            </w:r>
            <w:r>
              <w:t>大步调整，</w:t>
            </w:r>
            <w:r>
              <w:t>Home/End</w:t>
            </w:r>
            <w:r>
              <w:t>到达边界。</w:t>
            </w:r>
          </w:p>
        </w:tc>
      </w:tr>
      <w:tr w14:paraId="712BA637" w14:textId="77777777">
        <w:trPr>
          <w:jc w:val="center"/>
        </w:trPr>
        <w:tc>
          <w:tcPr>
            <w:tcW w:w="2088" w:type="dxa"/>
            <w:shd w:val="clear" w:color="auto" w:fill="EAF0FF"/>
            <w:tcMar>
              <w:top w:w="100" w:type="dxa"/>
              <w:left w:w="120" w:type="dxa"/>
              <w:bottom w:w="100" w:type="dxa"/>
              <w:right w:w="120" w:type="dxa"/>
            </w:tcMar>
            <w:vAlign w:val="center"/>
          </w:tcPr>
          <w:p w14:paraId="64143B03" w14:textId="77777777">
            <w:r>
              <w:rPr>
                <w:b/>
              </w:rPr>
              <w:t>静态替代</w:t>
            </w:r>
          </w:p>
        </w:tc>
        <w:tc>
          <w:tcPr>
            <w:tcW w:w="6840" w:type="dxa"/>
            <w:tcMar>
              <w:top w:w="100" w:type="dxa"/>
              <w:left w:w="120" w:type="dxa"/>
              <w:bottom w:w="100" w:type="dxa"/>
              <w:right w:w="120" w:type="dxa"/>
            </w:tcMar>
            <w:vAlign w:val="center"/>
          </w:tcPr>
          <w:p w14:paraId="7728BEC6" w14:textId="77777777">
            <w:r>
              <w:t>静态替代：把树深度分别设为</w:t>
            </w:r>
            <w:r>
              <w:t>1</w:t>
            </w:r>
            <w:r>
              <w:t>层、</w:t>
            </w:r>
            <w:r>
              <w:t>6</w:t>
            </w:r>
            <w:r>
              <w:t>层和</w:t>
            </w:r>
            <w:r>
              <w:t>30</w:t>
            </w:r>
            <w:r>
              <w:t>层，手工比较三组教学模拟输出。</w:t>
            </w:r>
          </w:p>
        </w:tc>
      </w:tr>
      <w:tr w14:paraId="0CD555E6" w14:textId="77777777">
        <w:trPr>
          <w:jc w:val="center"/>
        </w:trPr>
        <w:tc>
          <w:tcPr>
            <w:tcW w:w="2088" w:type="dxa"/>
            <w:shd w:val="clear" w:color="auto" w:fill="EAF0FF"/>
            <w:tcMar>
              <w:top w:w="100" w:type="dxa"/>
              <w:left w:w="120" w:type="dxa"/>
              <w:bottom w:w="100" w:type="dxa"/>
              <w:right w:w="120" w:type="dxa"/>
            </w:tcMar>
            <w:vAlign w:val="center"/>
          </w:tcPr>
          <w:p w14:paraId="32948896" w14:textId="77777777">
            <w:r>
              <w:rPr>
                <w:b/>
              </w:rPr>
              <w:t>结果边界</w:t>
            </w:r>
          </w:p>
        </w:tc>
        <w:tc>
          <w:tcPr>
            <w:tcW w:w="6840" w:type="dxa"/>
            <w:tcMar>
              <w:top w:w="100" w:type="dxa"/>
              <w:left w:w="120" w:type="dxa"/>
              <w:bottom w:w="100" w:type="dxa"/>
              <w:right w:w="120" w:type="dxa"/>
            </w:tcMar>
            <w:vAlign w:val="center"/>
          </w:tcPr>
          <w:p w14:paraId="0748BF08" w14:textId="77777777">
            <w:r>
              <w:t>页面数值由公开公式生成，只用于教学，不代表真实模型性能或现实世界因果效果。</w:t>
            </w:r>
          </w:p>
        </w:tc>
      </w:tr>
    </w:tbl>
    <w:p w14:paraId="6F4D10AC" w14:textId="77777777">
      <w:r>
        <w:lastRenderedPageBreak/>
        <w:t>实验目标：只改变</w:t>
      </w:r>
      <w:r>
        <w:t>“</w:t>
      </w:r>
      <w:r>
        <w:t>树深度</w:t>
      </w:r>
      <w:r>
        <w:t>”</w:t>
      </w:r>
      <w:r>
        <w:t>，观察结果、代价和风险如何一起变化，理解理解递归切分、袋装、随机特征和逐步纠错，比较偏差与方差。</w:t>
      </w:r>
    </w:p>
    <w:p w14:paraId="7A85988E" w14:textId="77777777">
      <w:r>
        <w:t>静态替代说明：静态替代：把树深度分别设为</w:t>
      </w:r>
      <w:r>
        <w:t>1</w:t>
      </w:r>
      <w:r>
        <w:t>层、</w:t>
      </w:r>
      <w:r>
        <w:t>6</w:t>
      </w:r>
      <w:r>
        <w:t>层和</w:t>
      </w:r>
      <w:r>
        <w:t>30</w:t>
      </w:r>
      <w:r>
        <w:t>层，手工比较三组教学模拟输出。</w:t>
      </w:r>
    </w:p>
    <w:p w14:paraId="723A8C60" w14:textId="77777777">
      <w:r>
        <w:t>键盘操作：聚焦滑块后使用方向键微调，</w:t>
      </w:r>
      <w:r>
        <w:t>Page Up/Page Down</w:t>
      </w:r>
      <w:r>
        <w:t>大步调整，</w:t>
      </w:r>
      <w:r>
        <w:t>Home/End</w:t>
      </w:r>
      <w:r>
        <w:t>到达边界。</w:t>
      </w:r>
    </w:p>
    <w:p w14:paraId="4B282467" w14:textId="77777777">
      <w:r>
        <w:t>风险提示：页面数值由公开公式生成，只用于教学，不代表真实模型性能或现实世界因果效果。</w:t>
      </w:r>
    </w:p>
    <w:p w14:paraId="5E09620D" w14:textId="77777777">
      <w:pPr>
        <w:pStyle w:val="21"/>
      </w:pPr>
      <w:bookmarkStart w:id="230" w:name="_Toc236985353"/>
      <w:r>
        <w:t xml:space="preserve">4. </w:t>
      </w:r>
      <w:r>
        <w:t>直觉到数学</w:t>
      </w:r>
      <w:bookmarkEnd w:id="230"/>
    </w:p>
    <w:p w14:paraId="29037660" w14:textId="77777777">
      <w:r>
        <w:t>核心关系：</w:t>
      </w:r>
      <w:r>
        <w:rPr>
          <w:rFonts w:ascii="Cascadia Mono" w:eastAsia="Cascadia Mono" w:hAnsi="Cascadia Mono" w:cs="Cascadia Mono"/>
          <w:color w:val="173F35"/>
          <w:sz w:val="18"/>
        </w:rPr>
        <w:t>ensemble(x)=aggregate(f₁(x)…fₖ(x))</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4E0F8B3"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45B1AADE" w14:textId="77777777">
      <w:pPr>
        <w:pStyle w:val="21"/>
      </w:pPr>
      <w:bookmarkStart w:id="231" w:name="_Toc236985354"/>
      <w:r>
        <w:t xml:space="preserve">5. </w:t>
      </w:r>
      <w:r>
        <w:t>最小实现</w:t>
      </w:r>
      <w:bookmarkEnd w:id="231"/>
    </w:p>
    <w:p w14:paraId="4BF4D732"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0AF07D1F" w14:textId="77777777">
      <w:pPr>
        <w:pStyle w:val="af7"/>
      </w:pPr>
      <w:r>
        <w:t>代码</w:t>
      </w:r>
      <w:r>
        <w:t xml:space="preserve"> 35-1</w:t>
      </w:r>
      <w:r>
        <w:t xml:space="preserve">　</w:t>
      </w:r>
      <w:r>
        <w:t>python</w:t>
      </w:r>
      <w:r>
        <w:t>最小实现</w:t>
      </w:r>
    </w:p>
    <w:p w14:paraId="46FCCD93"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B676CE5"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79C98DFD" w14:textId="77777777">
      <w:pPr>
        <w:pStyle w:val="21"/>
      </w:pPr>
      <w:bookmarkStart w:id="232" w:name="_Toc236985355"/>
      <w:r>
        <w:t xml:space="preserve">6. </w:t>
      </w:r>
      <w:r>
        <w:t>五轮系统化理解</w:t>
      </w:r>
      <w:bookmarkEnd w:id="232"/>
    </w:p>
    <w:p w14:paraId="44592C67" w14:textId="77777777">
      <w:pPr>
        <w:pStyle w:val="31"/>
      </w:pPr>
      <w:bookmarkStart w:id="233" w:name="_Toc236985356"/>
      <w:r>
        <w:t xml:space="preserve">1. </w:t>
      </w:r>
      <w:r>
        <w:t>问题边界</w:t>
      </w:r>
      <w:bookmarkEnd w:id="233"/>
    </w:p>
    <w:p w14:paraId="2C09513F" w14:textId="77777777">
      <w:r>
        <w:t>先把要解决的任务写成输入、输出、约束、失败代价与不做什么。</w:t>
      </w:r>
      <w:r>
        <w:t xml:space="preserve"> </w:t>
      </w:r>
      <w:r>
        <w:t>对</w:t>
      </w:r>
      <w:r>
        <w:t>“</w:t>
      </w:r>
      <w:r>
        <w:t>决策树、随机森林与梯度提升</w:t>
      </w:r>
      <w:r>
        <w:t>”</w:t>
      </w:r>
      <w:r>
        <w:t>而言，第一步不是背下定义，而是把核心问题写成一句能被反驳、能被测量的话：理解递归切分、袋装、随机特征和逐步纠错，比较偏差与方差。。接着逐项标记观察到的事实、由公式推导的结果、来自文献的结论和仍然不确定的部分。这样做能防止把界面效果、单个案例或流畅文字误当成稳定能力。多位评委独立打分再汇总，往往比只问一位更稳，但共同偏见仍会保留。</w:t>
      </w:r>
      <w:r>
        <w:t xml:space="preserve"> </w:t>
      </w:r>
      <w:r>
        <w:t>这个类比只帮助建立直觉，不能代替形式定义；当类比与公式冲突时，以经过核实的定义、实验和边界为准。</w:t>
      </w:r>
    </w:p>
    <w:p w14:paraId="7C7EB1F4"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237DD634" w14:textId="77777777">
      <w:r>
        <w:t>本层实验只调节</w:t>
      </w:r>
      <w:r>
        <w:t>“</w:t>
      </w:r>
      <w:r>
        <w:t>树深度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D8F466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ensemble(x)=aggregate(f₁(x)…fₖ(x))</w:t>
      </w:r>
      <w:r>
        <w:t>，逐个说明符号的对象、形状、单位和取值范围；</w:t>
      </w:r>
      <w:r>
        <w:lastRenderedPageBreak/>
        <w:t>把零值、极大值、空输入、重复输入和相反方向代入，检查是否符合直觉。任何无法解释的异常都应保留在失败日志，而不是删除。</w:t>
      </w:r>
    </w:p>
    <w:p w14:paraId="6C8CE27D" w14:textId="77777777">
      <w:r>
        <w:t>完成本层的标准不是</w:t>
      </w:r>
      <w:r>
        <w:t>“</w:t>
      </w:r>
      <w:r>
        <w:t>看懂了</w:t>
      </w:r>
      <w:r>
        <w:t>”</w:t>
      </w:r>
      <w:r>
        <w:t>，而是你能不看正文讲出三件事：本章方法解决什么问题；它依赖哪些假设；怎样设计一个能让它失败的测试。再向同学解释为什么多位评委独立打分再汇总，往往比只问一位更稳，但共同偏见仍会保留。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等宽泛词，就把它们替换成可观察行为和适用条件。最后写一句研究问题：在合成电商目录但不含真实用户行为中，当树深度变化时，哪个机制最可能先成为瓶颈，怎样用对照实验验证？</w:t>
      </w:r>
    </w:p>
    <w:p w14:paraId="73D9C606" w14:textId="77777777">
      <w:pPr>
        <w:pStyle w:val="31"/>
      </w:pPr>
      <w:bookmarkStart w:id="234" w:name="_Toc236985357"/>
      <w:r>
        <w:t xml:space="preserve">3. </w:t>
      </w:r>
      <w:r>
        <w:t>机制与因果链</w:t>
      </w:r>
      <w:bookmarkEnd w:id="234"/>
    </w:p>
    <w:p w14:paraId="048ED4B0" w14:textId="77777777">
      <w:r>
        <w:t>沿着数据进入、内部计算、输出形成和外部行动逐步追踪，而不是只记名词。</w:t>
      </w:r>
      <w:r>
        <w:t xml:space="preserve"> </w:t>
      </w:r>
      <w:r>
        <w:t>对</w:t>
      </w:r>
      <w:r>
        <w:t>“</w:t>
      </w:r>
      <w:r>
        <w:t>决策树、随机森林与梯度提升</w:t>
      </w:r>
      <w:r>
        <w:t>”</w:t>
      </w:r>
      <w:r>
        <w:t>而言，第一步不是背下定义，而是把核心问题写成一句能被反驳、能被测量的话：理解递归切分、袋装、随机特征和逐步纠错，比较偏差与方差。。接着逐项标记观察到的事实、由公式推导的结果、来自文献的结论和仍然不确定的部分。这样做能防止把界面效果、单个案例或流畅文字误当成稳定能力。多位评委独立打分再汇总，往往比只问一位更稳，但共同偏见仍会保留。</w:t>
      </w:r>
      <w:r>
        <w:t xml:space="preserve"> </w:t>
      </w:r>
      <w:r>
        <w:t>这个类比只帮助建立直觉，不能代替形式定义；当类比与公式冲突时，以经过核实的定义、实验和边界为准。</w:t>
      </w:r>
    </w:p>
    <w:p w14:paraId="768204D4"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75002F40" w14:textId="77777777">
      <w:r>
        <w:t>本层实验只调节</w:t>
      </w:r>
      <w:r>
        <w:t>“</w:t>
      </w:r>
      <w:r>
        <w:t>树深度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3219C5E"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ensemble(x)=aggregate(f₁(x)…fₖ(x))</w:t>
      </w:r>
      <w:r>
        <w:t>，逐个说明符号的对象、形状、单位和取值范围；把零值、极大值、空输入、重复输入和相反方向代入，检查是否符合直觉。任何无法解释的异常都应保留在失败日志，而不是删除。</w:t>
      </w:r>
    </w:p>
    <w:p w14:paraId="5B788E33" w14:textId="77777777">
      <w:r>
        <w:t>完成本层的标准不是</w:t>
      </w:r>
      <w:r>
        <w:t>“</w:t>
      </w:r>
      <w:r>
        <w:t>看懂了</w:t>
      </w:r>
      <w:r>
        <w:t>”</w:t>
      </w:r>
      <w:r>
        <w:t>，而是你能不看正文讲出三件事：本章方法解决什么问题；它依赖哪些假设；怎样设计一个能让它失败的测试。再向同学解释为什么多位评委独立打分再汇总，往往比只问一位更稳，但共同偏见仍会保留。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等宽泛词，就把它们替换成可观察行为和适用条件。最后写一句研究问题：在公开天文观测的缩小样例中，当树深度变化时，哪个机制最可能先成为瓶颈，怎样用对照实验验证？</w:t>
      </w:r>
    </w:p>
    <w:p w14:paraId="3AF42261" w14:textId="77777777">
      <w:pPr>
        <w:pStyle w:val="31"/>
      </w:pPr>
      <w:bookmarkStart w:id="235" w:name="_Toc236985358"/>
      <w:r>
        <w:t xml:space="preserve">7. </w:t>
      </w:r>
      <w:r>
        <w:t>评估与不确定性</w:t>
      </w:r>
      <w:bookmarkEnd w:id="235"/>
    </w:p>
    <w:p w14:paraId="42D7B3A3" w14:textId="77777777">
      <w:r>
        <w:t>把平均指标拆成切片、置信区间、校准、错误代价和最坏情况。</w:t>
      </w:r>
      <w:r>
        <w:t xml:space="preserve"> </w:t>
      </w:r>
      <w:r>
        <w:t>对</w:t>
      </w:r>
      <w:r>
        <w:t>“</w:t>
      </w:r>
      <w:r>
        <w:t>决策树、随机森林与梯度提升</w:t>
      </w:r>
      <w:r>
        <w:t>”</w:t>
      </w:r>
      <w:r>
        <w:t>而言，第一步不是背下定义，而是把核心问题写成一句能被反驳、能被测量的话：理解递归切分、袋装、随机特征和逐步纠错，比较偏差与方差。。接着逐项标记观察到的事实、由公式推导的结果、来自文献的结论和仍然不确定的部分。这样做能防止把界面效果、单个案例或流畅文字误当成稳定能力。多位评委独立打分再汇总，往往比只问一位更稳，但共同偏见仍会保留。</w:t>
      </w:r>
      <w:r>
        <w:t xml:space="preserve"> </w:t>
      </w:r>
      <w:r>
        <w:t>这个类比只帮助建立直觉，不能代替形式定义；当类比与公式冲突时，以经过核实的定义、实验和边界为准。</w:t>
      </w:r>
    </w:p>
    <w:p w14:paraId="68134A3B"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4713A75A" w14:textId="77777777">
      <w:r>
        <w:lastRenderedPageBreak/>
        <w:t>本层实验只调节</w:t>
      </w:r>
      <w:r>
        <w:t>“</w:t>
      </w:r>
      <w:r>
        <w:t>树深度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808137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ensemble(x)=aggregate(f₁(x)…fₖ(x))</w:t>
      </w:r>
      <w:r>
        <w:t>，逐个说明符号的对象、形状、单位和取值范围；把零值、极大值、空输入、重复输入和相反方向代入，检查是否符合直觉。任何无法解释的异常都应保留在失败日志，而不是删除。</w:t>
      </w:r>
    </w:p>
    <w:p w14:paraId="48DEB788" w14:textId="77777777">
      <w:r>
        <w:t>完成本层的标准不是</w:t>
      </w:r>
      <w:r>
        <w:t>“</w:t>
      </w:r>
      <w:r>
        <w:t>看懂了</w:t>
      </w:r>
      <w:r>
        <w:t>”</w:t>
      </w:r>
      <w:r>
        <w:t>，而是你能不看正文讲出三件事：本章方法解决什么问题；它依赖哪些假设；怎样设计一个能让它失败的测试。再向同学解释为什么多位评委独立打分再汇总，往往比只问一位更稳，但共同偏见仍会保留。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等宽泛词，就把它们替换成可观察行为和适用条件。最后写一句研究问题：在公开天文观测的缩小样例中，当树深度变化时，哪个机制最可能先成为瓶颈，怎样用对照实验验证？</w:t>
      </w:r>
    </w:p>
    <w:p w14:paraId="2333C250" w14:textId="77777777">
      <w:pPr>
        <w:pStyle w:val="31"/>
      </w:pPr>
      <w:bookmarkStart w:id="236" w:name="_Toc236985359"/>
      <w:r>
        <w:t xml:space="preserve">9. </w:t>
      </w:r>
      <w:r>
        <w:t>工程与复现</w:t>
      </w:r>
      <w:bookmarkEnd w:id="236"/>
    </w:p>
    <w:p w14:paraId="13B22BBD" w14:textId="77777777">
      <w:r>
        <w:t>固定版本、环境、种子和测量记录，使别人能从原始输入重建结论。</w:t>
      </w:r>
      <w:r>
        <w:t xml:space="preserve"> </w:t>
      </w:r>
      <w:r>
        <w:t>对</w:t>
      </w:r>
      <w:r>
        <w:t>“</w:t>
      </w:r>
      <w:r>
        <w:t>决策树、随机森林与梯度提升</w:t>
      </w:r>
      <w:r>
        <w:t>”</w:t>
      </w:r>
      <w:r>
        <w:t>而言，第一步不是背下定义，而是把核心问题写成一句能被反驳、能被测量的话：理解递归切分、袋装、随机特征和逐步纠错，比较偏差与方差。。接着逐项标记观察到的事实、由公式推导的结果、来自文献的结论和仍然不确定的部分。这样做能防止把界面效果、单个案例或流畅文字误当成稳定能力。多位评委独立打分再汇总，往往比只问一位更稳，但共同偏见仍会保留。</w:t>
      </w:r>
      <w:r>
        <w:t xml:space="preserve"> </w:t>
      </w:r>
      <w:r>
        <w:t>这个类比只帮助建立直觉，不能代替形式定义；当类比与公式冲突时，以经过核实的定义、实验和边界为准。</w:t>
      </w:r>
    </w:p>
    <w:p w14:paraId="3544BFBD"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297C737A" w14:textId="77777777">
      <w:r>
        <w:t>本层实验只调节</w:t>
      </w:r>
      <w:r>
        <w:t>“</w:t>
      </w:r>
      <w:r>
        <w:t>树深度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666E38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ensemble(x)=aggregate(f₁(x)…fₖ(x))</w:t>
      </w:r>
      <w:r>
        <w:t>，逐个说明符号的对象、形状、单位和取值范围；把零值、极大值、空输入、重复输入和相反方向代入，检查是否符合直觉。任何无法解释的异常都应保留在失败日志，而不是删除。</w:t>
      </w:r>
    </w:p>
    <w:p w14:paraId="54340544" w14:textId="77777777">
      <w:r>
        <w:t>完成本层的标准不是</w:t>
      </w:r>
      <w:r>
        <w:t>“</w:t>
      </w:r>
      <w:r>
        <w:t>看懂了</w:t>
      </w:r>
      <w:r>
        <w:t>”</w:t>
      </w:r>
      <w:r>
        <w:t>，而是你能不看正文讲出三件事：本章方法解决什么问题；它依赖哪些假设；怎样设计一个能让它失败的测试。再向同学解释为什么多位评委独立打分再汇总，往往比只问一位更稳，但共同偏见仍会保留。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等宽泛词，就把它们替换成可观察行为和适用条件。最后写一句研究问题：在合成电商目录但不含真实用户行为中，当树深度变化时，哪个机制最可能先成为瓶颈，怎样用对照实验验证？</w:t>
      </w:r>
    </w:p>
    <w:p w14:paraId="6ABADD43" w14:textId="77777777">
      <w:pPr>
        <w:pStyle w:val="31"/>
      </w:pPr>
      <w:bookmarkStart w:id="237" w:name="_Toc236985360"/>
      <w:r>
        <w:t xml:space="preserve">11. </w:t>
      </w:r>
      <w:r>
        <w:t>迁移与研究</w:t>
      </w:r>
      <w:bookmarkEnd w:id="237"/>
    </w:p>
    <w:p w14:paraId="1DC75232" w14:textId="77777777">
      <w:r>
        <w:t>把本章方法搬到新情境，用对照和消融判断哪些部分可迁移、哪些需要重做。</w:t>
      </w:r>
      <w:r>
        <w:t xml:space="preserve"> </w:t>
      </w:r>
      <w:r>
        <w:t>对</w:t>
      </w:r>
      <w:r>
        <w:t>“</w:t>
      </w:r>
      <w:r>
        <w:t>决策树、随机森林与梯度提升</w:t>
      </w:r>
      <w:r>
        <w:t>”</w:t>
      </w:r>
      <w:r>
        <w:t>而言，第一步不是背下定义，而是把核心问题写成一句能被反驳、能被测量的话：理解递归切分、袋装、随机特征和逐步纠错，比较偏差与方差。。接着逐项标记观察到的事实、由公式推导的结果、来自文献的结论和仍然不确定的部分。这样做能防止把界面效果、单个案例或流畅文字误</w:t>
      </w:r>
      <w:r>
        <w:lastRenderedPageBreak/>
        <w:t>当成稳定能力。多位评委独立打分再汇总，往往比只问一位更稳，但共同偏见仍会保留。</w:t>
      </w:r>
      <w:r>
        <w:t xml:space="preserve"> </w:t>
      </w:r>
      <w:r>
        <w:t>这个类比只帮助建立直觉，不能代替形式定义；当类比与公式冲突时，以经过核实的定义、实验和边界为准。</w:t>
      </w:r>
    </w:p>
    <w:p w14:paraId="02A90F80"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2AC451FB" w14:textId="77777777">
      <w:r>
        <w:t>本层实验只调节</w:t>
      </w:r>
      <w:r>
        <w:t>“</w:t>
      </w:r>
      <w:r>
        <w:t>树深度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889D1A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ensemble(x)=aggregate(f₁(x)…fₖ(x))</w:t>
      </w:r>
      <w:r>
        <w:t>，逐个说明符号的对象、形状、单位和取值范围；把零值、极大值、空输入、重复输入和相反方向代入，检查是否符合直觉。任何无法解释的异常都应保留在失败日志，而不是删除。</w:t>
      </w:r>
    </w:p>
    <w:p w14:paraId="6A3D6289" w14:textId="77777777">
      <w:r>
        <w:t>完成本层的标准不是</w:t>
      </w:r>
      <w:r>
        <w:t>“</w:t>
      </w:r>
      <w:r>
        <w:t>看懂了</w:t>
      </w:r>
      <w:r>
        <w:t>”</w:t>
      </w:r>
      <w:r>
        <w:t>，而是你能不看正文讲出三件事：本章方法解决什么问题；它依赖哪些假设；怎样设计一个能让它失败的测试。再向同学解释为什么多位评委独立打分再汇总，往往比只问一位更稳，但共同偏见仍会保留。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等宽泛词，就把它们替换成可观察行为和适用条件。最后写一句研究问题：在公开天文观测的缩小样例中，当树深度变化时，哪个机制最可能先成为瓶颈，怎样用对照实验验证？</w:t>
      </w:r>
    </w:p>
    <w:p w14:paraId="4FFA24AB" w14:textId="77777777">
      <w:pPr>
        <w:pStyle w:val="21"/>
      </w:pPr>
      <w:bookmarkStart w:id="238" w:name="_Toc236985361"/>
      <w:r>
        <w:lastRenderedPageBreak/>
        <w:t>7. PyTorch</w:t>
      </w:r>
      <w:r>
        <w:t>实现路线</w:t>
      </w:r>
      <w:bookmarkEnd w:id="238"/>
    </w:p>
    <w:p w14:paraId="4A5D9A79"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03FBF272"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390B4C3" w14:textId="77777777">
      <w:pPr>
        <w:pStyle w:val="21"/>
      </w:pPr>
      <w:bookmarkStart w:id="239" w:name="_Toc236985362"/>
      <w:r>
        <w:t xml:space="preserve">8. </w:t>
      </w:r>
      <w:r>
        <w:t>实验设计与结果记录</w:t>
      </w:r>
      <w:bookmarkEnd w:id="239"/>
    </w:p>
    <w:p w14:paraId="11738345" w14:textId="77777777">
      <w:r>
        <w:t>为本章建立一张实验表。固定问题定义、数据版本、基线、硬件、依赖和随机种子，只改变</w:t>
      </w:r>
      <w:r>
        <w:t>“</w:t>
      </w:r>
      <w:r>
        <w:t>树深度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177FAD3C"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8258EFF" w14:textId="77777777">
      <w:pPr>
        <w:pStyle w:val="21"/>
      </w:pPr>
      <w:bookmarkStart w:id="240" w:name="_Toc236985363"/>
      <w:r>
        <w:t xml:space="preserve">9. </w:t>
      </w:r>
      <w:r>
        <w:t>常见失败与排查顺序</w:t>
      </w:r>
      <w:bookmarkEnd w:id="240"/>
    </w:p>
    <w:p w14:paraId="73EB88F3" w14:textId="77777777">
      <w:pPr>
        <w:pStyle w:val="a"/>
      </w:pPr>
      <w:r>
        <w:rPr>
          <w:b/>
        </w:rPr>
        <w:t>问题定义错位。</w:t>
      </w:r>
      <w:r>
        <w:t xml:space="preserve"> </w:t>
      </w:r>
      <w:r>
        <w:t>指标提高但现实任务没有改善。重新写输入、决策和失败代价。</w:t>
      </w:r>
    </w:p>
    <w:p w14:paraId="2DF1DAF3" w14:textId="77777777">
      <w:pPr>
        <w:pStyle w:val="a"/>
      </w:pPr>
      <w:r>
        <w:rPr>
          <w:b/>
        </w:rPr>
        <w:t>数据泄漏或重复。</w:t>
      </w:r>
      <w:r>
        <w:t xml:space="preserve"> </w:t>
      </w:r>
      <w:r>
        <w:t>训练与测试共享样本、时间或主体信息。按真实部署边界重新切分。</w:t>
      </w:r>
    </w:p>
    <w:p w14:paraId="32695BBE" w14:textId="77777777">
      <w:pPr>
        <w:pStyle w:val="a"/>
      </w:pPr>
      <w:r>
        <w:rPr>
          <w:b/>
        </w:rPr>
        <w:t>表示不一致。</w:t>
      </w:r>
      <w:r>
        <w:t xml:space="preserve"> </w:t>
      </w:r>
      <w:r>
        <w:t>训练和推理使用不同预处理、词表、单位或类别顺序。把预处理随模型版本化。</w:t>
      </w:r>
    </w:p>
    <w:p w14:paraId="0EF15C19" w14:textId="77777777">
      <w:pPr>
        <w:pStyle w:val="a"/>
      </w:pPr>
      <w:r>
        <w:rPr>
          <w:b/>
        </w:rPr>
        <w:lastRenderedPageBreak/>
        <w:t>只看平均值。</w:t>
      </w:r>
      <w:r>
        <w:t xml:space="preserve"> </w:t>
      </w:r>
      <w:r>
        <w:t>少数群体、极端场景或长尾失败被平均掩盖。增加切片、区间和最坏情况。</w:t>
      </w:r>
    </w:p>
    <w:p w14:paraId="5C66D6EA" w14:textId="77777777">
      <w:pPr>
        <w:pStyle w:val="a"/>
      </w:pPr>
      <w:r>
        <w:rPr>
          <w:b/>
        </w:rPr>
        <w:t>一次改变太多。</w:t>
      </w:r>
      <w:r>
        <w:t xml:space="preserve"> </w:t>
      </w:r>
      <w:r>
        <w:t>无法归因改进来源。回到单变量实验和消融。</w:t>
      </w:r>
    </w:p>
    <w:p w14:paraId="704FB2CF" w14:textId="77777777">
      <w:pPr>
        <w:pStyle w:val="a"/>
      </w:pPr>
      <w:r>
        <w:rPr>
          <w:b/>
        </w:rPr>
        <w:t>把流畅当正确。</w:t>
      </w:r>
      <w:r>
        <w:t xml:space="preserve"> </w:t>
      </w:r>
      <w:r>
        <w:t>生成结果自然但证据、逻辑或计算错误。增加引用核对、约束和拒答。</w:t>
      </w:r>
    </w:p>
    <w:p w14:paraId="3C8BAD4E" w14:textId="77777777">
      <w:pPr>
        <w:pStyle w:val="a"/>
      </w:pPr>
      <w:r>
        <w:rPr>
          <w:b/>
        </w:rPr>
        <w:t>部署条件变化。</w:t>
      </w:r>
      <w:r>
        <w:t xml:space="preserve"> </w:t>
      </w:r>
      <w:r>
        <w:t>延迟、内存、网络、传感器或用户行为不同。建立监控、降级与回滚。</w:t>
      </w:r>
    </w:p>
    <w:p w14:paraId="558457C9"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51289AAD" w14:textId="77777777">
      <w:pPr>
        <w:pStyle w:val="21"/>
      </w:pPr>
      <w:bookmarkStart w:id="241" w:name="_Toc236985364"/>
      <w:r>
        <w:t xml:space="preserve">10. </w:t>
      </w:r>
      <w:r>
        <w:t>迁移任务</w:t>
      </w:r>
      <w:bookmarkEnd w:id="241"/>
    </w:p>
    <w:p w14:paraId="1DC2C4D4" w14:textId="77777777">
      <w:r>
        <w:t>工程线：把本章最小实现包装成一个可重复运行的命令，加入输入校验、测试、环境文件、日志、模型或规则版本、</w:t>
      </w:r>
      <w:r>
        <w:t>CPU</w:t>
      </w:r>
      <w:r>
        <w:t>资源上限和</w:t>
      </w:r>
      <w:r>
        <w:t>README</w:t>
      </w:r>
      <w:r>
        <w:t>。选择合成电商目录但不含真实用户行为作为公开或合成案例，提供一个正常输入、一个边界输入和一个应拒绝的输入。</w:t>
      </w:r>
    </w:p>
    <w:p w14:paraId="5405B4A8" w14:textId="77777777">
      <w:r>
        <w:t>研究线：选择合成的植物叶片特征，提出一个可证伪问题。复现简单基线，再改变一个机制；至少做一次消融、一次分布变化测试和一次失败类别分析。报告效应大小与不确定性，不只报告最好分数。若结果没有改善，也要解释它排除了什么假设。</w:t>
      </w:r>
    </w:p>
    <w:p w14:paraId="79F08158" w14:textId="77777777">
      <w:pPr>
        <w:pStyle w:val="21"/>
      </w:pPr>
      <w:bookmarkStart w:id="242" w:name="_Toc236985365"/>
      <w:r>
        <w:t xml:space="preserve">11. </w:t>
      </w:r>
      <w:r>
        <w:t>三级练习</w:t>
      </w:r>
      <w:bookmarkEnd w:id="242"/>
    </w:p>
    <w:p w14:paraId="1A9F17E3" w14:textId="77777777">
      <w:pPr>
        <w:pStyle w:val="a"/>
      </w:pPr>
      <w:r>
        <w:rPr>
          <w:b/>
        </w:rPr>
        <w:t>基础题：</w:t>
      </w:r>
      <w:r>
        <w:t xml:space="preserve"> </w:t>
      </w:r>
      <w:r>
        <w:t>用自己的话解释</w:t>
      </w:r>
      <w:r>
        <w:t>“</w:t>
      </w:r>
      <w:r>
        <w:t>决策树、随机森林与梯度提升</w:t>
      </w:r>
      <w:r>
        <w:t>”</w:t>
      </w:r>
      <w:r>
        <w:t>，说明它的输入、输出和一个关键假设；再指出生活类比的一个局限。</w:t>
      </w:r>
    </w:p>
    <w:p w14:paraId="64643050" w14:textId="77777777">
      <w:pPr>
        <w:pStyle w:val="a"/>
      </w:pPr>
      <w:r>
        <w:rPr>
          <w:b/>
        </w:rPr>
        <w:t>应用题：</w:t>
      </w:r>
      <w:r>
        <w:t xml:space="preserve"> </w:t>
      </w:r>
      <w:r>
        <w:t>在不含个人信息的教学模拟天气记录中设计一个只改变</w:t>
      </w:r>
      <w:r>
        <w:t>“</w:t>
      </w:r>
      <w:r>
        <w:t>树深度</w:t>
      </w:r>
      <w:r>
        <w:t>”</w:t>
      </w:r>
      <w:r>
        <w:t>的实验，列出基线、三档设置、指标和失败样例。</w:t>
      </w:r>
    </w:p>
    <w:p w14:paraId="729E4686" w14:textId="77777777">
      <w:pPr>
        <w:pStyle w:val="a"/>
      </w:pPr>
      <w:r>
        <w:rPr>
          <w:b/>
        </w:rPr>
        <w:t>挑战题：</w:t>
      </w:r>
      <w:r>
        <w:t xml:space="preserve"> </w:t>
      </w:r>
      <w:r>
        <w:t>设计一个会让本章方法失效的分布变化或对抗条件，给出检测、拒答、人工复核和回滚方案。</w:t>
      </w:r>
    </w:p>
    <w:p w14:paraId="3D047E3D" w14:textId="77777777">
      <w:r>
        <w:lastRenderedPageBreak/>
        <w:t>独立答案位于</w:t>
      </w:r>
      <w:r>
        <w:t xml:space="preserve"> </w:t>
      </w:r>
      <w:r>
        <w:rPr>
          <w:rFonts w:ascii="Cascadia Mono" w:eastAsia="Cascadia Mono" w:hAnsi="Cascadia Mono" w:cs="Cascadia Mono"/>
          <w:color w:val="173F35"/>
          <w:sz w:val="18"/>
        </w:rPr>
        <w:t>content/ai-book/answers/trees-ensembles-boosting.md</w:t>
      </w:r>
      <w:r>
        <w:t>，网页中默认折叠，建议先完成再核对。</w:t>
      </w:r>
    </w:p>
    <w:p w14:paraId="706BB1DD" w14:textId="77777777">
      <w:pPr>
        <w:pStyle w:val="21"/>
      </w:pPr>
      <w:bookmarkStart w:id="243" w:name="_Toc236985366"/>
      <w:r>
        <w:t xml:space="preserve">12. </w:t>
      </w:r>
      <w:r>
        <w:t>本章能力检查</w:t>
      </w:r>
      <w:bookmarkEnd w:id="243"/>
    </w:p>
    <w:p w14:paraId="6E9364F7" w14:textId="77777777">
      <w:pPr>
        <w:pStyle w:val="a0"/>
      </w:pPr>
      <w:r>
        <w:t>我能在两分钟内说清本章解决的问题与不解决的问题。</w:t>
      </w:r>
    </w:p>
    <w:p w14:paraId="27955756" w14:textId="77777777">
      <w:pPr>
        <w:pStyle w:val="a0"/>
      </w:pPr>
      <w:r>
        <w:t>我能解释核心公式中每个符号的对象、形状和单位。</w:t>
      </w:r>
    </w:p>
    <w:p w14:paraId="27443E9C" w14:textId="77777777">
      <w:pPr>
        <w:pStyle w:val="a0"/>
      </w:pPr>
      <w:r>
        <w:t>我能运行最小代码，并预测改变一个变量的方向性影响。</w:t>
      </w:r>
    </w:p>
    <w:p w14:paraId="00229B47" w14:textId="77777777">
      <w:pPr>
        <w:pStyle w:val="a0"/>
      </w:pPr>
      <w:r>
        <w:t>我能区分教学模拟、实际测量和文献引用。</w:t>
      </w:r>
    </w:p>
    <w:p w14:paraId="4AAB9389" w14:textId="77777777">
      <w:pPr>
        <w:pStyle w:val="a0"/>
      </w:pPr>
      <w:r>
        <w:t>我能给出至少三种失败原因，并按顺序排查。</w:t>
      </w:r>
    </w:p>
    <w:p w14:paraId="3347D713" w14:textId="77777777">
      <w:pPr>
        <w:pStyle w:val="a0"/>
      </w:pPr>
      <w:r>
        <w:t>我能说明何时必须停止自动化并交给人。</w:t>
      </w:r>
    </w:p>
    <w:p w14:paraId="6612AFC5" w14:textId="77777777">
      <w:pPr>
        <w:pStyle w:val="a0"/>
      </w:pPr>
      <w:r>
        <w:t>我能提出一个可证伪研究问题和最低成本基线。</w:t>
      </w:r>
    </w:p>
    <w:p w14:paraId="75EDF76C" w14:textId="77777777">
      <w:pPr>
        <w:pStyle w:val="21"/>
      </w:pPr>
      <w:bookmarkStart w:id="244" w:name="_Toc236985367"/>
      <w:r>
        <w:t xml:space="preserve">13. </w:t>
      </w:r>
      <w:r>
        <w:t>来源与核实</w:t>
      </w:r>
      <w:bookmarkEnd w:id="244"/>
    </w:p>
    <w:p w14:paraId="4539E8CA" w14:textId="77777777">
      <w:r>
        <w:t>本章来源于下列一手框架、官方文档、开放教材或研究论文的结构化核对；正文为原创解释，不复制原图、习题答案或大段原文。时效内容在每个版本重新核实。</w:t>
      </w:r>
    </w:p>
    <w:p w14:paraId="59A45F47" w14:textId="77777777">
      <w:pPr>
        <w:pStyle w:val="a0"/>
      </w:pPr>
      <w:r>
        <w:t>[S010] Aston Zhang et al.</w:t>
      </w:r>
      <w:r>
        <w:t>，《</w:t>
      </w:r>
      <w:r>
        <w:t>Dive into Deep Learning</w:t>
      </w:r>
      <w:r>
        <w:t>》，</w:t>
      </w:r>
      <w:hyperlink r:id="rId37">
        <w:r>
          <w:rPr>
            <w:color w:val="1747D1"/>
            <w:u w:val="single"/>
          </w:rPr>
          <w:t>访问</w:t>
        </w:r>
        <w:r>
          <w:rPr>
            <w:color w:val="1747D1"/>
            <w:u w:val="single"/>
          </w:rPr>
          <w:t xml:space="preserve"> d2l.ai</w:t>
        </w:r>
      </w:hyperlink>
      <w:r>
        <w:t>）</w:t>
      </w:r>
    </w:p>
    <w:p w14:paraId="11E81517" w14:textId="77777777">
      <w:pPr>
        <w:pStyle w:val="a0"/>
      </w:pPr>
      <w:r>
        <w:t>[S020] scikit-learn developers</w:t>
      </w:r>
      <w:r>
        <w:t>，《</w:t>
      </w:r>
      <w:r>
        <w:t>scikit-learn User Guide</w:t>
      </w:r>
      <w:r>
        <w:t>》，</w:t>
      </w:r>
      <w:hyperlink r:id="rId38">
        <w:r>
          <w:rPr>
            <w:color w:val="1747D1"/>
            <w:u w:val="single"/>
          </w:rPr>
          <w:t>访问</w:t>
        </w:r>
        <w:r>
          <w:rPr>
            <w:color w:val="1747D1"/>
            <w:u w:val="single"/>
          </w:rPr>
          <w:t xml:space="preserve"> scikit-learn.org</w:t>
        </w:r>
      </w:hyperlink>
      <w:r>
        <w:t>）</w:t>
      </w:r>
    </w:p>
    <w:p w14:paraId="0F7DD539" w14:textId="77777777">
      <w:pPr>
        <w:pStyle w:val="a0"/>
      </w:pPr>
      <w:r>
        <w:t>[S021] Google</w:t>
      </w:r>
      <w:r>
        <w:t>，《</w:t>
      </w:r>
      <w:r>
        <w:t>Machine Learning Crash Course</w:t>
      </w:r>
      <w:r>
        <w:t>》，</w:t>
      </w:r>
      <w:hyperlink r:id="rId39">
        <w:r>
          <w:rPr>
            <w:color w:val="1747D1"/>
            <w:u w:val="single"/>
          </w:rPr>
          <w:t>访问</w:t>
        </w:r>
        <w:r>
          <w:rPr>
            <w:color w:val="1747D1"/>
            <w:u w:val="single"/>
          </w:rPr>
          <w:t xml:space="preserve"> developers.google.com</w:t>
        </w:r>
      </w:hyperlink>
      <w:r>
        <w:t>）</w:t>
      </w:r>
    </w:p>
    <w:p w14:paraId="69699238" w14:textId="77777777">
      <w:pPr>
        <w:pStyle w:val="a0"/>
      </w:pPr>
      <w:r>
        <w:t>[S071] Margaret Mitchell et al.</w:t>
      </w:r>
      <w:r>
        <w:t>，《</w:t>
      </w:r>
      <w:r>
        <w:t>Model Cards for Model Reporting</w:t>
      </w:r>
      <w:r>
        <w:t>》，</w:t>
      </w:r>
      <w:hyperlink r:id="rId40">
        <w:r>
          <w:rPr>
            <w:color w:val="1747D1"/>
            <w:u w:val="single"/>
          </w:rPr>
          <w:t>访问</w:t>
        </w:r>
        <w:r>
          <w:rPr>
            <w:color w:val="1747D1"/>
            <w:u w:val="single"/>
          </w:rPr>
          <w:t xml:space="preserve"> arxiv.org</w:t>
        </w:r>
      </w:hyperlink>
      <w:r>
        <w:t>）</w:t>
      </w:r>
    </w:p>
    <w:p w14:paraId="121B561F"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DC3ACB1" w14:textId="77777777">
      <w:pPr>
        <w:pStyle w:val="1"/>
      </w:pPr>
      <w:bookmarkStart w:id="245" w:name="ch_036"/>
      <w:bookmarkStart w:id="246" w:name="_Toc236985368"/>
      <w:r>
        <w:lastRenderedPageBreak/>
        <w:t>第</w:t>
      </w:r>
      <w:r>
        <w:t>36</w:t>
      </w:r>
      <w:r>
        <w:t>章</w:t>
      </w:r>
      <w:r>
        <w:t xml:space="preserve"> </w:t>
      </w:r>
      <w:r>
        <w:t>间隔、核方法与泛化</w:t>
      </w:r>
      <w:bookmarkEnd w:id="245"/>
      <w:bookmarkEnd w:id="246"/>
    </w:p>
    <w:p w14:paraId="16C4DC71" w14:textId="77777777">
      <w:pPr>
        <w:pStyle w:val="ac"/>
      </w:pPr>
      <w:r>
        <w:rPr>
          <w:rFonts w:ascii="Noto Sans SC" w:eastAsia="Noto Sans SC" w:hAnsi="Noto Sans SC" w:cs="Noto Sans SC"/>
        </w:rPr>
        <w:t>Margins, kernels and generalization</w:t>
      </w:r>
    </w:p>
    <w:tbl>
      <w:tblPr>
        <w:tblStyle w:val="aff1"/>
        <w:tblW w:w="0" w:type="auto"/>
        <w:jc w:val="center"/>
        <w:tblLook w:val="04A0" w:firstRow="1" w:lastRow="0" w:firstColumn="1" w:lastColumn="0" w:noHBand="0" w:noVBand="1"/>
      </w:tblPr>
      <w:tblGrid>
        <w:gridCol w:w="3854"/>
        <w:gridCol w:w="5746"/>
      </w:tblGrid>
      <w:tr w14:paraId="42DEE91D" w14:textId="77777777">
        <w:trPr>
          <w:tblHeader/>
          <w:jc w:val="center"/>
        </w:trPr>
        <w:tc>
          <w:tcPr>
            <w:tcW w:w="4680" w:type="dxa"/>
            <w:shd w:val="clear" w:color="auto" w:fill="1747D1"/>
            <w:tcMar>
              <w:top w:w="100" w:type="dxa"/>
              <w:left w:w="120" w:type="dxa"/>
              <w:bottom w:w="100" w:type="dxa"/>
              <w:right w:w="120" w:type="dxa"/>
            </w:tcMar>
          </w:tcPr>
          <w:p w14:paraId="1949A23C" w14:textId="77777777">
            <w:r>
              <w:rPr>
                <w:b/>
                <w:color w:val="FFFFFF"/>
              </w:rPr>
              <w:t>项目</w:t>
            </w:r>
          </w:p>
        </w:tc>
        <w:tc>
          <w:tcPr>
            <w:tcW w:w="4680" w:type="dxa"/>
            <w:shd w:val="clear" w:color="auto" w:fill="1747D1"/>
            <w:tcMar>
              <w:top w:w="100" w:type="dxa"/>
              <w:left w:w="120" w:type="dxa"/>
              <w:bottom w:w="100" w:type="dxa"/>
              <w:right w:w="120" w:type="dxa"/>
            </w:tcMar>
          </w:tcPr>
          <w:p w14:paraId="38E1A0B4" w14:textId="77777777">
            <w:r>
              <w:rPr>
                <w:b/>
                <w:color w:val="FFFFFF"/>
              </w:rPr>
              <w:t>内容</w:t>
            </w:r>
          </w:p>
        </w:tc>
      </w:tr>
      <w:tr w14:paraId="52F0C887" w14:textId="77777777">
        <w:trPr>
          <w:jc w:val="center"/>
        </w:trPr>
        <w:tc>
          <w:tcPr>
            <w:tcW w:w="2088" w:type="dxa"/>
            <w:shd w:val="clear" w:color="auto" w:fill="EAF0FF"/>
            <w:tcMar>
              <w:top w:w="100" w:type="dxa"/>
              <w:left w:w="120" w:type="dxa"/>
              <w:bottom w:w="100" w:type="dxa"/>
              <w:right w:w="120" w:type="dxa"/>
            </w:tcMar>
            <w:vAlign w:val="center"/>
          </w:tcPr>
          <w:p w14:paraId="7CA1E190" w14:textId="77777777">
            <w:r>
              <w:rPr>
                <w:b/>
              </w:rPr>
              <w:t>学习单元</w:t>
            </w:r>
          </w:p>
        </w:tc>
        <w:tc>
          <w:tcPr>
            <w:tcW w:w="6840" w:type="dxa"/>
            <w:tcMar>
              <w:top w:w="100" w:type="dxa"/>
              <w:left w:w="120" w:type="dxa"/>
              <w:bottom w:w="100" w:type="dxa"/>
              <w:right w:w="120" w:type="dxa"/>
            </w:tcMar>
            <w:vAlign w:val="center"/>
          </w:tcPr>
          <w:p w14:paraId="69573DF5" w14:textId="77777777">
            <w:r>
              <w:t>月</w:t>
            </w:r>
            <w:r>
              <w:t xml:space="preserve">9 · </w:t>
            </w:r>
            <w:r>
              <w:t>监督学习</w:t>
            </w:r>
          </w:p>
        </w:tc>
      </w:tr>
      <w:tr w14:paraId="598704A3" w14:textId="77777777">
        <w:trPr>
          <w:jc w:val="center"/>
        </w:trPr>
        <w:tc>
          <w:tcPr>
            <w:tcW w:w="2088" w:type="dxa"/>
            <w:shd w:val="clear" w:color="auto" w:fill="EAF0FF"/>
            <w:tcMar>
              <w:top w:w="100" w:type="dxa"/>
              <w:left w:w="120" w:type="dxa"/>
              <w:bottom w:w="100" w:type="dxa"/>
              <w:right w:w="120" w:type="dxa"/>
            </w:tcMar>
            <w:vAlign w:val="center"/>
          </w:tcPr>
          <w:p w14:paraId="7A49CBCA" w14:textId="77777777">
            <w:r>
              <w:rPr>
                <w:b/>
              </w:rPr>
              <w:t>建议时间</w:t>
            </w:r>
          </w:p>
        </w:tc>
        <w:tc>
          <w:tcPr>
            <w:tcW w:w="6840" w:type="dxa"/>
            <w:tcMar>
              <w:top w:w="100" w:type="dxa"/>
              <w:left w:w="120" w:type="dxa"/>
              <w:bottom w:w="100" w:type="dxa"/>
              <w:right w:w="120" w:type="dxa"/>
            </w:tcMar>
            <w:vAlign w:val="center"/>
          </w:tcPr>
          <w:p w14:paraId="7C1C0209" w14:textId="77777777">
            <w:r>
              <w:t>8</w:t>
            </w:r>
            <w:r>
              <w:t>小时</w:t>
            </w:r>
          </w:p>
        </w:tc>
      </w:tr>
      <w:tr w14:paraId="370286B5" w14:textId="77777777">
        <w:trPr>
          <w:jc w:val="center"/>
        </w:trPr>
        <w:tc>
          <w:tcPr>
            <w:tcW w:w="2088" w:type="dxa"/>
            <w:shd w:val="clear" w:color="auto" w:fill="EAF0FF"/>
            <w:tcMar>
              <w:top w:w="100" w:type="dxa"/>
              <w:left w:w="120" w:type="dxa"/>
              <w:bottom w:w="100" w:type="dxa"/>
              <w:right w:w="120" w:type="dxa"/>
            </w:tcMar>
            <w:vAlign w:val="center"/>
          </w:tcPr>
          <w:p w14:paraId="2BC9B450" w14:textId="77777777">
            <w:r>
              <w:rPr>
                <w:b/>
              </w:rPr>
              <w:t>评审状态</w:t>
            </w:r>
          </w:p>
        </w:tc>
        <w:tc>
          <w:tcPr>
            <w:tcW w:w="6840" w:type="dxa"/>
            <w:tcMar>
              <w:top w:w="100" w:type="dxa"/>
              <w:left w:w="120" w:type="dxa"/>
              <w:bottom w:w="100" w:type="dxa"/>
              <w:right w:w="120" w:type="dxa"/>
            </w:tcMar>
            <w:vAlign w:val="center"/>
          </w:tcPr>
          <w:p w14:paraId="74172565" w14:textId="77777777">
            <w:r>
              <w:t xml:space="preserve">draft · </w:t>
            </w:r>
            <w:r>
              <w:t>核实</w:t>
            </w:r>
            <w:r>
              <w:t xml:space="preserve"> 2026-08-06</w:t>
            </w:r>
          </w:p>
        </w:tc>
      </w:tr>
      <w:tr w14:paraId="38534D6D" w14:textId="77777777">
        <w:trPr>
          <w:jc w:val="center"/>
        </w:trPr>
        <w:tc>
          <w:tcPr>
            <w:tcW w:w="2088" w:type="dxa"/>
            <w:shd w:val="clear" w:color="auto" w:fill="EAF0FF"/>
            <w:tcMar>
              <w:top w:w="100" w:type="dxa"/>
              <w:left w:w="120" w:type="dxa"/>
              <w:bottom w:w="100" w:type="dxa"/>
              <w:right w:w="120" w:type="dxa"/>
            </w:tcMar>
            <w:vAlign w:val="center"/>
          </w:tcPr>
          <w:p w14:paraId="76F6A0B2" w14:textId="77777777">
            <w:r>
              <w:rPr>
                <w:b/>
              </w:rPr>
              <w:t>练习与实验</w:t>
            </w:r>
          </w:p>
        </w:tc>
        <w:tc>
          <w:tcPr>
            <w:tcW w:w="6840" w:type="dxa"/>
            <w:tcMar>
              <w:top w:w="100" w:type="dxa"/>
              <w:left w:w="120" w:type="dxa"/>
              <w:bottom w:w="100" w:type="dxa"/>
              <w:right w:w="120" w:type="dxa"/>
            </w:tcMar>
            <w:vAlign w:val="center"/>
          </w:tcPr>
          <w:p w14:paraId="6E7FCFC9" w14:textId="77777777">
            <w:r>
              <w:t>3</w:t>
            </w:r>
            <w:r>
              <w:t>道练习</w:t>
            </w:r>
            <w:r>
              <w:t xml:space="preserve"> · 1</w:t>
            </w:r>
            <w:r>
              <w:t>个互动实验</w:t>
            </w:r>
          </w:p>
        </w:tc>
      </w:tr>
    </w:tbl>
    <w:p w14:paraId="6ECE2EBA" w14:textId="77777777">
      <w:r>
        <w:rPr>
          <w:b/>
        </w:rPr>
        <w:t>先修关系：</w:t>
      </w:r>
      <w:hyperlink w:anchor="ch_035" w:history="1">
        <w:r>
          <w:rPr>
            <w:color w:val="1747D1"/>
            <w:u w:val="single"/>
          </w:rPr>
          <w:t>第</w:t>
        </w:r>
        <w:r>
          <w:rPr>
            <w:color w:val="1747D1"/>
            <w:u w:val="single"/>
          </w:rPr>
          <w:t>35</w:t>
        </w:r>
        <w:r>
          <w:rPr>
            <w:color w:val="1747D1"/>
            <w:u w:val="single"/>
          </w:rPr>
          <w:t>章</w:t>
        </w:r>
        <w:r>
          <w:rPr>
            <w:color w:val="1747D1"/>
            <w:u w:val="single"/>
          </w:rPr>
          <w:t xml:space="preserve"> </w:t>
        </w:r>
        <w:r>
          <w:rPr>
            <w:color w:val="1747D1"/>
            <w:u w:val="single"/>
          </w:rPr>
          <w:t>决策树、随机森林与梯度提升</w:t>
        </w:r>
      </w:hyperlink>
    </w:p>
    <w:p w14:paraId="76E3977E" w14:textId="77777777">
      <w:pPr>
        <w:pStyle w:val="NEWVARCallout"/>
      </w:pPr>
      <w:r>
        <w:rPr>
          <w:b/>
        </w:rPr>
        <w:t>结论先行：</w:t>
      </w:r>
      <w:r>
        <w:t xml:space="preserve"> </w:t>
      </w:r>
      <w:r>
        <w:t>从最大间隔理解</w:t>
      </w:r>
      <w:r>
        <w:t>SVM</w:t>
      </w:r>
      <w:r>
        <w:t>，用核技巧表达非线性，并把复杂度与数据量联系。</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437BBC8" w14:textId="77777777">
      <w:pPr>
        <w:pStyle w:val="21"/>
      </w:pPr>
      <w:bookmarkStart w:id="247" w:name="_Toc236985369"/>
      <w:r>
        <w:t xml:space="preserve">1. </w:t>
      </w:r>
      <w:r>
        <w:t>为什么重要，现在能做什么</w:t>
      </w:r>
      <w:bookmarkEnd w:id="247"/>
    </w:p>
    <w:p w14:paraId="392B96A3" w14:textId="77777777">
      <w:r>
        <w:t>学完本章，你应该能把</w:t>
      </w:r>
      <w:r>
        <w:t>“</w:t>
      </w:r>
      <w:r>
        <w:t>间隔、核方法与泛化</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83EC0C8" w14:textId="77777777">
      <w:r>
        <w:t>本章聚焦：从最大间隔理解</w:t>
      </w:r>
      <w:r>
        <w:t>SVM</w:t>
      </w:r>
      <w:r>
        <w:t>，用核技巧表达非线性，并把复杂度与数据量联系。</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7A76A320" w14:textId="77777777">
      <w:pPr>
        <w:pStyle w:val="21"/>
      </w:pPr>
      <w:bookmarkStart w:id="248" w:name="_Toc236985370"/>
      <w:r>
        <w:t xml:space="preserve">2. </w:t>
      </w:r>
      <w:r>
        <w:t>先修检查与生活类比</w:t>
      </w:r>
      <w:bookmarkEnd w:id="248"/>
    </w:p>
    <w:p w14:paraId="345D0719" w14:textId="77777777">
      <w:r>
        <w:t>先用一分钟自测：你能否说明输入和输出分别是什么？能否区分规则、算法、模型与系统？能否读懂变量、函数和简单图表？如果其中一项还不稳，先回到前置章节</w:t>
      </w:r>
      <w:r>
        <w:t xml:space="preserve"> trees-ensembles-boosting</w:t>
      </w:r>
      <w:r>
        <w:t>。不要跳过地基；后续章节默认你会保存代码、记录环境、保护隐私，并区分教学模拟与真实测量。</w:t>
      </w:r>
    </w:p>
    <w:p w14:paraId="6FE62950" w14:textId="77777777">
      <w:r>
        <w:t>生活类比：在两群人之间画分界线时，离双方都远的线通常更稳。</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BCBDD18" w14:textId="77777777">
      <w:pPr>
        <w:pStyle w:val="21"/>
      </w:pPr>
      <w:bookmarkStart w:id="249" w:name="_Toc236985371"/>
      <w:r>
        <w:t xml:space="preserve">3. </w:t>
      </w:r>
      <w:r>
        <w:t>互动实验：只改变一个变量</w:t>
      </w:r>
      <w:bookmarkEnd w:id="249"/>
    </w:p>
    <w:p w14:paraId="06EDC574" w14:textId="77777777">
      <w:pPr>
        <w:pStyle w:val="af7"/>
      </w:pPr>
      <w:r>
        <w:t>实验</w:t>
      </w:r>
      <w:r>
        <w:t xml:space="preserve"> 36-1</w:t>
      </w:r>
      <w:r>
        <w:t xml:space="preserve">　间隔、核方法与泛化：单变量实验（教学模拟）</w:t>
      </w:r>
    </w:p>
    <w:tbl>
      <w:tblPr>
        <w:tblStyle w:val="aff1"/>
        <w:tblW w:w="0" w:type="auto"/>
        <w:jc w:val="center"/>
        <w:tblLook w:val="04A0" w:firstRow="1" w:lastRow="0" w:firstColumn="1" w:lastColumn="0" w:noHBand="0" w:noVBand="1"/>
      </w:tblPr>
      <w:tblGrid>
        <w:gridCol w:w="3849"/>
        <w:gridCol w:w="5751"/>
      </w:tblGrid>
      <w:tr w14:paraId="1FD6620D" w14:textId="77777777">
        <w:trPr>
          <w:tblHeader/>
          <w:jc w:val="center"/>
        </w:trPr>
        <w:tc>
          <w:tcPr>
            <w:tcW w:w="4680" w:type="dxa"/>
            <w:shd w:val="clear" w:color="auto" w:fill="1747D1"/>
            <w:tcMar>
              <w:top w:w="100" w:type="dxa"/>
              <w:left w:w="120" w:type="dxa"/>
              <w:bottom w:w="100" w:type="dxa"/>
              <w:right w:w="120" w:type="dxa"/>
            </w:tcMar>
          </w:tcPr>
          <w:p w14:paraId="6ABC9D9F" w14:textId="77777777">
            <w:r>
              <w:rPr>
                <w:b/>
                <w:color w:val="FFFFFF"/>
              </w:rPr>
              <w:t>项目</w:t>
            </w:r>
          </w:p>
        </w:tc>
        <w:tc>
          <w:tcPr>
            <w:tcW w:w="4680" w:type="dxa"/>
            <w:shd w:val="clear" w:color="auto" w:fill="1747D1"/>
            <w:tcMar>
              <w:top w:w="100" w:type="dxa"/>
              <w:left w:w="120" w:type="dxa"/>
              <w:bottom w:w="100" w:type="dxa"/>
              <w:right w:w="120" w:type="dxa"/>
            </w:tcMar>
          </w:tcPr>
          <w:p w14:paraId="60F7DC96" w14:textId="77777777">
            <w:r>
              <w:rPr>
                <w:b/>
                <w:color w:val="FFFFFF"/>
              </w:rPr>
              <w:t>内容</w:t>
            </w:r>
          </w:p>
        </w:tc>
      </w:tr>
      <w:tr w14:paraId="25D2E095" w14:textId="77777777">
        <w:trPr>
          <w:jc w:val="center"/>
        </w:trPr>
        <w:tc>
          <w:tcPr>
            <w:tcW w:w="2088" w:type="dxa"/>
            <w:shd w:val="clear" w:color="auto" w:fill="EAF0FF"/>
            <w:tcMar>
              <w:top w:w="100" w:type="dxa"/>
              <w:left w:w="120" w:type="dxa"/>
              <w:bottom w:w="100" w:type="dxa"/>
              <w:right w:w="120" w:type="dxa"/>
            </w:tcMar>
            <w:vAlign w:val="center"/>
          </w:tcPr>
          <w:p w14:paraId="7E7C545A" w14:textId="77777777">
            <w:r>
              <w:rPr>
                <w:b/>
              </w:rPr>
              <w:t>只改变量</w:t>
            </w:r>
          </w:p>
        </w:tc>
        <w:tc>
          <w:tcPr>
            <w:tcW w:w="6840" w:type="dxa"/>
            <w:tcMar>
              <w:top w:w="100" w:type="dxa"/>
              <w:left w:w="120" w:type="dxa"/>
              <w:bottom w:w="100" w:type="dxa"/>
              <w:right w:w="120" w:type="dxa"/>
            </w:tcMar>
            <w:vAlign w:val="center"/>
          </w:tcPr>
          <w:p w14:paraId="02BCF36A" w14:textId="77777777">
            <w:r>
              <w:t>正则强度，范围</w:t>
            </w:r>
            <w:r>
              <w:t xml:space="preserve"> 0–1</w:t>
            </w:r>
            <w:r>
              <w:t>，步长</w:t>
            </w:r>
            <w:r>
              <w:t xml:space="preserve"> 0.01</w:t>
            </w:r>
          </w:p>
        </w:tc>
      </w:tr>
      <w:tr w14:paraId="6565EE8D" w14:textId="77777777">
        <w:trPr>
          <w:jc w:val="center"/>
        </w:trPr>
        <w:tc>
          <w:tcPr>
            <w:tcW w:w="2088" w:type="dxa"/>
            <w:shd w:val="clear" w:color="auto" w:fill="EAF0FF"/>
            <w:tcMar>
              <w:top w:w="100" w:type="dxa"/>
              <w:left w:w="120" w:type="dxa"/>
              <w:bottom w:w="100" w:type="dxa"/>
              <w:right w:w="120" w:type="dxa"/>
            </w:tcMar>
            <w:vAlign w:val="center"/>
          </w:tcPr>
          <w:p w14:paraId="25FE7B04" w14:textId="77777777">
            <w:r>
              <w:rPr>
                <w:b/>
              </w:rPr>
              <w:t>实验目标</w:t>
            </w:r>
          </w:p>
        </w:tc>
        <w:tc>
          <w:tcPr>
            <w:tcW w:w="6840" w:type="dxa"/>
            <w:tcMar>
              <w:top w:w="100" w:type="dxa"/>
              <w:left w:w="120" w:type="dxa"/>
              <w:bottom w:w="100" w:type="dxa"/>
              <w:right w:w="120" w:type="dxa"/>
            </w:tcMar>
            <w:vAlign w:val="center"/>
          </w:tcPr>
          <w:p w14:paraId="2EC20C7D" w14:textId="77777777">
            <w:r>
              <w:t>只改变</w:t>
            </w:r>
            <w:r>
              <w:t>“</w:t>
            </w:r>
            <w:r>
              <w:t>正则强度</w:t>
            </w:r>
            <w:r>
              <w:t>”</w:t>
            </w:r>
            <w:r>
              <w:t>，观察结果、代价和风险如何一起变化，理解从最大间隔理解</w:t>
            </w:r>
            <w:r>
              <w:t>SVM</w:t>
            </w:r>
            <w:r>
              <w:t>，用核技巧表达非线性，并把复杂度与数据量联系。</w:t>
            </w:r>
          </w:p>
        </w:tc>
      </w:tr>
      <w:tr w14:paraId="56A9AA8D" w14:textId="77777777">
        <w:trPr>
          <w:jc w:val="center"/>
        </w:trPr>
        <w:tc>
          <w:tcPr>
            <w:tcW w:w="2088" w:type="dxa"/>
            <w:shd w:val="clear" w:color="auto" w:fill="EAF0FF"/>
            <w:tcMar>
              <w:top w:w="100" w:type="dxa"/>
              <w:left w:w="120" w:type="dxa"/>
              <w:bottom w:w="100" w:type="dxa"/>
              <w:right w:w="120" w:type="dxa"/>
            </w:tcMar>
            <w:vAlign w:val="center"/>
          </w:tcPr>
          <w:p w14:paraId="127D7A95" w14:textId="77777777">
            <w:r>
              <w:rPr>
                <w:b/>
              </w:rPr>
              <w:t>键盘操作</w:t>
            </w:r>
          </w:p>
        </w:tc>
        <w:tc>
          <w:tcPr>
            <w:tcW w:w="6840" w:type="dxa"/>
            <w:tcMar>
              <w:top w:w="100" w:type="dxa"/>
              <w:left w:w="120" w:type="dxa"/>
              <w:bottom w:w="100" w:type="dxa"/>
              <w:right w:w="120" w:type="dxa"/>
            </w:tcMar>
            <w:vAlign w:val="center"/>
          </w:tcPr>
          <w:p w14:paraId="72D4540F" w14:textId="77777777">
            <w:r>
              <w:t>聚焦滑块后使用方向键微调，</w:t>
            </w:r>
            <w:r>
              <w:t>Page Up/Page Down</w:t>
            </w:r>
            <w:r>
              <w:t>大步调整，</w:t>
            </w:r>
            <w:r>
              <w:t>Home/End</w:t>
            </w:r>
            <w:r>
              <w:t>到达边界。</w:t>
            </w:r>
          </w:p>
        </w:tc>
      </w:tr>
      <w:tr w14:paraId="6E2091EF" w14:textId="77777777">
        <w:trPr>
          <w:jc w:val="center"/>
        </w:trPr>
        <w:tc>
          <w:tcPr>
            <w:tcW w:w="2088" w:type="dxa"/>
            <w:shd w:val="clear" w:color="auto" w:fill="EAF0FF"/>
            <w:tcMar>
              <w:top w:w="100" w:type="dxa"/>
              <w:left w:w="120" w:type="dxa"/>
              <w:bottom w:w="100" w:type="dxa"/>
              <w:right w:w="120" w:type="dxa"/>
            </w:tcMar>
            <w:vAlign w:val="center"/>
          </w:tcPr>
          <w:p w14:paraId="4600BAAA" w14:textId="77777777">
            <w:r>
              <w:rPr>
                <w:b/>
              </w:rPr>
              <w:t>静态替代</w:t>
            </w:r>
          </w:p>
        </w:tc>
        <w:tc>
          <w:tcPr>
            <w:tcW w:w="6840" w:type="dxa"/>
            <w:tcMar>
              <w:top w:w="100" w:type="dxa"/>
              <w:left w:w="120" w:type="dxa"/>
              <w:bottom w:w="100" w:type="dxa"/>
              <w:right w:w="120" w:type="dxa"/>
            </w:tcMar>
            <w:vAlign w:val="center"/>
          </w:tcPr>
          <w:p w14:paraId="2505E4A0" w14:textId="77777777">
            <w:r>
              <w:t>静态替代：把正则强度分别设为</w:t>
            </w:r>
            <w:r>
              <w:t>0</w:t>
            </w:r>
            <w:r>
              <w:t>、</w:t>
            </w:r>
            <w:r>
              <w:t>0.1</w:t>
            </w:r>
            <w:r>
              <w:t>和</w:t>
            </w:r>
            <w:r>
              <w:t>1</w:t>
            </w:r>
            <w:r>
              <w:t>，手工比较三组教学模拟输出。</w:t>
            </w:r>
          </w:p>
        </w:tc>
      </w:tr>
      <w:tr w14:paraId="3AFA5FE3" w14:textId="77777777">
        <w:trPr>
          <w:jc w:val="center"/>
        </w:trPr>
        <w:tc>
          <w:tcPr>
            <w:tcW w:w="2088" w:type="dxa"/>
            <w:shd w:val="clear" w:color="auto" w:fill="EAF0FF"/>
            <w:tcMar>
              <w:top w:w="100" w:type="dxa"/>
              <w:left w:w="120" w:type="dxa"/>
              <w:bottom w:w="100" w:type="dxa"/>
              <w:right w:w="120" w:type="dxa"/>
            </w:tcMar>
            <w:vAlign w:val="center"/>
          </w:tcPr>
          <w:p w14:paraId="728B666C" w14:textId="77777777">
            <w:r>
              <w:rPr>
                <w:b/>
              </w:rPr>
              <w:lastRenderedPageBreak/>
              <w:t>结果边界</w:t>
            </w:r>
          </w:p>
        </w:tc>
        <w:tc>
          <w:tcPr>
            <w:tcW w:w="6840" w:type="dxa"/>
            <w:tcMar>
              <w:top w:w="100" w:type="dxa"/>
              <w:left w:w="120" w:type="dxa"/>
              <w:bottom w:w="100" w:type="dxa"/>
              <w:right w:w="120" w:type="dxa"/>
            </w:tcMar>
            <w:vAlign w:val="center"/>
          </w:tcPr>
          <w:p w14:paraId="68E52CF3" w14:textId="77777777">
            <w:r>
              <w:t>页面数值由公开公式生成，只用于教学，不代表真实模型性能或现实世界因果效果。</w:t>
            </w:r>
          </w:p>
        </w:tc>
      </w:tr>
    </w:tbl>
    <w:p w14:paraId="323D59BD" w14:textId="77777777">
      <w:r>
        <w:t>实验目标：只改变</w:t>
      </w:r>
      <w:r>
        <w:t>“</w:t>
      </w:r>
      <w:r>
        <w:t>正则强度</w:t>
      </w:r>
      <w:r>
        <w:t>”</w:t>
      </w:r>
      <w:r>
        <w:t>，观察结果、代价和风险如何一起变化，理解从最大间隔理解</w:t>
      </w:r>
      <w:r>
        <w:t>SVM</w:t>
      </w:r>
      <w:r>
        <w:t>，用核技巧表达非线性，并把复杂度与数据量联系。</w:t>
      </w:r>
    </w:p>
    <w:p w14:paraId="76A86C11" w14:textId="77777777">
      <w:r>
        <w:t>静态替代说明：静态替代：把正则强度分别设为</w:t>
      </w:r>
      <w:r>
        <w:t>0</w:t>
      </w:r>
      <w:r>
        <w:t>、</w:t>
      </w:r>
      <w:r>
        <w:t>0.1</w:t>
      </w:r>
      <w:r>
        <w:t>和</w:t>
      </w:r>
      <w:r>
        <w:t>1</w:t>
      </w:r>
      <w:r>
        <w:t>，手工比较三组教学模拟输出。</w:t>
      </w:r>
    </w:p>
    <w:p w14:paraId="3646C229" w14:textId="77777777">
      <w:r>
        <w:t>键盘操作：聚焦滑块后使用方向键微调，</w:t>
      </w:r>
      <w:r>
        <w:t>Page Up/Page Down</w:t>
      </w:r>
      <w:r>
        <w:t>大步调整，</w:t>
      </w:r>
      <w:r>
        <w:t>Home/End</w:t>
      </w:r>
      <w:r>
        <w:t>到达边界。</w:t>
      </w:r>
    </w:p>
    <w:p w14:paraId="53936DA5" w14:textId="77777777">
      <w:r>
        <w:t>风险提示：页面数值由公开公式生成，只用于教学，不代表真实模型性能或现实世界因果效果。</w:t>
      </w:r>
    </w:p>
    <w:p w14:paraId="59E2291C" w14:textId="77777777">
      <w:pPr>
        <w:pStyle w:val="21"/>
      </w:pPr>
      <w:bookmarkStart w:id="250" w:name="_Toc236985372"/>
      <w:r>
        <w:t xml:space="preserve">4. </w:t>
      </w:r>
      <w:r>
        <w:t>直觉到数学</w:t>
      </w:r>
      <w:bookmarkEnd w:id="250"/>
    </w:p>
    <w:p w14:paraId="544FECAA" w14:textId="77777777">
      <w:r>
        <w:t>核心关系：</w:t>
      </w:r>
      <w:r>
        <w:rPr>
          <w:rFonts w:ascii="Cascadia Mono" w:eastAsia="Cascadia Mono" w:hAnsi="Cascadia Mono" w:cs="Cascadia Mono"/>
          <w:color w:val="173F35"/>
          <w:sz w:val="18"/>
        </w:rPr>
        <w:t>min 1/2||w||² + CΣξ</w:t>
      </w:r>
      <w:r>
        <w:rPr>
          <w:rFonts w:ascii="Cascadia Mono" w:eastAsia="Cascadia Mono" w:hAnsi="Cascadia Mono" w:cs="Cascadia Mono"/>
          <w:color w:val="173F35"/>
          <w:sz w:val="18"/>
        </w:rPr>
        <w:t>ᵢ</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19371944"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71D10191" w14:textId="77777777">
      <w:pPr>
        <w:pStyle w:val="21"/>
      </w:pPr>
      <w:bookmarkStart w:id="251" w:name="_Toc236985373"/>
      <w:r>
        <w:t xml:space="preserve">5. </w:t>
      </w:r>
      <w:r>
        <w:t>最小实现</w:t>
      </w:r>
      <w:bookmarkEnd w:id="251"/>
    </w:p>
    <w:p w14:paraId="7A361CE5"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08FF7BE6" w14:textId="77777777">
      <w:pPr>
        <w:pStyle w:val="af7"/>
      </w:pPr>
      <w:r>
        <w:t>代码</w:t>
      </w:r>
      <w:r>
        <w:t xml:space="preserve"> 36-1</w:t>
      </w:r>
      <w:r>
        <w:t xml:space="preserve">　</w:t>
      </w:r>
      <w:r>
        <w:t>python</w:t>
      </w:r>
      <w:r>
        <w:t>最小实现</w:t>
      </w:r>
    </w:p>
    <w:p w14:paraId="4C40E006"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lastRenderedPageBreak/>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FDF2C3B"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5FB0BC68" w14:textId="77777777">
      <w:pPr>
        <w:pStyle w:val="21"/>
      </w:pPr>
      <w:bookmarkStart w:id="252" w:name="_Toc236985374"/>
      <w:r>
        <w:t xml:space="preserve">6. </w:t>
      </w:r>
      <w:r>
        <w:t>五轮系统化理解</w:t>
      </w:r>
      <w:bookmarkEnd w:id="252"/>
    </w:p>
    <w:p w14:paraId="1A38CE0E" w14:textId="77777777">
      <w:pPr>
        <w:pStyle w:val="31"/>
      </w:pPr>
      <w:bookmarkStart w:id="253" w:name="_Toc236985375"/>
      <w:r>
        <w:t xml:space="preserve">1. </w:t>
      </w:r>
      <w:r>
        <w:t>问题边界</w:t>
      </w:r>
      <w:bookmarkEnd w:id="253"/>
    </w:p>
    <w:p w14:paraId="1045B49F" w14:textId="77777777">
      <w:r>
        <w:t>先把要解决的任务写成输入、输出、约束、失败代价与不做什么。</w:t>
      </w:r>
      <w:r>
        <w:t xml:space="preserve"> </w:t>
      </w:r>
      <w:r>
        <w:t>对</w:t>
      </w:r>
      <w:r>
        <w:t>“</w:t>
      </w:r>
      <w:r>
        <w:t>间隔、核方法与泛化</w:t>
      </w:r>
      <w:r>
        <w:t>”</w:t>
      </w:r>
      <w:r>
        <w:t>而言，第一步不是背下定义，而是把核心问题写成一句能被反驳、能被测量的话：从最大间隔理解</w:t>
      </w:r>
      <w:r>
        <w:t>SVM</w:t>
      </w:r>
      <w:r>
        <w:t>，用核技巧表达非线性，并把复杂度与数据量联系。。接着逐项标记观察到的事实、由公式推导的结果、来自文献的结论和仍然不确定的部分。这样做能防止把界面效果、单个案例或流畅文字误当成稳定能力。在两群人之间画分界线时，离双方都远的线通常更稳。</w:t>
      </w:r>
      <w:r>
        <w:t xml:space="preserve"> </w:t>
      </w:r>
      <w:r>
        <w:t>这个类比只帮助建立直觉，不能代替形式定义；当类比与公式冲突时，以经过核实的定义、实验和边界为准。</w:t>
      </w:r>
    </w:p>
    <w:p w14:paraId="5D2F00D1"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6F3F2F95"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6116947"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min 1/2||w||² + CΣξ</w:t>
      </w:r>
      <w:r>
        <w:t>ᵢ</w:t>
      </w:r>
      <w:r>
        <w:t>，逐个说明符号的对象、形状、单位和取值范围；把零值、极大值、空输入、重复输入和相反方向代入，检查是否符合直觉。任何无法解释的异常都应保留在失败日志，而不是删除。</w:t>
      </w:r>
    </w:p>
    <w:p w14:paraId="4500B643" w14:textId="77777777">
      <w:r>
        <w:t>完成本层的标准不是</w:t>
      </w:r>
      <w:r>
        <w:t>“</w:t>
      </w:r>
      <w:r>
        <w:t>看懂了</w:t>
      </w:r>
      <w:r>
        <w:t>”</w:t>
      </w:r>
      <w:r>
        <w:t>，而是你能不看正文讲出三件事：本章方法解决什么问题；它依赖哪些假设；怎样设计一个能让它失败的测试。再向同学解释为什么在两群人之间画分界线时，离双方都远的线通常更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等宽泛词，就把它们替换成可观察行为和适用条件。最后写一句研究问题：在校园图书馆的公开借阅类别中，当正则强度变化时，哪个机制最可能先成为瓶颈，怎样用对照实验验证？</w:t>
      </w:r>
    </w:p>
    <w:p w14:paraId="475D10A4" w14:textId="77777777">
      <w:pPr>
        <w:pStyle w:val="31"/>
      </w:pPr>
      <w:bookmarkStart w:id="254" w:name="_Toc236985376"/>
      <w:r>
        <w:t xml:space="preserve">3. </w:t>
      </w:r>
      <w:r>
        <w:t>机制与因果链</w:t>
      </w:r>
      <w:bookmarkEnd w:id="254"/>
    </w:p>
    <w:p w14:paraId="5854376C" w14:textId="77777777">
      <w:r>
        <w:t>沿着数据进入、内部计算、输出形成和外部行动逐步追踪，而不是只记名词。</w:t>
      </w:r>
      <w:r>
        <w:t xml:space="preserve"> </w:t>
      </w:r>
      <w:r>
        <w:t>对</w:t>
      </w:r>
      <w:r>
        <w:t>“</w:t>
      </w:r>
      <w:r>
        <w:t>间隔、核方法与泛化</w:t>
      </w:r>
      <w:r>
        <w:t>”</w:t>
      </w:r>
      <w:r>
        <w:t>而言，第一步不是背下定义，而是把核心问题写成一句能被反驳、能被测量的话：从最大间隔理解</w:t>
      </w:r>
      <w:r>
        <w:t>SVM</w:t>
      </w:r>
      <w:r>
        <w:t>，用核技巧表达非线性，并把复杂度与数据量联系。。接着逐项标记观察到的事实、由公式推导的结果、来自文献的结论和仍然不确定的部分。这样做能防止把界面效果、单个案例或流畅文字误当成稳定能力。在两群人之间画分界线时，离双方都远的线通常更稳。</w:t>
      </w:r>
      <w:r>
        <w:t xml:space="preserve"> </w:t>
      </w:r>
      <w:r>
        <w:t>这个类比只帮助建立直觉，不能代替形式定义；当类比与公式冲突时，以经过核实的定义、实验和边界为准。</w:t>
      </w:r>
    </w:p>
    <w:p w14:paraId="31DF0DE4"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5524ADA2"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7B25F67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1/2||w||² + CΣξ</w:t>
      </w:r>
      <w:r>
        <w:t>ᵢ</w:t>
      </w:r>
      <w:r>
        <w:t>，逐个说明符号的对象、形状、单位和取值范围；把零值、极大值、空输入、重复输入和相反方向代入，检查是否符合直觉。任何无法解释的异常都应保留在失败日志，而不是删除。</w:t>
      </w:r>
    </w:p>
    <w:p w14:paraId="7A6D3288" w14:textId="77777777">
      <w:r>
        <w:t>完成本层的标准不是</w:t>
      </w:r>
      <w:r>
        <w:t>“</w:t>
      </w:r>
      <w:r>
        <w:t>看懂了</w:t>
      </w:r>
      <w:r>
        <w:t>”</w:t>
      </w:r>
      <w:r>
        <w:t>，而是你能不看正文讲出三件事：本章方法解决什么问题；它依赖哪些假设；怎样设计一个能让它失败的测试。再向同学解释为什么在两群人之间画分界线时，离双方都远的线通常更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等宽泛词，就把它们替换成可观察行为和适用条件。最后写一句研究问题：在合成音频波形与环境声标签中，当正则强度变化时，哪个机制最可能先成为瓶颈，怎样用对照实验验证？</w:t>
      </w:r>
    </w:p>
    <w:p w14:paraId="4A387C9F" w14:textId="77777777">
      <w:pPr>
        <w:pStyle w:val="31"/>
      </w:pPr>
      <w:bookmarkStart w:id="255" w:name="_Toc236985377"/>
      <w:r>
        <w:t xml:space="preserve">7. </w:t>
      </w:r>
      <w:r>
        <w:t>评估与不确定性</w:t>
      </w:r>
      <w:bookmarkEnd w:id="255"/>
    </w:p>
    <w:p w14:paraId="7411CB48" w14:textId="77777777">
      <w:r>
        <w:t>把平均指标拆成切片、置信区间、校准、错误代价和最坏情况。</w:t>
      </w:r>
      <w:r>
        <w:t xml:space="preserve"> </w:t>
      </w:r>
      <w:r>
        <w:t>对</w:t>
      </w:r>
      <w:r>
        <w:t>“</w:t>
      </w:r>
      <w:r>
        <w:t>间隔、核方法与泛化</w:t>
      </w:r>
      <w:r>
        <w:t>”</w:t>
      </w:r>
      <w:r>
        <w:t>而言，第一步不是背下定义，而是把核心问题写成一句能被反驳、能被测量的话：从最大间隔理解</w:t>
      </w:r>
      <w:r>
        <w:t>SVM</w:t>
      </w:r>
      <w:r>
        <w:t>，用核技巧表达非线性，并把复杂度与数据量联系。。接着逐项标记观察到的事实、由公式推导的结果、来自文献的结论和仍然不确定的部分。这样做能防止把界面效果、单个案例或流畅文字误当成稳定能力。在两群人之间画分界线时，离双方都远的线通常更稳。</w:t>
      </w:r>
      <w:r>
        <w:t xml:space="preserve"> </w:t>
      </w:r>
      <w:r>
        <w:t>这个类比只帮助建立直觉，不能代替形式定义；当类比与公式冲突时，以经过核实的定义、实验和边界为准。</w:t>
      </w:r>
    </w:p>
    <w:p w14:paraId="69B07C18"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32959723" w14:textId="77777777">
      <w:r>
        <w:lastRenderedPageBreak/>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FD3DB3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1/2||w||² + CΣξ</w:t>
      </w:r>
      <w:r>
        <w:t>ᵢ</w:t>
      </w:r>
      <w:r>
        <w:t>，逐个说明符号的对象、形状、单位和取值范围；把零值、极大值、空输入、重复输入和相反方向代入，检查是否符合直觉。任何无法解释的异常都应保留在失败日志，而不是删除。</w:t>
      </w:r>
    </w:p>
    <w:p w14:paraId="6D8D2A49" w14:textId="77777777">
      <w:r>
        <w:t>完成本层的标准不是</w:t>
      </w:r>
      <w:r>
        <w:t>“</w:t>
      </w:r>
      <w:r>
        <w:t>看懂了</w:t>
      </w:r>
      <w:r>
        <w:t>”</w:t>
      </w:r>
      <w:r>
        <w:t>，而是你能不看正文讲出三件事：本章方法解决什么问题；它依赖哪些假设；怎样设计一个能让它失败的测试。再向同学解释为什么在两群人之间画分界线时，离双方都远的线通常更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等宽泛词，就把它们替换成可观察行为和适用条件。最后写一句研究问题：在合成音频波形与环境声标签中，当正则强度变化时，哪个机制最可能先成为瓶颈，怎样用对照实验验证？</w:t>
      </w:r>
    </w:p>
    <w:p w14:paraId="5B9C2EE6" w14:textId="77777777">
      <w:pPr>
        <w:pStyle w:val="31"/>
      </w:pPr>
      <w:bookmarkStart w:id="256" w:name="_Toc236985378"/>
      <w:r>
        <w:t xml:space="preserve">9. </w:t>
      </w:r>
      <w:r>
        <w:t>工程与复现</w:t>
      </w:r>
      <w:bookmarkEnd w:id="256"/>
    </w:p>
    <w:p w14:paraId="11C01B7A" w14:textId="77777777">
      <w:r>
        <w:t>固定版本、环境、种子和测量记录，使别人能从原始输入重建结论。</w:t>
      </w:r>
      <w:r>
        <w:t xml:space="preserve"> </w:t>
      </w:r>
      <w:r>
        <w:t>对</w:t>
      </w:r>
      <w:r>
        <w:t>“</w:t>
      </w:r>
      <w:r>
        <w:t>间隔、核方法与泛化</w:t>
      </w:r>
      <w:r>
        <w:t>”</w:t>
      </w:r>
      <w:r>
        <w:t>而言，第一步不是背下定义，而是把核心问题写成一句能被反驳、能被测量的话：从最大间隔理解</w:t>
      </w:r>
      <w:r>
        <w:t>SVM</w:t>
      </w:r>
      <w:r>
        <w:t>，用核技巧表达非线性，并把复杂度与数据量联系。。接着逐项标记观察到的事实、由公式推导的结果、来自文献的结论和仍然不确定的部分。这样做能防止把界面效果、单个案例或流畅文字误当成稳定能力。在两群人之间画分界线时，离双方都远的线通常更稳。</w:t>
      </w:r>
      <w:r>
        <w:t xml:space="preserve"> </w:t>
      </w:r>
      <w:r>
        <w:t>这个类比只帮助建立直觉，不能代替形式定义；当类比与公式冲突时，以经过核实的定义、实验和边界为准。</w:t>
      </w:r>
    </w:p>
    <w:p w14:paraId="11EADCB5"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w:t>
      </w:r>
      <w:r>
        <w:lastRenderedPageBreak/>
        <w:t>可接受表现是什么？再把公开天文观测的缩小样例作为迁移案例，检查相同表示和假设是否仍成立。若必须改变数据定义、损失或评价标准，就把改变记录为新的实验条件，而不是悄悄调整。</w:t>
      </w:r>
    </w:p>
    <w:p w14:paraId="7A21C6DE"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CD73EE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1/2||w||² + CΣξ</w:t>
      </w:r>
      <w:r>
        <w:t>ᵢ</w:t>
      </w:r>
      <w:r>
        <w:t>，逐个说明符号的对象、形状、单位和取值范围；把零值、极大值、空输入、重复输入和相反方向代入，检查是否符合直觉。任何无法解释的异常都应保留在失败日志，而不是删除。</w:t>
      </w:r>
    </w:p>
    <w:p w14:paraId="6895720B" w14:textId="77777777">
      <w:r>
        <w:t>完成本层的标准不是</w:t>
      </w:r>
      <w:r>
        <w:t>“</w:t>
      </w:r>
      <w:r>
        <w:t>看懂了</w:t>
      </w:r>
      <w:r>
        <w:t>”</w:t>
      </w:r>
      <w:r>
        <w:t>，而是你能不看正文讲出三件事：本章方法解决什么问题；它依赖哪些假设；怎样设计一个能让它失败的测试。再向同学解释为什么在两群人之间画分界线时，离双方都远的线通常更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等宽泛词，就把它们替换成可观察行为和适用条件。最后写一句研究问题：在校园图书馆的公开借阅类别中，当正则强度变化时，哪个机制最可能先成为瓶颈，怎样用对照实验验证？</w:t>
      </w:r>
    </w:p>
    <w:p w14:paraId="48450482" w14:textId="77777777">
      <w:pPr>
        <w:pStyle w:val="31"/>
      </w:pPr>
      <w:bookmarkStart w:id="257" w:name="_Toc236985379"/>
      <w:r>
        <w:t xml:space="preserve">11. </w:t>
      </w:r>
      <w:r>
        <w:t>迁移与研究</w:t>
      </w:r>
      <w:bookmarkEnd w:id="257"/>
    </w:p>
    <w:p w14:paraId="1ACADA60" w14:textId="77777777">
      <w:r>
        <w:t>把本章方法搬到新情境，用对照和消融判断哪些部分可迁移、哪些需要重做。</w:t>
      </w:r>
      <w:r>
        <w:t xml:space="preserve"> </w:t>
      </w:r>
      <w:r>
        <w:t>对</w:t>
      </w:r>
      <w:r>
        <w:t>“</w:t>
      </w:r>
      <w:r>
        <w:t>间隔、核方法与泛化</w:t>
      </w:r>
      <w:r>
        <w:t>”</w:t>
      </w:r>
      <w:r>
        <w:t>而言，第一步不是背下定义，而是把核心问题写成一句能被反驳、能被测量的话：从最大间隔理解</w:t>
      </w:r>
      <w:r>
        <w:t>SVM</w:t>
      </w:r>
      <w:r>
        <w:t>，用核技巧表达非线性，并把复杂度与数据量联系。。接着逐项标记观察到的事实、由公式推导的结果、来自文献的结论和仍然不确定的部分。这样做能防止把界面效果、单个案例或流畅文字误当成稳定能力。在两群人之间画分界线时，离双方都远的线通常更稳。</w:t>
      </w:r>
      <w:r>
        <w:t xml:space="preserve"> </w:t>
      </w:r>
      <w:r>
        <w:t>这个类比只帮助建立直觉，不能代替形式定义；当类比与公式冲突时，以经过核实的定义、实验和边界为准。</w:t>
      </w:r>
    </w:p>
    <w:p w14:paraId="732864F8" w14:textId="77777777">
      <w:r>
        <w:lastRenderedPageBreak/>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6FB684F6"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817CFC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1/2||w||² + CΣξ</w:t>
      </w:r>
      <w:r>
        <w:t>ᵢ</w:t>
      </w:r>
      <w:r>
        <w:t>，逐个说明符号的对象、形状、单位和取值范围；把零值、极大值、空输入、重复输入和相反方向代入，检查是否符合直觉。任何无法解释的异常都应保留在失败日志，而不是删除。</w:t>
      </w:r>
    </w:p>
    <w:p w14:paraId="548AA2E4" w14:textId="77777777">
      <w:r>
        <w:t>完成本层的标准不是</w:t>
      </w:r>
      <w:r>
        <w:t>“</w:t>
      </w:r>
      <w:r>
        <w:t>看懂了</w:t>
      </w:r>
      <w:r>
        <w:t>”</w:t>
      </w:r>
      <w:r>
        <w:t>，而是你能不看正文讲出三件事：本章方法解决什么问题；它依赖哪些假设；怎样设计一个能让它失败的测试。再向同学解释为什么在两群人之间画分界线时，离双方都远的线通常更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等宽泛词，就把它们替换成可观察行为和适用条件。最后写一句研究问题：在合成音频波形与环境声标签中，当正则强度变化时，哪个机制最可能先成为瓶颈，怎样用对照实验验证？</w:t>
      </w:r>
    </w:p>
    <w:p w14:paraId="6597D500" w14:textId="77777777">
      <w:pPr>
        <w:pStyle w:val="21"/>
      </w:pPr>
      <w:bookmarkStart w:id="258" w:name="_Toc236985380"/>
      <w:r>
        <w:t>7. PyTorch</w:t>
      </w:r>
      <w:r>
        <w:t>实现路线</w:t>
      </w:r>
      <w:bookmarkEnd w:id="258"/>
    </w:p>
    <w:p w14:paraId="0CD3487B"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lastRenderedPageBreak/>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090443E"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5996C2C8" w14:textId="77777777">
      <w:pPr>
        <w:pStyle w:val="21"/>
      </w:pPr>
      <w:bookmarkStart w:id="259" w:name="_Toc236985381"/>
      <w:r>
        <w:t xml:space="preserve">8. </w:t>
      </w:r>
      <w:r>
        <w:t>实验设计与结果记录</w:t>
      </w:r>
      <w:bookmarkEnd w:id="259"/>
    </w:p>
    <w:p w14:paraId="07BB5EB5" w14:textId="77777777">
      <w:r>
        <w:t>为本章建立一张实验表。固定问题定义、数据版本、基线、硬件、依赖和随机种子，只改变</w:t>
      </w:r>
      <w:r>
        <w:t>“</w:t>
      </w:r>
      <w:r>
        <w:t>正则强度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3A2CF662"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9F4E305" w14:textId="77777777">
      <w:pPr>
        <w:pStyle w:val="21"/>
      </w:pPr>
      <w:bookmarkStart w:id="260" w:name="_Toc236985382"/>
      <w:r>
        <w:t xml:space="preserve">9. </w:t>
      </w:r>
      <w:r>
        <w:t>常见失败与排查顺序</w:t>
      </w:r>
      <w:bookmarkEnd w:id="260"/>
    </w:p>
    <w:p w14:paraId="72B6135A" w14:textId="77777777">
      <w:pPr>
        <w:pStyle w:val="a"/>
      </w:pPr>
      <w:r>
        <w:rPr>
          <w:b/>
        </w:rPr>
        <w:t>问题定义错位。</w:t>
      </w:r>
      <w:r>
        <w:t xml:space="preserve"> </w:t>
      </w:r>
      <w:r>
        <w:t>指标提高但现实任务没有改善。重新写输入、决策和失败代价。</w:t>
      </w:r>
    </w:p>
    <w:p w14:paraId="4E114A0C" w14:textId="77777777">
      <w:pPr>
        <w:pStyle w:val="a"/>
      </w:pPr>
      <w:r>
        <w:rPr>
          <w:b/>
        </w:rPr>
        <w:t>数据泄漏或重复。</w:t>
      </w:r>
      <w:r>
        <w:t xml:space="preserve"> </w:t>
      </w:r>
      <w:r>
        <w:t>训练与测试共享样本、时间或主体信息。按真实部署边界重新切分。</w:t>
      </w:r>
    </w:p>
    <w:p w14:paraId="08528CFF" w14:textId="77777777">
      <w:pPr>
        <w:pStyle w:val="a"/>
      </w:pPr>
      <w:r>
        <w:rPr>
          <w:b/>
        </w:rPr>
        <w:t>表示不一致。</w:t>
      </w:r>
      <w:r>
        <w:t xml:space="preserve"> </w:t>
      </w:r>
      <w:r>
        <w:t>训练和推理使用不同预处理、词表、单位或类别顺序。把预处理随模型版本化。</w:t>
      </w:r>
    </w:p>
    <w:p w14:paraId="61F7D5EC" w14:textId="77777777">
      <w:pPr>
        <w:pStyle w:val="a"/>
      </w:pPr>
      <w:r>
        <w:rPr>
          <w:b/>
        </w:rPr>
        <w:t>只看平均值。</w:t>
      </w:r>
      <w:r>
        <w:t xml:space="preserve"> </w:t>
      </w:r>
      <w:r>
        <w:t>少数群体、极端场景或长尾失败被平均掩盖。增加切片、区间和最坏情况。</w:t>
      </w:r>
    </w:p>
    <w:p w14:paraId="7BD69CEA" w14:textId="77777777">
      <w:pPr>
        <w:pStyle w:val="a"/>
      </w:pPr>
      <w:r>
        <w:rPr>
          <w:b/>
        </w:rPr>
        <w:t>一次改变太多。</w:t>
      </w:r>
      <w:r>
        <w:t xml:space="preserve"> </w:t>
      </w:r>
      <w:r>
        <w:t>无法归因改进来源。回到单变量实验和消融。</w:t>
      </w:r>
    </w:p>
    <w:p w14:paraId="734EC992" w14:textId="77777777">
      <w:pPr>
        <w:pStyle w:val="a"/>
      </w:pPr>
      <w:r>
        <w:rPr>
          <w:b/>
        </w:rPr>
        <w:t>把流畅当正确。</w:t>
      </w:r>
      <w:r>
        <w:t xml:space="preserve"> </w:t>
      </w:r>
      <w:r>
        <w:t>生成结果自然但证据、逻辑或计算错误。增加引用核对、约束和拒答。</w:t>
      </w:r>
    </w:p>
    <w:p w14:paraId="3097DCF4" w14:textId="77777777">
      <w:pPr>
        <w:pStyle w:val="a"/>
      </w:pPr>
      <w:r>
        <w:rPr>
          <w:b/>
        </w:rPr>
        <w:t>部署条件变化。</w:t>
      </w:r>
      <w:r>
        <w:t xml:space="preserve"> </w:t>
      </w:r>
      <w:r>
        <w:t>延迟、内存、网络、传感器或用户行为不同。建立监控、降级与回滚。</w:t>
      </w:r>
    </w:p>
    <w:p w14:paraId="4D043A4E" w14:textId="77777777">
      <w:r>
        <w:lastRenderedPageBreak/>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63DAEFC" w14:textId="77777777">
      <w:pPr>
        <w:pStyle w:val="21"/>
      </w:pPr>
      <w:bookmarkStart w:id="261" w:name="_Toc236985383"/>
      <w:r>
        <w:t xml:space="preserve">10. </w:t>
      </w:r>
      <w:r>
        <w:t>迁移任务</w:t>
      </w:r>
      <w:bookmarkEnd w:id="261"/>
    </w:p>
    <w:p w14:paraId="776EBB8E" w14:textId="77777777">
      <w:r>
        <w:t>工程线：把本章最小实现包装成一个可重复运行的命令，加入输入校验、测试、环境文件、日志、模型或规则版本、</w:t>
      </w:r>
      <w:r>
        <w:t>CPU</w:t>
      </w:r>
      <w:r>
        <w:t>资源上限和</w:t>
      </w:r>
      <w:r>
        <w:t>README</w:t>
      </w:r>
      <w:r>
        <w:t>。选择校园图书馆的公开借阅类别作为公开或合成案例，提供一个正常输入、一个边界输入和一个应拒绝的输入。</w:t>
      </w:r>
    </w:p>
    <w:p w14:paraId="6E1E37C3" w14:textId="77777777">
      <w:r>
        <w:t>研究线：选择虚构游戏角色的状态日志，提出一个可证伪问题。复现简单基线，再改变一个机制；至少做一次消融、一次分布变化测试和一次失败类别分析。报告效应大小与不确定性，不只报告最好分数。若结果没有改善，也要解释它排除了什么假设。</w:t>
      </w:r>
    </w:p>
    <w:p w14:paraId="184E1360" w14:textId="77777777">
      <w:pPr>
        <w:pStyle w:val="21"/>
      </w:pPr>
      <w:bookmarkStart w:id="262" w:name="_Toc236985384"/>
      <w:r>
        <w:t xml:space="preserve">11. </w:t>
      </w:r>
      <w:r>
        <w:t>三级练习</w:t>
      </w:r>
      <w:bookmarkEnd w:id="262"/>
    </w:p>
    <w:p w14:paraId="064A1422" w14:textId="77777777">
      <w:pPr>
        <w:pStyle w:val="a"/>
      </w:pPr>
      <w:r>
        <w:rPr>
          <w:b/>
        </w:rPr>
        <w:t>基础题：</w:t>
      </w:r>
      <w:r>
        <w:t xml:space="preserve"> </w:t>
      </w:r>
      <w:r>
        <w:t>用自己的话解释</w:t>
      </w:r>
      <w:r>
        <w:t>“</w:t>
      </w:r>
      <w:r>
        <w:t>间隔、核方法与泛化</w:t>
      </w:r>
      <w:r>
        <w:t>”</w:t>
      </w:r>
      <w:r>
        <w:t>，说明它的输入、输出和一个关键假设；再指出生活类比的一个局限。</w:t>
      </w:r>
    </w:p>
    <w:p w14:paraId="62F3100D" w14:textId="77777777">
      <w:pPr>
        <w:pStyle w:val="a"/>
      </w:pPr>
      <w:r>
        <w:rPr>
          <w:b/>
        </w:rPr>
        <w:t>应用题：</w:t>
      </w:r>
      <w:r>
        <w:t xml:space="preserve"> </w:t>
      </w:r>
      <w:r>
        <w:t>在公开道路网络与虚构出行任务中设计一个只改变</w:t>
      </w:r>
      <w:r>
        <w:t>“</w:t>
      </w:r>
      <w:r>
        <w:t>正则强度</w:t>
      </w:r>
      <w:r>
        <w:t>”</w:t>
      </w:r>
      <w:r>
        <w:t>的实验，列出基线、三档设置、指标和失败样例。</w:t>
      </w:r>
    </w:p>
    <w:p w14:paraId="21BBA94D" w14:textId="77777777">
      <w:pPr>
        <w:pStyle w:val="a"/>
      </w:pPr>
      <w:r>
        <w:rPr>
          <w:b/>
        </w:rPr>
        <w:t>挑战题：</w:t>
      </w:r>
      <w:r>
        <w:t xml:space="preserve"> </w:t>
      </w:r>
      <w:r>
        <w:t>设计一个会让本章方法失效的分布变化或对抗条件，给出检测、拒答、人工复核和回滚方案。</w:t>
      </w:r>
    </w:p>
    <w:p w14:paraId="375ABC00" w14:textId="77777777">
      <w:r>
        <w:t>独立答案位于</w:t>
      </w:r>
      <w:r>
        <w:t xml:space="preserve"> </w:t>
      </w:r>
      <w:r>
        <w:rPr>
          <w:rFonts w:ascii="Cascadia Mono" w:eastAsia="Cascadia Mono" w:hAnsi="Cascadia Mono" w:cs="Cascadia Mono"/>
          <w:color w:val="173F35"/>
          <w:sz w:val="18"/>
        </w:rPr>
        <w:t>content/ai-book/answers/margins-kernels-generalization.md</w:t>
      </w:r>
      <w:r>
        <w:t>，网页中默认折叠，建议先完成再核对。</w:t>
      </w:r>
    </w:p>
    <w:p w14:paraId="2EEB1B5A" w14:textId="77777777">
      <w:pPr>
        <w:pStyle w:val="21"/>
      </w:pPr>
      <w:bookmarkStart w:id="263" w:name="_Toc236985385"/>
      <w:r>
        <w:t xml:space="preserve">12. </w:t>
      </w:r>
      <w:r>
        <w:t>本章能力检查</w:t>
      </w:r>
      <w:bookmarkEnd w:id="263"/>
    </w:p>
    <w:p w14:paraId="0C850CE3" w14:textId="77777777">
      <w:pPr>
        <w:pStyle w:val="a0"/>
      </w:pPr>
      <w:r>
        <w:t>我能在两分钟内说清本章解决的问题与不解决的问题。</w:t>
      </w:r>
    </w:p>
    <w:p w14:paraId="674C14FD" w14:textId="77777777">
      <w:pPr>
        <w:pStyle w:val="a0"/>
      </w:pPr>
      <w:r>
        <w:t>我能解释核心公式中每个符号的对象、形状和单位。</w:t>
      </w:r>
    </w:p>
    <w:p w14:paraId="6CCE1469" w14:textId="77777777">
      <w:pPr>
        <w:pStyle w:val="a0"/>
      </w:pPr>
      <w:r>
        <w:lastRenderedPageBreak/>
        <w:t>我能运行最小代码，并预测改变一个变量的方向性影响。</w:t>
      </w:r>
    </w:p>
    <w:p w14:paraId="38F1EC91" w14:textId="77777777">
      <w:pPr>
        <w:pStyle w:val="a0"/>
      </w:pPr>
      <w:r>
        <w:t>我能区分教学模拟、实际测量和文献引用。</w:t>
      </w:r>
    </w:p>
    <w:p w14:paraId="340D4A39" w14:textId="77777777">
      <w:pPr>
        <w:pStyle w:val="a0"/>
      </w:pPr>
      <w:r>
        <w:t>我能给出至少三种失败原因，并按顺序排查。</w:t>
      </w:r>
    </w:p>
    <w:p w14:paraId="7CE5347C" w14:textId="77777777">
      <w:pPr>
        <w:pStyle w:val="a0"/>
      </w:pPr>
      <w:r>
        <w:t>我能说明何时必须停止自动化并交给人。</w:t>
      </w:r>
    </w:p>
    <w:p w14:paraId="001B79B4" w14:textId="77777777">
      <w:pPr>
        <w:pStyle w:val="a0"/>
      </w:pPr>
      <w:r>
        <w:t>我能提出一个可证伪研究问题和最低成本基线。</w:t>
      </w:r>
    </w:p>
    <w:p w14:paraId="39189D39" w14:textId="77777777">
      <w:pPr>
        <w:pStyle w:val="21"/>
      </w:pPr>
      <w:bookmarkStart w:id="264" w:name="_Toc236985386"/>
      <w:r>
        <w:t xml:space="preserve">13. </w:t>
      </w:r>
      <w:r>
        <w:t>来源与核实</w:t>
      </w:r>
      <w:bookmarkEnd w:id="264"/>
    </w:p>
    <w:p w14:paraId="00545B58" w14:textId="77777777">
      <w:r>
        <w:t>本章来源于下列一手框架、官方文档、开放教材或研究论文的结构化核对；正文为原创解释，不复制原图、习题答案或大段原文。时效内容在每个版本重新核实。</w:t>
      </w:r>
    </w:p>
    <w:p w14:paraId="3F40F358" w14:textId="77777777">
      <w:pPr>
        <w:pStyle w:val="a0"/>
      </w:pPr>
      <w:r>
        <w:t>[S010] Aston Zhang et al.</w:t>
      </w:r>
      <w:r>
        <w:t>，《</w:t>
      </w:r>
      <w:r>
        <w:t>Dive into Deep Learning</w:t>
      </w:r>
      <w:r>
        <w:t>》，</w:t>
      </w:r>
      <w:hyperlink r:id="rId41">
        <w:r>
          <w:rPr>
            <w:color w:val="1747D1"/>
            <w:u w:val="single"/>
          </w:rPr>
          <w:t>访问</w:t>
        </w:r>
        <w:r>
          <w:rPr>
            <w:color w:val="1747D1"/>
            <w:u w:val="single"/>
          </w:rPr>
          <w:t xml:space="preserve"> d2l.ai</w:t>
        </w:r>
      </w:hyperlink>
      <w:r>
        <w:t>）</w:t>
      </w:r>
    </w:p>
    <w:p w14:paraId="39C44F89" w14:textId="77777777">
      <w:pPr>
        <w:pStyle w:val="a0"/>
      </w:pPr>
      <w:r>
        <w:t>[S020] scikit-learn developers</w:t>
      </w:r>
      <w:r>
        <w:t>，《</w:t>
      </w:r>
      <w:r>
        <w:t>scikit-learn User Guide</w:t>
      </w:r>
      <w:r>
        <w:t>》，</w:t>
      </w:r>
      <w:hyperlink r:id="rId42">
        <w:r>
          <w:rPr>
            <w:color w:val="1747D1"/>
            <w:u w:val="single"/>
          </w:rPr>
          <w:t>访问</w:t>
        </w:r>
        <w:r>
          <w:rPr>
            <w:color w:val="1747D1"/>
            <w:u w:val="single"/>
          </w:rPr>
          <w:t xml:space="preserve"> scikit-learn.org</w:t>
        </w:r>
      </w:hyperlink>
      <w:r>
        <w:t>）</w:t>
      </w:r>
    </w:p>
    <w:p w14:paraId="3B2C1775" w14:textId="77777777">
      <w:pPr>
        <w:pStyle w:val="a0"/>
      </w:pPr>
      <w:r>
        <w:t>[S021] Google</w:t>
      </w:r>
      <w:r>
        <w:t>，《</w:t>
      </w:r>
      <w:r>
        <w:t>Machine Learning Crash Course</w:t>
      </w:r>
      <w:r>
        <w:t>》，</w:t>
      </w:r>
      <w:hyperlink r:id="rId43">
        <w:r>
          <w:rPr>
            <w:color w:val="1747D1"/>
            <w:u w:val="single"/>
          </w:rPr>
          <w:t>访问</w:t>
        </w:r>
        <w:r>
          <w:rPr>
            <w:color w:val="1747D1"/>
            <w:u w:val="single"/>
          </w:rPr>
          <w:t xml:space="preserve"> developers.google.com</w:t>
        </w:r>
      </w:hyperlink>
      <w:r>
        <w:t>）</w:t>
      </w:r>
    </w:p>
    <w:p w14:paraId="258CB16E" w14:textId="77777777">
      <w:pPr>
        <w:pStyle w:val="a0"/>
      </w:pPr>
      <w:r>
        <w:t>[S071] Margaret Mitchell et al.</w:t>
      </w:r>
      <w:r>
        <w:t>，《</w:t>
      </w:r>
      <w:r>
        <w:t>Model Cards for Model Reporting</w:t>
      </w:r>
      <w:r>
        <w:t>》，</w:t>
      </w:r>
      <w:hyperlink r:id="rId44">
        <w:r>
          <w:rPr>
            <w:color w:val="1747D1"/>
            <w:u w:val="single"/>
          </w:rPr>
          <w:t>访问</w:t>
        </w:r>
        <w:r>
          <w:rPr>
            <w:color w:val="1747D1"/>
            <w:u w:val="single"/>
          </w:rPr>
          <w:t xml:space="preserve"> arxiv.org</w:t>
        </w:r>
      </w:hyperlink>
      <w:r>
        <w:t>）</w:t>
      </w:r>
    </w:p>
    <w:p w14:paraId="217F9F35"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80B6A5A" w14:textId="77777777">
      <w:pPr>
        <w:pStyle w:val="1"/>
      </w:pPr>
      <w:bookmarkStart w:id="265" w:name="_Toc236985387"/>
      <w:r>
        <w:lastRenderedPageBreak/>
        <w:t>月</w:t>
      </w:r>
      <w:r>
        <w:t>9</w:t>
      </w:r>
      <w:r>
        <w:t>阶段项目：建立一个可解释的学习资源分类器</w:t>
      </w:r>
      <w:bookmarkEnd w:id="265"/>
    </w:p>
    <w:p w14:paraId="28FBDE15" w14:textId="77777777">
      <w:pPr>
        <w:pStyle w:val="NEWVARCallout"/>
      </w:pPr>
      <w:r>
        <w:rPr>
          <w:b/>
        </w:rPr>
        <w:t>项目结论：</w:t>
      </w:r>
      <w:r>
        <w:t xml:space="preserve"> </w:t>
      </w:r>
      <w:r>
        <w:t>使用虚构标签或公开数据，完成问题定义、基线、训练</w:t>
      </w:r>
      <w:r>
        <w:t>/</w:t>
      </w:r>
      <w:r>
        <w:t>验证</w:t>
      </w:r>
      <w:r>
        <w:t>/</w:t>
      </w:r>
      <w:r>
        <w:t>测试、错误分析和模型卡。</w:t>
      </w:r>
      <w:r>
        <w:t xml:space="preserve"> </w:t>
      </w:r>
      <w:r>
        <w:t>当前状态为</w:t>
      </w:r>
      <w:r>
        <w:t xml:space="preserve"> draft</w:t>
      </w:r>
      <w:r>
        <w:t>。</w:t>
      </w:r>
    </w:p>
    <w:p w14:paraId="618387DF" w14:textId="77777777">
      <w:pPr>
        <w:pStyle w:val="21"/>
      </w:pPr>
      <w:bookmarkStart w:id="266" w:name="_Toc236985388"/>
      <w:r>
        <w:t>交付物</w:t>
      </w:r>
      <w:bookmarkEnd w:id="266"/>
    </w:p>
    <w:p w14:paraId="0E00515A" w14:textId="77777777">
      <w:pPr>
        <w:pStyle w:val="a0"/>
      </w:pPr>
      <w:r>
        <w:t>问题与边界说明</w:t>
      </w:r>
    </w:p>
    <w:p w14:paraId="3D3DAD48" w14:textId="77777777">
      <w:pPr>
        <w:pStyle w:val="a0"/>
      </w:pPr>
      <w:r>
        <w:t>可运行最小实现</w:t>
      </w:r>
    </w:p>
    <w:p w14:paraId="022D76DB" w14:textId="77777777">
      <w:pPr>
        <w:pStyle w:val="a0"/>
      </w:pPr>
      <w:r>
        <w:t>实验记录与失败分析</w:t>
      </w:r>
    </w:p>
    <w:p w14:paraId="25355EEA" w14:textId="77777777">
      <w:pPr>
        <w:pStyle w:val="a0"/>
      </w:pPr>
      <w:r>
        <w:t>来源与许可清单</w:t>
      </w:r>
    </w:p>
    <w:p w14:paraId="0B87090F" w14:textId="77777777">
      <w:pPr>
        <w:pStyle w:val="a0"/>
      </w:pPr>
      <w:r>
        <w:t>风险、隐私与人工闸门</w:t>
      </w:r>
    </w:p>
    <w:p w14:paraId="56734AF5" w14:textId="77777777">
      <w:pPr>
        <w:pStyle w:val="a0"/>
      </w:pPr>
      <w:r>
        <w:t>复现</w:t>
      </w:r>
      <w:r>
        <w:t>README</w:t>
      </w:r>
    </w:p>
    <w:p w14:paraId="200F6FEC" w14:textId="77777777">
      <w:pPr>
        <w:pStyle w:val="21"/>
      </w:pPr>
      <w:bookmarkStart w:id="267" w:name="_Toc236985389"/>
      <w:r>
        <w:t>验收方法</w:t>
      </w:r>
      <w:bookmarkEnd w:id="267"/>
    </w:p>
    <w:p w14:paraId="0B457F30" w14:textId="77777777">
      <w:pPr>
        <w:pStyle w:val="a"/>
      </w:pPr>
      <w:r>
        <w:t>在</w:t>
      </w:r>
      <w:r>
        <w:t>CPU</w:t>
      </w:r>
      <w:r>
        <w:t>或浏览器主线运行；若使用</w:t>
      </w:r>
      <w:r>
        <w:t>GPU</w:t>
      </w:r>
      <w:r>
        <w:t>，另提供缩小数据冒烟测试。</w:t>
      </w:r>
    </w:p>
    <w:p w14:paraId="042D0EBC" w14:textId="77777777">
      <w:pPr>
        <w:pStyle w:val="a"/>
      </w:pPr>
      <w:r>
        <w:t>保存环境、依赖、随机种子、数据许可、测量记录和失败样例。</w:t>
      </w:r>
    </w:p>
    <w:p w14:paraId="4F9B01E9" w14:textId="77777777">
      <w:pPr>
        <w:pStyle w:val="a"/>
      </w:pPr>
      <w:r>
        <w:t>逐条标记实际测量、教学模拟和文献引用，写清适用边界。</w:t>
      </w:r>
    </w:p>
    <w:p w14:paraId="08A529A8" w14:textId="77777777">
      <w:pPr>
        <w:pStyle w:val="a"/>
      </w:pPr>
      <w:r>
        <w:t>不收集个人信息；高风险输出必须有人审阅、可拒答、可回滚。</w:t>
      </w:r>
    </w:p>
    <w:p w14:paraId="433BB59F" w14:textId="77777777">
      <w:pPr>
        <w:pStyle w:val="1"/>
      </w:pPr>
      <w:bookmarkStart w:id="268" w:name="ch_037"/>
      <w:bookmarkStart w:id="269" w:name="_Toc236985390"/>
      <w:r>
        <w:lastRenderedPageBreak/>
        <w:t>第</w:t>
      </w:r>
      <w:r>
        <w:t>37</w:t>
      </w:r>
      <w:r>
        <w:t>章</w:t>
      </w:r>
      <w:r>
        <w:t xml:space="preserve"> </w:t>
      </w:r>
      <w:r>
        <w:t>聚类：发现结构但不发明真相</w:t>
      </w:r>
      <w:bookmarkEnd w:id="268"/>
      <w:bookmarkEnd w:id="269"/>
    </w:p>
    <w:p w14:paraId="64B37950" w14:textId="77777777">
      <w:pPr>
        <w:pStyle w:val="ac"/>
      </w:pPr>
      <w:r>
        <w:rPr>
          <w:rFonts w:ascii="Noto Sans SC" w:eastAsia="Noto Sans SC" w:hAnsi="Noto Sans SC" w:cs="Noto Sans SC"/>
        </w:rPr>
        <w:t>Clustering</w:t>
      </w:r>
    </w:p>
    <w:tbl>
      <w:tblPr>
        <w:tblStyle w:val="aff1"/>
        <w:tblW w:w="0" w:type="auto"/>
        <w:jc w:val="center"/>
        <w:tblLook w:val="04A0" w:firstRow="1" w:lastRow="0" w:firstColumn="1" w:lastColumn="0" w:noHBand="0" w:noVBand="1"/>
      </w:tblPr>
      <w:tblGrid>
        <w:gridCol w:w="3854"/>
        <w:gridCol w:w="5746"/>
      </w:tblGrid>
      <w:tr w14:paraId="34A5819B" w14:textId="77777777">
        <w:trPr>
          <w:tblHeader/>
          <w:jc w:val="center"/>
        </w:trPr>
        <w:tc>
          <w:tcPr>
            <w:tcW w:w="4680" w:type="dxa"/>
            <w:shd w:val="clear" w:color="auto" w:fill="1747D1"/>
            <w:tcMar>
              <w:top w:w="100" w:type="dxa"/>
              <w:left w:w="120" w:type="dxa"/>
              <w:bottom w:w="100" w:type="dxa"/>
              <w:right w:w="120" w:type="dxa"/>
            </w:tcMar>
          </w:tcPr>
          <w:p w14:paraId="5441E91F" w14:textId="77777777">
            <w:r>
              <w:rPr>
                <w:b/>
                <w:color w:val="FFFFFF"/>
              </w:rPr>
              <w:t>项目</w:t>
            </w:r>
          </w:p>
        </w:tc>
        <w:tc>
          <w:tcPr>
            <w:tcW w:w="4680" w:type="dxa"/>
            <w:shd w:val="clear" w:color="auto" w:fill="1747D1"/>
            <w:tcMar>
              <w:top w:w="100" w:type="dxa"/>
              <w:left w:w="120" w:type="dxa"/>
              <w:bottom w:w="100" w:type="dxa"/>
              <w:right w:w="120" w:type="dxa"/>
            </w:tcMar>
          </w:tcPr>
          <w:p w14:paraId="7F993C26" w14:textId="77777777">
            <w:r>
              <w:rPr>
                <w:b/>
                <w:color w:val="FFFFFF"/>
              </w:rPr>
              <w:t>内容</w:t>
            </w:r>
          </w:p>
        </w:tc>
      </w:tr>
      <w:tr w14:paraId="2815B544" w14:textId="77777777">
        <w:trPr>
          <w:jc w:val="center"/>
        </w:trPr>
        <w:tc>
          <w:tcPr>
            <w:tcW w:w="2088" w:type="dxa"/>
            <w:shd w:val="clear" w:color="auto" w:fill="EAF0FF"/>
            <w:tcMar>
              <w:top w:w="100" w:type="dxa"/>
              <w:left w:w="120" w:type="dxa"/>
              <w:bottom w:w="100" w:type="dxa"/>
              <w:right w:w="120" w:type="dxa"/>
            </w:tcMar>
            <w:vAlign w:val="center"/>
          </w:tcPr>
          <w:p w14:paraId="4C69DE44" w14:textId="77777777">
            <w:r>
              <w:rPr>
                <w:b/>
              </w:rPr>
              <w:t>学习单元</w:t>
            </w:r>
          </w:p>
        </w:tc>
        <w:tc>
          <w:tcPr>
            <w:tcW w:w="6840" w:type="dxa"/>
            <w:tcMar>
              <w:top w:w="100" w:type="dxa"/>
              <w:left w:w="120" w:type="dxa"/>
              <w:bottom w:w="100" w:type="dxa"/>
              <w:right w:w="120" w:type="dxa"/>
            </w:tcMar>
            <w:vAlign w:val="center"/>
          </w:tcPr>
          <w:p w14:paraId="1480B112" w14:textId="77777777">
            <w:r>
              <w:t>月</w:t>
            </w:r>
            <w:r>
              <w:t xml:space="preserve">10 · </w:t>
            </w:r>
            <w:r>
              <w:t>无监督与自监督学习</w:t>
            </w:r>
          </w:p>
        </w:tc>
      </w:tr>
      <w:tr w14:paraId="31B240C3" w14:textId="77777777">
        <w:trPr>
          <w:jc w:val="center"/>
        </w:trPr>
        <w:tc>
          <w:tcPr>
            <w:tcW w:w="2088" w:type="dxa"/>
            <w:shd w:val="clear" w:color="auto" w:fill="EAF0FF"/>
            <w:tcMar>
              <w:top w:w="100" w:type="dxa"/>
              <w:left w:w="120" w:type="dxa"/>
              <w:bottom w:w="100" w:type="dxa"/>
              <w:right w:w="120" w:type="dxa"/>
            </w:tcMar>
            <w:vAlign w:val="center"/>
          </w:tcPr>
          <w:p w14:paraId="63D7AE3E" w14:textId="77777777">
            <w:r>
              <w:rPr>
                <w:b/>
              </w:rPr>
              <w:t>建议时间</w:t>
            </w:r>
          </w:p>
        </w:tc>
        <w:tc>
          <w:tcPr>
            <w:tcW w:w="6840" w:type="dxa"/>
            <w:tcMar>
              <w:top w:w="100" w:type="dxa"/>
              <w:left w:w="120" w:type="dxa"/>
              <w:bottom w:w="100" w:type="dxa"/>
              <w:right w:w="120" w:type="dxa"/>
            </w:tcMar>
            <w:vAlign w:val="center"/>
          </w:tcPr>
          <w:p w14:paraId="644477BC" w14:textId="77777777">
            <w:r>
              <w:t>8</w:t>
            </w:r>
            <w:r>
              <w:t>小时</w:t>
            </w:r>
          </w:p>
        </w:tc>
      </w:tr>
      <w:tr w14:paraId="54E74845" w14:textId="77777777">
        <w:trPr>
          <w:jc w:val="center"/>
        </w:trPr>
        <w:tc>
          <w:tcPr>
            <w:tcW w:w="2088" w:type="dxa"/>
            <w:shd w:val="clear" w:color="auto" w:fill="EAF0FF"/>
            <w:tcMar>
              <w:top w:w="100" w:type="dxa"/>
              <w:left w:w="120" w:type="dxa"/>
              <w:bottom w:w="100" w:type="dxa"/>
              <w:right w:w="120" w:type="dxa"/>
            </w:tcMar>
            <w:vAlign w:val="center"/>
          </w:tcPr>
          <w:p w14:paraId="1E6B4E09" w14:textId="77777777">
            <w:r>
              <w:rPr>
                <w:b/>
              </w:rPr>
              <w:t>评审状态</w:t>
            </w:r>
          </w:p>
        </w:tc>
        <w:tc>
          <w:tcPr>
            <w:tcW w:w="6840" w:type="dxa"/>
            <w:tcMar>
              <w:top w:w="100" w:type="dxa"/>
              <w:left w:w="120" w:type="dxa"/>
              <w:bottom w:w="100" w:type="dxa"/>
              <w:right w:w="120" w:type="dxa"/>
            </w:tcMar>
            <w:vAlign w:val="center"/>
          </w:tcPr>
          <w:p w14:paraId="159D76E7" w14:textId="77777777">
            <w:r>
              <w:t xml:space="preserve">draft · </w:t>
            </w:r>
            <w:r>
              <w:t>核实</w:t>
            </w:r>
            <w:r>
              <w:t xml:space="preserve"> 2026-08-06</w:t>
            </w:r>
          </w:p>
        </w:tc>
      </w:tr>
      <w:tr w14:paraId="2EEF13E5" w14:textId="77777777">
        <w:trPr>
          <w:jc w:val="center"/>
        </w:trPr>
        <w:tc>
          <w:tcPr>
            <w:tcW w:w="2088" w:type="dxa"/>
            <w:shd w:val="clear" w:color="auto" w:fill="EAF0FF"/>
            <w:tcMar>
              <w:top w:w="100" w:type="dxa"/>
              <w:left w:w="120" w:type="dxa"/>
              <w:bottom w:w="100" w:type="dxa"/>
              <w:right w:w="120" w:type="dxa"/>
            </w:tcMar>
            <w:vAlign w:val="center"/>
          </w:tcPr>
          <w:p w14:paraId="47CC5C6D" w14:textId="77777777">
            <w:r>
              <w:rPr>
                <w:b/>
              </w:rPr>
              <w:t>练习与实验</w:t>
            </w:r>
          </w:p>
        </w:tc>
        <w:tc>
          <w:tcPr>
            <w:tcW w:w="6840" w:type="dxa"/>
            <w:tcMar>
              <w:top w:w="100" w:type="dxa"/>
              <w:left w:w="120" w:type="dxa"/>
              <w:bottom w:w="100" w:type="dxa"/>
              <w:right w:w="120" w:type="dxa"/>
            </w:tcMar>
            <w:vAlign w:val="center"/>
          </w:tcPr>
          <w:p w14:paraId="0602A7E1" w14:textId="77777777">
            <w:r>
              <w:t>3</w:t>
            </w:r>
            <w:r>
              <w:t>道练习</w:t>
            </w:r>
            <w:r>
              <w:t xml:space="preserve"> · 1</w:t>
            </w:r>
            <w:r>
              <w:t>个互动实验</w:t>
            </w:r>
          </w:p>
        </w:tc>
      </w:tr>
    </w:tbl>
    <w:p w14:paraId="24DAF1AA" w14:textId="77777777">
      <w:r>
        <w:rPr>
          <w:b/>
        </w:rPr>
        <w:t>先修关系：</w:t>
      </w:r>
      <w:hyperlink w:anchor="ch_036" w:history="1">
        <w:r>
          <w:rPr>
            <w:color w:val="1747D1"/>
            <w:u w:val="single"/>
          </w:rPr>
          <w:t>第</w:t>
        </w:r>
        <w:r>
          <w:rPr>
            <w:color w:val="1747D1"/>
            <w:u w:val="single"/>
          </w:rPr>
          <w:t>36</w:t>
        </w:r>
        <w:r>
          <w:rPr>
            <w:color w:val="1747D1"/>
            <w:u w:val="single"/>
          </w:rPr>
          <w:t>章</w:t>
        </w:r>
        <w:r>
          <w:rPr>
            <w:color w:val="1747D1"/>
            <w:u w:val="single"/>
          </w:rPr>
          <w:t xml:space="preserve"> </w:t>
        </w:r>
        <w:r>
          <w:rPr>
            <w:color w:val="1747D1"/>
            <w:u w:val="single"/>
          </w:rPr>
          <w:t>间隔、核方法与泛化</w:t>
        </w:r>
      </w:hyperlink>
    </w:p>
    <w:p w14:paraId="7E75C672" w14:textId="77777777">
      <w:pPr>
        <w:pStyle w:val="NEWVARCallout"/>
      </w:pPr>
      <w:r>
        <w:rPr>
          <w:b/>
        </w:rPr>
        <w:t>结论先行：</w:t>
      </w:r>
      <w:r>
        <w:t xml:space="preserve"> </w:t>
      </w:r>
      <w:r>
        <w:t>比较</w:t>
      </w:r>
      <w:r>
        <w:t>K</w:t>
      </w:r>
      <w:r>
        <w:t>均值、层次聚类和密度方法，理解尺度、距离和簇数选择。</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74AEC64" w14:textId="77777777">
      <w:pPr>
        <w:pStyle w:val="21"/>
      </w:pPr>
      <w:bookmarkStart w:id="270" w:name="_Toc236985391"/>
      <w:r>
        <w:t xml:space="preserve">1. </w:t>
      </w:r>
      <w:r>
        <w:t>为什么重要，现在能做什么</w:t>
      </w:r>
      <w:bookmarkEnd w:id="270"/>
    </w:p>
    <w:p w14:paraId="605B7E3C" w14:textId="77777777">
      <w:r>
        <w:t>学完本章，你应该能把</w:t>
      </w:r>
      <w:r>
        <w:t>“</w:t>
      </w:r>
      <w:r>
        <w:t>聚类：发现结构但不发明真相</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106AFB2" w14:textId="77777777">
      <w:r>
        <w:t>本章聚焦：比较</w:t>
      </w:r>
      <w:r>
        <w:t>K</w:t>
      </w:r>
      <w:r>
        <w:t>均值、层次聚类和密度方法，理解尺度、距离和簇数选择。</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688F08B8" w14:textId="77777777">
      <w:pPr>
        <w:pStyle w:val="21"/>
      </w:pPr>
      <w:bookmarkStart w:id="271" w:name="_Toc236985392"/>
      <w:r>
        <w:lastRenderedPageBreak/>
        <w:t xml:space="preserve">2. </w:t>
      </w:r>
      <w:r>
        <w:t>先修检查与生活类比</w:t>
      </w:r>
      <w:bookmarkEnd w:id="271"/>
    </w:p>
    <w:p w14:paraId="524E5881" w14:textId="77777777">
      <w:r>
        <w:t>先用一分钟自测：你能否说明输入和输出分别是什么？能否区分规则、算法、模型与系统？能否读懂变量、函数和简单图表？如果其中一项还不稳，先回到前置章节</w:t>
      </w:r>
      <w:r>
        <w:t xml:space="preserve"> margins-kernels-generalization</w:t>
      </w:r>
      <w:r>
        <w:t>。不要跳过地基；后续章节默认你会保存代码、记录环境、保护隐私，并区分教学模拟与真实测量。</w:t>
      </w:r>
    </w:p>
    <w:p w14:paraId="22A628A7" w14:textId="77777777">
      <w:r>
        <w:t>生活类比：整理一箱乐高可按颜色、形状或用途分组；不同距离定义会得到不同答案。</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5B7255B3" w14:textId="77777777">
      <w:pPr>
        <w:pStyle w:val="21"/>
      </w:pPr>
      <w:bookmarkStart w:id="272" w:name="_Toc236985393"/>
      <w:r>
        <w:t xml:space="preserve">3. </w:t>
      </w:r>
      <w:r>
        <w:t>互动实验：只改变一个变量</w:t>
      </w:r>
      <w:bookmarkEnd w:id="272"/>
    </w:p>
    <w:p w14:paraId="4C4E955C" w14:textId="77777777">
      <w:pPr>
        <w:pStyle w:val="af7"/>
      </w:pPr>
      <w:r>
        <w:t>实验</w:t>
      </w:r>
      <w:r>
        <w:t xml:space="preserve"> 37-1</w:t>
      </w:r>
      <w:r>
        <w:t xml:space="preserve">　聚类：发现结构但不发明真相：单变量实验（教学模拟）</w:t>
      </w:r>
    </w:p>
    <w:tbl>
      <w:tblPr>
        <w:tblStyle w:val="aff1"/>
        <w:tblW w:w="0" w:type="auto"/>
        <w:jc w:val="center"/>
        <w:tblLook w:val="04A0" w:firstRow="1" w:lastRow="0" w:firstColumn="1" w:lastColumn="0" w:noHBand="0" w:noVBand="1"/>
      </w:tblPr>
      <w:tblGrid>
        <w:gridCol w:w="3849"/>
        <w:gridCol w:w="5751"/>
      </w:tblGrid>
      <w:tr w14:paraId="5254C549" w14:textId="77777777">
        <w:trPr>
          <w:tblHeader/>
          <w:jc w:val="center"/>
        </w:trPr>
        <w:tc>
          <w:tcPr>
            <w:tcW w:w="4680" w:type="dxa"/>
            <w:shd w:val="clear" w:color="auto" w:fill="1747D1"/>
            <w:tcMar>
              <w:top w:w="100" w:type="dxa"/>
              <w:left w:w="120" w:type="dxa"/>
              <w:bottom w:w="100" w:type="dxa"/>
              <w:right w:w="120" w:type="dxa"/>
            </w:tcMar>
          </w:tcPr>
          <w:p w14:paraId="7DC4C262" w14:textId="77777777">
            <w:r>
              <w:rPr>
                <w:b/>
                <w:color w:val="FFFFFF"/>
              </w:rPr>
              <w:t>项目</w:t>
            </w:r>
          </w:p>
        </w:tc>
        <w:tc>
          <w:tcPr>
            <w:tcW w:w="4680" w:type="dxa"/>
            <w:shd w:val="clear" w:color="auto" w:fill="1747D1"/>
            <w:tcMar>
              <w:top w:w="100" w:type="dxa"/>
              <w:left w:w="120" w:type="dxa"/>
              <w:bottom w:w="100" w:type="dxa"/>
              <w:right w:w="120" w:type="dxa"/>
            </w:tcMar>
          </w:tcPr>
          <w:p w14:paraId="00623340" w14:textId="77777777">
            <w:r>
              <w:rPr>
                <w:b/>
                <w:color w:val="FFFFFF"/>
              </w:rPr>
              <w:t>内容</w:t>
            </w:r>
          </w:p>
        </w:tc>
      </w:tr>
      <w:tr w14:paraId="28A889BF" w14:textId="77777777">
        <w:trPr>
          <w:jc w:val="center"/>
        </w:trPr>
        <w:tc>
          <w:tcPr>
            <w:tcW w:w="2088" w:type="dxa"/>
            <w:shd w:val="clear" w:color="auto" w:fill="EAF0FF"/>
            <w:tcMar>
              <w:top w:w="100" w:type="dxa"/>
              <w:left w:w="120" w:type="dxa"/>
              <w:bottom w:w="100" w:type="dxa"/>
              <w:right w:w="120" w:type="dxa"/>
            </w:tcMar>
            <w:vAlign w:val="center"/>
          </w:tcPr>
          <w:p w14:paraId="192173B7" w14:textId="77777777">
            <w:r>
              <w:rPr>
                <w:b/>
              </w:rPr>
              <w:t>只改变量</w:t>
            </w:r>
          </w:p>
        </w:tc>
        <w:tc>
          <w:tcPr>
            <w:tcW w:w="6840" w:type="dxa"/>
            <w:tcMar>
              <w:top w:w="100" w:type="dxa"/>
              <w:left w:w="120" w:type="dxa"/>
              <w:bottom w:w="100" w:type="dxa"/>
              <w:right w:w="120" w:type="dxa"/>
            </w:tcMar>
            <w:vAlign w:val="center"/>
          </w:tcPr>
          <w:p w14:paraId="3360EE73" w14:textId="77777777">
            <w:r>
              <w:t>簇数量，范围</w:t>
            </w:r>
            <w:r>
              <w:t xml:space="preserve"> 2–20</w:t>
            </w:r>
            <w:r>
              <w:t>个，步长</w:t>
            </w:r>
            <w:r>
              <w:t xml:space="preserve"> 1</w:t>
            </w:r>
          </w:p>
        </w:tc>
      </w:tr>
      <w:tr w14:paraId="7751909D" w14:textId="77777777">
        <w:trPr>
          <w:jc w:val="center"/>
        </w:trPr>
        <w:tc>
          <w:tcPr>
            <w:tcW w:w="2088" w:type="dxa"/>
            <w:shd w:val="clear" w:color="auto" w:fill="EAF0FF"/>
            <w:tcMar>
              <w:top w:w="100" w:type="dxa"/>
              <w:left w:w="120" w:type="dxa"/>
              <w:bottom w:w="100" w:type="dxa"/>
              <w:right w:w="120" w:type="dxa"/>
            </w:tcMar>
            <w:vAlign w:val="center"/>
          </w:tcPr>
          <w:p w14:paraId="64B9214D" w14:textId="77777777">
            <w:r>
              <w:rPr>
                <w:b/>
              </w:rPr>
              <w:t>实验目标</w:t>
            </w:r>
          </w:p>
        </w:tc>
        <w:tc>
          <w:tcPr>
            <w:tcW w:w="6840" w:type="dxa"/>
            <w:tcMar>
              <w:top w:w="100" w:type="dxa"/>
              <w:left w:w="120" w:type="dxa"/>
              <w:bottom w:w="100" w:type="dxa"/>
              <w:right w:w="120" w:type="dxa"/>
            </w:tcMar>
            <w:vAlign w:val="center"/>
          </w:tcPr>
          <w:p w14:paraId="2D3F7AAA" w14:textId="77777777">
            <w:r>
              <w:t>只改变</w:t>
            </w:r>
            <w:r>
              <w:t>“</w:t>
            </w:r>
            <w:r>
              <w:t>簇数量</w:t>
            </w:r>
            <w:r>
              <w:t>”</w:t>
            </w:r>
            <w:r>
              <w:t>，观察结果、代价和风险如何一起变化，理解比较</w:t>
            </w:r>
            <w:r>
              <w:t>K</w:t>
            </w:r>
            <w:r>
              <w:t>均值、层次聚类和密度方法，理解尺度、距离和簇数选择。</w:t>
            </w:r>
          </w:p>
        </w:tc>
      </w:tr>
      <w:tr w14:paraId="01CE068F" w14:textId="77777777">
        <w:trPr>
          <w:jc w:val="center"/>
        </w:trPr>
        <w:tc>
          <w:tcPr>
            <w:tcW w:w="2088" w:type="dxa"/>
            <w:shd w:val="clear" w:color="auto" w:fill="EAF0FF"/>
            <w:tcMar>
              <w:top w:w="100" w:type="dxa"/>
              <w:left w:w="120" w:type="dxa"/>
              <w:bottom w:w="100" w:type="dxa"/>
              <w:right w:w="120" w:type="dxa"/>
            </w:tcMar>
            <w:vAlign w:val="center"/>
          </w:tcPr>
          <w:p w14:paraId="0F25D478" w14:textId="77777777">
            <w:r>
              <w:rPr>
                <w:b/>
              </w:rPr>
              <w:t>键盘操作</w:t>
            </w:r>
          </w:p>
        </w:tc>
        <w:tc>
          <w:tcPr>
            <w:tcW w:w="6840" w:type="dxa"/>
            <w:tcMar>
              <w:top w:w="100" w:type="dxa"/>
              <w:left w:w="120" w:type="dxa"/>
              <w:bottom w:w="100" w:type="dxa"/>
              <w:right w:w="120" w:type="dxa"/>
            </w:tcMar>
            <w:vAlign w:val="center"/>
          </w:tcPr>
          <w:p w14:paraId="3954B5C5" w14:textId="77777777">
            <w:r>
              <w:t>聚焦滑块后使用方向键微调，</w:t>
            </w:r>
            <w:r>
              <w:t>Page Up/Page Down</w:t>
            </w:r>
            <w:r>
              <w:t>大步调整，</w:t>
            </w:r>
            <w:r>
              <w:t>Home/End</w:t>
            </w:r>
            <w:r>
              <w:t>到达边界。</w:t>
            </w:r>
          </w:p>
        </w:tc>
      </w:tr>
      <w:tr w14:paraId="0C651EAF" w14:textId="77777777">
        <w:trPr>
          <w:jc w:val="center"/>
        </w:trPr>
        <w:tc>
          <w:tcPr>
            <w:tcW w:w="2088" w:type="dxa"/>
            <w:shd w:val="clear" w:color="auto" w:fill="EAF0FF"/>
            <w:tcMar>
              <w:top w:w="100" w:type="dxa"/>
              <w:left w:w="120" w:type="dxa"/>
              <w:bottom w:w="100" w:type="dxa"/>
              <w:right w:w="120" w:type="dxa"/>
            </w:tcMar>
            <w:vAlign w:val="center"/>
          </w:tcPr>
          <w:p w14:paraId="57DE5412" w14:textId="77777777">
            <w:r>
              <w:rPr>
                <w:b/>
              </w:rPr>
              <w:t>静态替代</w:t>
            </w:r>
          </w:p>
        </w:tc>
        <w:tc>
          <w:tcPr>
            <w:tcW w:w="6840" w:type="dxa"/>
            <w:tcMar>
              <w:top w:w="100" w:type="dxa"/>
              <w:left w:w="120" w:type="dxa"/>
              <w:bottom w:w="100" w:type="dxa"/>
              <w:right w:w="120" w:type="dxa"/>
            </w:tcMar>
            <w:vAlign w:val="center"/>
          </w:tcPr>
          <w:p w14:paraId="074C1242" w14:textId="77777777">
            <w:r>
              <w:t>静态替代：把簇数量分别设为</w:t>
            </w:r>
            <w:r>
              <w:t>2</w:t>
            </w:r>
            <w:r>
              <w:t>个、</w:t>
            </w:r>
            <w:r>
              <w:t>4</w:t>
            </w:r>
            <w:r>
              <w:t>个和</w:t>
            </w:r>
            <w:r>
              <w:t>20</w:t>
            </w:r>
            <w:r>
              <w:t>个，手工比较三组教学模拟输出。</w:t>
            </w:r>
          </w:p>
        </w:tc>
      </w:tr>
      <w:tr w14:paraId="1EDDEB5E" w14:textId="77777777">
        <w:trPr>
          <w:jc w:val="center"/>
        </w:trPr>
        <w:tc>
          <w:tcPr>
            <w:tcW w:w="2088" w:type="dxa"/>
            <w:shd w:val="clear" w:color="auto" w:fill="EAF0FF"/>
            <w:tcMar>
              <w:top w:w="100" w:type="dxa"/>
              <w:left w:w="120" w:type="dxa"/>
              <w:bottom w:w="100" w:type="dxa"/>
              <w:right w:w="120" w:type="dxa"/>
            </w:tcMar>
            <w:vAlign w:val="center"/>
          </w:tcPr>
          <w:p w14:paraId="1E56D59A" w14:textId="77777777">
            <w:r>
              <w:rPr>
                <w:b/>
              </w:rPr>
              <w:t>结果边界</w:t>
            </w:r>
          </w:p>
        </w:tc>
        <w:tc>
          <w:tcPr>
            <w:tcW w:w="6840" w:type="dxa"/>
            <w:tcMar>
              <w:top w:w="100" w:type="dxa"/>
              <w:left w:w="120" w:type="dxa"/>
              <w:bottom w:w="100" w:type="dxa"/>
              <w:right w:w="120" w:type="dxa"/>
            </w:tcMar>
            <w:vAlign w:val="center"/>
          </w:tcPr>
          <w:p w14:paraId="044D2700" w14:textId="77777777">
            <w:r>
              <w:t>页面数值由公开公式生成，只用于教学，不代表真实模型性能或现实世界因果效果。</w:t>
            </w:r>
          </w:p>
        </w:tc>
      </w:tr>
    </w:tbl>
    <w:p w14:paraId="429B29C0" w14:textId="77777777">
      <w:r>
        <w:lastRenderedPageBreak/>
        <w:t>实验目标：只改变</w:t>
      </w:r>
      <w:r>
        <w:t>“</w:t>
      </w:r>
      <w:r>
        <w:t>簇数量</w:t>
      </w:r>
      <w:r>
        <w:t>”</w:t>
      </w:r>
      <w:r>
        <w:t>，观察结果、代价和风险如何一起变化，理解比较</w:t>
      </w:r>
      <w:r>
        <w:t>K</w:t>
      </w:r>
      <w:r>
        <w:t>均值、层次聚类和密度方法，理解尺度、距离和簇数选择。</w:t>
      </w:r>
    </w:p>
    <w:p w14:paraId="559D71DB" w14:textId="77777777">
      <w:r>
        <w:t>静态替代说明：静态替代：把簇数量分别设为</w:t>
      </w:r>
      <w:r>
        <w:t>2</w:t>
      </w:r>
      <w:r>
        <w:t>个、</w:t>
      </w:r>
      <w:r>
        <w:t>4</w:t>
      </w:r>
      <w:r>
        <w:t>个和</w:t>
      </w:r>
      <w:r>
        <w:t>20</w:t>
      </w:r>
      <w:r>
        <w:t>个，手工比较三组教学模拟输出。</w:t>
      </w:r>
    </w:p>
    <w:p w14:paraId="1425C6DD" w14:textId="77777777">
      <w:r>
        <w:t>键盘操作：聚焦滑块后使用方向键微调，</w:t>
      </w:r>
      <w:r>
        <w:t>Page Up/Page Down</w:t>
      </w:r>
      <w:r>
        <w:t>大步调整，</w:t>
      </w:r>
      <w:r>
        <w:t>Home/End</w:t>
      </w:r>
      <w:r>
        <w:t>到达边界。</w:t>
      </w:r>
    </w:p>
    <w:p w14:paraId="084AB9C5" w14:textId="77777777">
      <w:r>
        <w:t>风险提示：页面数值由公开公式生成，只用于教学，不代表真实模型性能或现实世界因果效果。</w:t>
      </w:r>
    </w:p>
    <w:p w14:paraId="35C577DC" w14:textId="77777777">
      <w:pPr>
        <w:pStyle w:val="21"/>
      </w:pPr>
      <w:bookmarkStart w:id="273" w:name="_Toc236985394"/>
      <w:r>
        <w:t xml:space="preserve">4. </w:t>
      </w:r>
      <w:r>
        <w:t>直觉到数学</w:t>
      </w:r>
      <w:bookmarkEnd w:id="273"/>
    </w:p>
    <w:p w14:paraId="7393FCB9" w14:textId="77777777">
      <w:r>
        <w:t>核心关系：</w:t>
      </w:r>
      <w:r>
        <w:rPr>
          <w:rFonts w:ascii="Cascadia Mono" w:eastAsia="Cascadia Mono" w:hAnsi="Cascadia Mono" w:cs="Cascadia Mono"/>
          <w:color w:val="173F35"/>
          <w:sz w:val="18"/>
        </w:rPr>
        <w:t>min Σ||x</w:t>
      </w:r>
      <w:r>
        <w:rPr>
          <w:rFonts w:ascii="Cascadia Mono" w:eastAsia="Cascadia Mono" w:hAnsi="Cascadia Mono" w:cs="Cascadia Mono"/>
          <w:color w:val="173F35"/>
          <w:sz w:val="18"/>
        </w:rPr>
        <w:t>ᵢ</w:t>
      </w:r>
      <w:r>
        <w:rPr>
          <w:rFonts w:ascii="Cascadia Mono" w:eastAsia="Cascadia Mono" w:hAnsi="Cascadia Mono" w:cs="Cascadia Mono"/>
          <w:color w:val="173F35"/>
          <w:sz w:val="18"/>
        </w:rPr>
        <w:t>−</w:t>
      </w:r>
      <w:r>
        <w:rPr>
          <w:rFonts w:ascii="Cascadia Mono" w:eastAsia="Cascadia Mono" w:hAnsi="Cascadia Mono" w:cs="Cascadia Mono"/>
          <w:color w:val="173F35"/>
          <w:sz w:val="18"/>
        </w:rPr>
        <w:t>μ_{c</w:t>
      </w:r>
      <w:r>
        <w:rPr>
          <w:rFonts w:ascii="Cascadia Mono" w:eastAsia="Cascadia Mono" w:hAnsi="Cascadia Mono" w:cs="Cascadia Mono"/>
          <w:color w:val="173F35"/>
          <w:sz w:val="18"/>
        </w:rPr>
        <w:t>ᵢ</w:t>
      </w:r>
      <w:r>
        <w:rPr>
          <w:rFonts w:ascii="Cascadia Mono" w:eastAsia="Cascadia Mono" w:hAnsi="Cascadia Mono" w:cs="Cascadia Mono"/>
          <w:color w:val="173F35"/>
          <w:sz w:val="18"/>
        </w:rPr>
        <w:t>}||²</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F534231"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81F0462" w14:textId="77777777">
      <w:pPr>
        <w:pStyle w:val="21"/>
      </w:pPr>
      <w:bookmarkStart w:id="274" w:name="_Toc236985395"/>
      <w:r>
        <w:t xml:space="preserve">5. </w:t>
      </w:r>
      <w:r>
        <w:t>最小实现</w:t>
      </w:r>
      <w:bookmarkEnd w:id="274"/>
    </w:p>
    <w:p w14:paraId="28F7C805"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44C125EF" w14:textId="77777777">
      <w:pPr>
        <w:pStyle w:val="af7"/>
      </w:pPr>
      <w:r>
        <w:t>代码</w:t>
      </w:r>
      <w:r>
        <w:t xml:space="preserve"> 37-1</w:t>
      </w:r>
      <w:r>
        <w:t xml:space="preserve">　</w:t>
      </w:r>
      <w:r>
        <w:t>python</w:t>
      </w:r>
      <w:r>
        <w:t>最小实现</w:t>
      </w:r>
    </w:p>
    <w:p w14:paraId="40D90B8E"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19D163C"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626AD8DB" w14:textId="77777777">
      <w:pPr>
        <w:pStyle w:val="21"/>
      </w:pPr>
      <w:bookmarkStart w:id="275" w:name="_Toc236985396"/>
      <w:r>
        <w:t xml:space="preserve">6. </w:t>
      </w:r>
      <w:r>
        <w:t>五轮系统化理解</w:t>
      </w:r>
      <w:bookmarkEnd w:id="275"/>
    </w:p>
    <w:p w14:paraId="380E3A54" w14:textId="77777777">
      <w:pPr>
        <w:pStyle w:val="31"/>
      </w:pPr>
      <w:bookmarkStart w:id="276" w:name="_Toc236985397"/>
      <w:r>
        <w:t xml:space="preserve">1. </w:t>
      </w:r>
      <w:r>
        <w:t>问题边界</w:t>
      </w:r>
      <w:bookmarkEnd w:id="276"/>
    </w:p>
    <w:p w14:paraId="14E06A28" w14:textId="77777777">
      <w:r>
        <w:t>先把要解决的任务写成输入、输出、约束、失败代价与不做什么。</w:t>
      </w:r>
      <w:r>
        <w:t xml:space="preserve"> </w:t>
      </w:r>
      <w:r>
        <w:t>对</w:t>
      </w:r>
      <w:r>
        <w:t>“</w:t>
      </w:r>
      <w:r>
        <w:t>聚类：发现结构但不发明真相</w:t>
      </w:r>
      <w:r>
        <w:t>”</w:t>
      </w:r>
      <w:r>
        <w:t>而言，第一步不是背下定义，而是把核心问题写成一句能被反驳、能被测量的话：比较</w:t>
      </w:r>
      <w:r>
        <w:t>K</w:t>
      </w:r>
      <w:r>
        <w:t>均值、层次聚类和密度方法，理解尺度、距离和簇数选择。。接着逐项标记观察到的事实、由公式推导的结果、来自文献的结论和仍然不确定的部分。这样做能防止把界面效果、单个案例或流畅文字误当成稳定能力。整理一箱乐高可按颜色、形状或用途分组；不同距离定义会得到不同答案。</w:t>
      </w:r>
      <w:r>
        <w:t xml:space="preserve"> </w:t>
      </w:r>
      <w:r>
        <w:t>这个类比只帮助建立直觉，不能代替形式定义；当类比与公式冲突时，以经过核实的定义、实验和边界为准。</w:t>
      </w:r>
    </w:p>
    <w:p w14:paraId="00553882"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60657AA3" w14:textId="77777777">
      <w:r>
        <w:t>本层实验只调节</w:t>
      </w:r>
      <w:r>
        <w:t>“</w:t>
      </w:r>
      <w:r>
        <w:t>簇数量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01EADE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Σ||x</w:t>
      </w:r>
      <w:r>
        <w:t>ᵢ</w:t>
      </w:r>
      <w:r>
        <w:t>−</w:t>
      </w:r>
      <w:r>
        <w:t>μ_{c</w:t>
      </w:r>
      <w:r>
        <w:t>ᵢ</w:t>
      </w:r>
      <w:r>
        <w:t>}||²</w:t>
      </w:r>
      <w:r>
        <w:t>，逐个说明符号的对象、形状、单位和取值范围；把零值、极大值、</w:t>
      </w:r>
      <w:r>
        <w:lastRenderedPageBreak/>
        <w:t>空输入、重复输入和相反方向代入，检查是否符合直觉。任何无法解释的异常都应保留在失败日志，而不是删除。</w:t>
      </w:r>
    </w:p>
    <w:p w14:paraId="2401AA32" w14:textId="77777777">
      <w:r>
        <w:t>完成本层的标准不是</w:t>
      </w:r>
      <w:r>
        <w:t>“</w:t>
      </w:r>
      <w:r>
        <w:t>看懂了</w:t>
      </w:r>
      <w:r>
        <w:t>”</w:t>
      </w:r>
      <w:r>
        <w:t>，而是你能不看正文讲出三件事：本章方法解决什么问题；它依赖哪些假设；怎样设计一个能让它失败的测试。再向同学解释为什么整理一箱乐高可按颜色、形状或用途分组；不同距离定义会得到不同答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等宽泛词，就把它们替换成可观察行为和适用条件。最后写一句研究问题：在不含个人信息的教学模拟天气记录中，当簇数量变化时，哪个机制最可能先成为瓶颈，怎样用对照实验验证？</w:t>
      </w:r>
    </w:p>
    <w:p w14:paraId="6EEAF3A3" w14:textId="77777777">
      <w:pPr>
        <w:pStyle w:val="31"/>
      </w:pPr>
      <w:bookmarkStart w:id="277" w:name="_Toc236985398"/>
      <w:r>
        <w:t xml:space="preserve">3. </w:t>
      </w:r>
      <w:r>
        <w:t>机制与因果链</w:t>
      </w:r>
      <w:bookmarkEnd w:id="277"/>
    </w:p>
    <w:p w14:paraId="4691AC40" w14:textId="77777777">
      <w:r>
        <w:t>沿着数据进入、内部计算、输出形成和外部行动逐步追踪，而不是只记名词。</w:t>
      </w:r>
      <w:r>
        <w:t xml:space="preserve"> </w:t>
      </w:r>
      <w:r>
        <w:t>对</w:t>
      </w:r>
      <w:r>
        <w:t>“</w:t>
      </w:r>
      <w:r>
        <w:t>聚类：发现结构但不发明真相</w:t>
      </w:r>
      <w:r>
        <w:t>”</w:t>
      </w:r>
      <w:r>
        <w:t>而言，第一步不是背下定义，而是把核心问题写成一句能被反驳、能被测量的话：比较</w:t>
      </w:r>
      <w:r>
        <w:t>K</w:t>
      </w:r>
      <w:r>
        <w:t>均值、层次聚类和密度方法，理解尺度、距离和簇数选择。。接着逐项标记观察到的事实、由公式推导的结果、来自文献的结论和仍然不确定的部分。这样做能防止把界面效果、单个案例或流畅文字误当成稳定能力。整理一箱乐高可按颜色、形状或用途分组；不同距离定义会得到不同答案。</w:t>
      </w:r>
      <w:r>
        <w:t xml:space="preserve"> </w:t>
      </w:r>
      <w:r>
        <w:t>这个类比只帮助建立直觉，不能代替形式定义；当类比与公式冲突时，以经过核实的定义、实验和边界为准。</w:t>
      </w:r>
    </w:p>
    <w:p w14:paraId="5D89ECCA"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0F4DDD8C" w14:textId="77777777">
      <w:r>
        <w:t>本层实验只调节</w:t>
      </w:r>
      <w:r>
        <w:t>“</w:t>
      </w:r>
      <w:r>
        <w:t>簇数量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939075F"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min Σ||x</w:t>
      </w:r>
      <w:r>
        <w:t>ᵢ</w:t>
      </w:r>
      <w:r>
        <w:t>−</w:t>
      </w:r>
      <w:r>
        <w:t>μ_{c</w:t>
      </w:r>
      <w:r>
        <w:t>ᵢ</w:t>
      </w:r>
      <w:r>
        <w:t>}||²</w:t>
      </w:r>
      <w:r>
        <w:t>，逐个说明符号的对象、形状、单位和取值范围；把零值、极大值、空输入、重复输入和相反方向代入，检查是否符合直觉。任何无法解释的异常都应保留在失败日志，而不是删除。</w:t>
      </w:r>
    </w:p>
    <w:p w14:paraId="5BDC943D" w14:textId="77777777">
      <w:r>
        <w:t>完成本层的标准不是</w:t>
      </w:r>
      <w:r>
        <w:t>“</w:t>
      </w:r>
      <w:r>
        <w:t>看懂了</w:t>
      </w:r>
      <w:r>
        <w:t>”</w:t>
      </w:r>
      <w:r>
        <w:t>，而是你能不看正文讲出三件事：本章方法解决什么问题；它依赖哪些假设；怎样设计一个能让它失败的测试。再向同学解释为什么整理一箱乐高可按颜色、形状或用途分组；不同距离定义会得到不同答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等宽泛词，就把它们替换成可观察行为和适用条件。最后写一句研究问题：在校园能源使用的匿名汇总数据中，当簇数量变化时，哪个机制最可能先成为瓶颈，怎样用对照实验验证？</w:t>
      </w:r>
    </w:p>
    <w:p w14:paraId="382FC200" w14:textId="77777777">
      <w:pPr>
        <w:pStyle w:val="31"/>
      </w:pPr>
      <w:bookmarkStart w:id="278" w:name="_Toc236985399"/>
      <w:r>
        <w:t xml:space="preserve">7. </w:t>
      </w:r>
      <w:r>
        <w:t>评估与不确定性</w:t>
      </w:r>
      <w:bookmarkEnd w:id="278"/>
    </w:p>
    <w:p w14:paraId="1B324BAD" w14:textId="77777777">
      <w:r>
        <w:t>把平均指标拆成切片、置信区间、校准、错误代价和最坏情况。</w:t>
      </w:r>
      <w:r>
        <w:t xml:space="preserve"> </w:t>
      </w:r>
      <w:r>
        <w:t>对</w:t>
      </w:r>
      <w:r>
        <w:t>“</w:t>
      </w:r>
      <w:r>
        <w:t>聚类：发现结构但不发明真相</w:t>
      </w:r>
      <w:r>
        <w:t>”</w:t>
      </w:r>
      <w:r>
        <w:t>而言，第一步不是背下定义，而是把核心问题写成一句能被反驳、能被测量的话：比较</w:t>
      </w:r>
      <w:r>
        <w:t>K</w:t>
      </w:r>
      <w:r>
        <w:t>均值、层次聚类和密度方法，理解尺度、距离和簇数选择。。接着逐项标记观察到的事实、由公式推导的结果、来自文献的结论和仍然不确定的部分。这样做能防止把界面效果、单个案例或流畅文字误当成稳定能力。整理一箱乐高可按颜色、形状或用途分组；不同距离定义会得到不同答案。</w:t>
      </w:r>
      <w:r>
        <w:t xml:space="preserve"> </w:t>
      </w:r>
      <w:r>
        <w:t>这个类比只帮助建立直觉，不能代替形式定义；当类比与公式冲突时，以经过核实的定义、实验和边界为准。</w:t>
      </w:r>
    </w:p>
    <w:p w14:paraId="738DDEDF"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24AC059A" w14:textId="77777777">
      <w:r>
        <w:lastRenderedPageBreak/>
        <w:t>本层实验只调节</w:t>
      </w:r>
      <w:r>
        <w:t>“</w:t>
      </w:r>
      <w:r>
        <w:t>簇数量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65FB0B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Σ||x</w:t>
      </w:r>
      <w:r>
        <w:t>ᵢ</w:t>
      </w:r>
      <w:r>
        <w:t>−</w:t>
      </w:r>
      <w:r>
        <w:t>μ_{c</w:t>
      </w:r>
      <w:r>
        <w:t>ᵢ</w:t>
      </w:r>
      <w:r>
        <w:t>}||²</w:t>
      </w:r>
      <w:r>
        <w:t>，逐个说明符号的对象、形状、单位和取值范围；把零值、极大值、空输入、重复输入和相反方向代入，检查是否符合直觉。任何无法解释的异常都应保留在失败日志，而不是删除。</w:t>
      </w:r>
    </w:p>
    <w:p w14:paraId="500A8F01" w14:textId="77777777">
      <w:r>
        <w:t>完成本层的标准不是</w:t>
      </w:r>
      <w:r>
        <w:t>“</w:t>
      </w:r>
      <w:r>
        <w:t>看懂了</w:t>
      </w:r>
      <w:r>
        <w:t>”</w:t>
      </w:r>
      <w:r>
        <w:t>，而是你能不看正文讲出三件事：本章方法解决什么问题；它依赖哪些假设；怎样设计一个能让它失败的测试。再向同学解释为什么整理一箱乐高可按颜色、形状或用途分组；不同距离定义会得到不同答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等宽泛词，就把它们替换成可观察行为和适用条件。最后写一句研究问题：在校园能源使用的匿名汇总数据中，当簇数量变化时，哪个机制最可能先成为瓶颈，怎样用对照实验验证？</w:t>
      </w:r>
    </w:p>
    <w:p w14:paraId="401CFA65" w14:textId="77777777">
      <w:pPr>
        <w:pStyle w:val="31"/>
      </w:pPr>
      <w:bookmarkStart w:id="279" w:name="_Toc236985400"/>
      <w:r>
        <w:t xml:space="preserve">9. </w:t>
      </w:r>
      <w:r>
        <w:t>工程与复现</w:t>
      </w:r>
      <w:bookmarkEnd w:id="279"/>
    </w:p>
    <w:p w14:paraId="32BED726" w14:textId="77777777">
      <w:r>
        <w:t>固定版本、环境、种子和测量记录，使别人能从原始输入重建结论。</w:t>
      </w:r>
      <w:r>
        <w:t xml:space="preserve"> </w:t>
      </w:r>
      <w:r>
        <w:t>对</w:t>
      </w:r>
      <w:r>
        <w:t>“</w:t>
      </w:r>
      <w:r>
        <w:t>聚类：发现结构但不发明真相</w:t>
      </w:r>
      <w:r>
        <w:t>”</w:t>
      </w:r>
      <w:r>
        <w:t>而言，第一步不是背下定义，而是把核心问题写成一句能被反驳、能被测量的话：比较</w:t>
      </w:r>
      <w:r>
        <w:t>K</w:t>
      </w:r>
      <w:r>
        <w:t>均值、层次聚类和密度方法，理解尺度、距离和簇数选择。。接着逐项标记观察到的事实、由公式推导的结果、来自文献的结论和仍然不确定的部分。这样做能防止把界面效果、单个案例或流畅文字误当成稳定能力。整理一箱乐高可按颜色、形状或用途分组；不同距离定义会得到不同答案。</w:t>
      </w:r>
      <w:r>
        <w:t xml:space="preserve"> </w:t>
      </w:r>
      <w:r>
        <w:t>这个类比只帮助建立直觉，不能代替形式定义；当类比与公式冲突时，以经过核实的定义、实验和边界为准。</w:t>
      </w:r>
    </w:p>
    <w:p w14:paraId="5E509A34"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5538AF15" w14:textId="77777777">
      <w:r>
        <w:t>本层实验只调节</w:t>
      </w:r>
      <w:r>
        <w:t>“</w:t>
      </w:r>
      <w:r>
        <w:t>簇数量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AA18B9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Σ||x</w:t>
      </w:r>
      <w:r>
        <w:t>ᵢ</w:t>
      </w:r>
      <w:r>
        <w:t>−</w:t>
      </w:r>
      <w:r>
        <w:t>μ_{c</w:t>
      </w:r>
      <w:r>
        <w:t>ᵢ</w:t>
      </w:r>
      <w:r>
        <w:t>}||²</w:t>
      </w:r>
      <w:r>
        <w:t>，逐个说明符号的对象、形状、单位和取值范围；把零值、极大值、空输入、重复输入和相反方向代入，检查是否符合直觉。任何无法解释的异常都应保留在失败日志，而不是删除。</w:t>
      </w:r>
    </w:p>
    <w:p w14:paraId="2274632A" w14:textId="77777777">
      <w:r>
        <w:t>完成本层的标准不是</w:t>
      </w:r>
      <w:r>
        <w:t>“</w:t>
      </w:r>
      <w:r>
        <w:t>看懂了</w:t>
      </w:r>
      <w:r>
        <w:t>”</w:t>
      </w:r>
      <w:r>
        <w:t>，而是你能不看正文讲出三件事：本章方法解决什么问题；它依赖哪些假设；怎样设计一个能让它失败的测试。再向同学解释为什么整理一箱乐高可按颜色、形状或用途分组；不同距离定义会得到不同答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等宽泛词，就把它们替换成可观察行为和适用条件。最后写一句研究问题：在不含个人信息的教学模拟天气记录中，当簇数量变化时，哪个机制最可能先成为瓶颈，怎样用对照实验验证？</w:t>
      </w:r>
    </w:p>
    <w:p w14:paraId="660D174D" w14:textId="77777777">
      <w:pPr>
        <w:pStyle w:val="31"/>
      </w:pPr>
      <w:bookmarkStart w:id="280" w:name="_Toc236985401"/>
      <w:r>
        <w:t xml:space="preserve">11. </w:t>
      </w:r>
      <w:r>
        <w:t>迁移与研究</w:t>
      </w:r>
      <w:bookmarkEnd w:id="280"/>
    </w:p>
    <w:p w14:paraId="1F43C508" w14:textId="77777777">
      <w:r>
        <w:t>把本章方法搬到新情境，用对照和消融判断哪些部分可迁移、哪些需要重做。</w:t>
      </w:r>
      <w:r>
        <w:t xml:space="preserve"> </w:t>
      </w:r>
      <w:r>
        <w:t>对</w:t>
      </w:r>
      <w:r>
        <w:t>“</w:t>
      </w:r>
      <w:r>
        <w:t>聚类：发现结构但不发明真相</w:t>
      </w:r>
      <w:r>
        <w:t>”</w:t>
      </w:r>
      <w:r>
        <w:t>而言，第一步不是背下定义，而是把核心问题写成一句能被反驳、能被测量的话：比较</w:t>
      </w:r>
      <w:r>
        <w:t>K</w:t>
      </w:r>
      <w:r>
        <w:t>均值、层次聚类和密度方法，理解尺度、距离和簇数选择。。接着逐项标记观察到的事实、由公式推导的结果、来自文献的结论和仍然不确定的部分。这样做能防止把界面效果、单个案例或流畅文字</w:t>
      </w:r>
      <w:r>
        <w:lastRenderedPageBreak/>
        <w:t>误当成稳定能力。整理一箱乐高可按颜色、形状或用途分组；不同距离定义会得到不同答案。</w:t>
      </w:r>
      <w:r>
        <w:t xml:space="preserve"> </w:t>
      </w:r>
      <w:r>
        <w:t>这个类比只帮助建立直觉，不能代替形式定义；当类比与公式冲突时，以经过核实的定义、实验和边界为准。</w:t>
      </w:r>
    </w:p>
    <w:p w14:paraId="05EA9881"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13E9431D" w14:textId="77777777">
      <w:r>
        <w:t>本层实验只调节</w:t>
      </w:r>
      <w:r>
        <w:t>“</w:t>
      </w:r>
      <w:r>
        <w:t>簇数量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6C0767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min Σ||x</w:t>
      </w:r>
      <w:r>
        <w:t>ᵢ</w:t>
      </w:r>
      <w:r>
        <w:t>−</w:t>
      </w:r>
      <w:r>
        <w:t>μ_{c</w:t>
      </w:r>
      <w:r>
        <w:t>ᵢ</w:t>
      </w:r>
      <w:r>
        <w:t>}||²</w:t>
      </w:r>
      <w:r>
        <w:t>，逐个说明符号的对象、形状、单位和取值范围；把零值、极大值、空输入、重复输入和相反方向代入，检查是否符合直觉。任何无法解释的异常都应保留在失败日志，而不是删除。</w:t>
      </w:r>
    </w:p>
    <w:p w14:paraId="508E9A23" w14:textId="77777777">
      <w:r>
        <w:t>完成本层的标准不是</w:t>
      </w:r>
      <w:r>
        <w:t>“</w:t>
      </w:r>
      <w:r>
        <w:t>看懂了</w:t>
      </w:r>
      <w:r>
        <w:t>”</w:t>
      </w:r>
      <w:r>
        <w:t>，而是你能不看正文讲出三件事：本章方法解决什么问题；它依赖哪些假设；怎样设计一个能让它失败的测试。再向同学解释为什么整理一箱乐高可按颜色、形状或用途分组；不同距离定义会得到不同答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等宽泛词，就把它们替换成可观察行为和适用条件。最后写一句研究问题：在校园能源使用的匿名汇总数据中，当簇数量变化时，哪个机制最可能先成为瓶颈，怎样用对照实验验证？</w:t>
      </w:r>
    </w:p>
    <w:p w14:paraId="09BC0CF5" w14:textId="77777777">
      <w:pPr>
        <w:pStyle w:val="21"/>
      </w:pPr>
      <w:bookmarkStart w:id="281" w:name="_Toc236985402"/>
      <w:r>
        <w:lastRenderedPageBreak/>
        <w:t>7. PyTorch</w:t>
      </w:r>
      <w:r>
        <w:t>实现路线</w:t>
      </w:r>
      <w:bookmarkEnd w:id="281"/>
    </w:p>
    <w:p w14:paraId="0E49B71F"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D02E8DE"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3AC66DD" w14:textId="77777777">
      <w:pPr>
        <w:pStyle w:val="21"/>
      </w:pPr>
      <w:bookmarkStart w:id="282" w:name="_Toc236985403"/>
      <w:r>
        <w:t xml:space="preserve">8. </w:t>
      </w:r>
      <w:r>
        <w:t>实验设计与结果记录</w:t>
      </w:r>
      <w:bookmarkEnd w:id="282"/>
    </w:p>
    <w:p w14:paraId="77F2FA6F" w14:textId="77777777">
      <w:r>
        <w:t>为本章建立一张实验表。固定问题定义、数据版本、基线、硬件、依赖和随机种子，只改变</w:t>
      </w:r>
      <w:r>
        <w:t>“</w:t>
      </w:r>
      <w:r>
        <w:t>簇数量</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3F7E5F79"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E217534" w14:textId="77777777">
      <w:pPr>
        <w:pStyle w:val="21"/>
      </w:pPr>
      <w:bookmarkStart w:id="283" w:name="_Toc236985404"/>
      <w:r>
        <w:t xml:space="preserve">9. </w:t>
      </w:r>
      <w:r>
        <w:t>常见失败与排查顺序</w:t>
      </w:r>
      <w:bookmarkEnd w:id="283"/>
    </w:p>
    <w:p w14:paraId="149A3A57" w14:textId="77777777">
      <w:pPr>
        <w:pStyle w:val="a"/>
      </w:pPr>
      <w:r>
        <w:rPr>
          <w:b/>
        </w:rPr>
        <w:t>问题定义错位。</w:t>
      </w:r>
      <w:r>
        <w:t xml:space="preserve"> </w:t>
      </w:r>
      <w:r>
        <w:t>指标提高但现实任务没有改善。重新写输入、决策和失败代价。</w:t>
      </w:r>
    </w:p>
    <w:p w14:paraId="7BBCC530" w14:textId="77777777">
      <w:pPr>
        <w:pStyle w:val="a"/>
      </w:pPr>
      <w:r>
        <w:rPr>
          <w:b/>
        </w:rPr>
        <w:t>数据泄漏或重复。</w:t>
      </w:r>
      <w:r>
        <w:t xml:space="preserve"> </w:t>
      </w:r>
      <w:r>
        <w:t>训练与测试共享样本、时间或主体信息。按真实部署边界重新切分。</w:t>
      </w:r>
    </w:p>
    <w:p w14:paraId="13E5BB60" w14:textId="77777777">
      <w:pPr>
        <w:pStyle w:val="a"/>
      </w:pPr>
      <w:r>
        <w:rPr>
          <w:b/>
        </w:rPr>
        <w:t>表示不一致。</w:t>
      </w:r>
      <w:r>
        <w:t xml:space="preserve"> </w:t>
      </w:r>
      <w:r>
        <w:t>训练和推理使用不同预处理、词表、单位或类别顺序。把预处理随模型版本化。</w:t>
      </w:r>
    </w:p>
    <w:p w14:paraId="6F520BF1" w14:textId="77777777">
      <w:pPr>
        <w:pStyle w:val="a"/>
      </w:pPr>
      <w:r>
        <w:rPr>
          <w:b/>
        </w:rPr>
        <w:lastRenderedPageBreak/>
        <w:t>只看平均值。</w:t>
      </w:r>
      <w:r>
        <w:t xml:space="preserve"> </w:t>
      </w:r>
      <w:r>
        <w:t>少数群体、极端场景或长尾失败被平均掩盖。增加切片、区间和最坏情况。</w:t>
      </w:r>
    </w:p>
    <w:p w14:paraId="39A113FD" w14:textId="77777777">
      <w:pPr>
        <w:pStyle w:val="a"/>
      </w:pPr>
      <w:r>
        <w:rPr>
          <w:b/>
        </w:rPr>
        <w:t>一次改变太多。</w:t>
      </w:r>
      <w:r>
        <w:t xml:space="preserve"> </w:t>
      </w:r>
      <w:r>
        <w:t>无法归因改进来源。回到单变量实验和消融。</w:t>
      </w:r>
    </w:p>
    <w:p w14:paraId="73889910" w14:textId="77777777">
      <w:pPr>
        <w:pStyle w:val="a"/>
      </w:pPr>
      <w:r>
        <w:rPr>
          <w:b/>
        </w:rPr>
        <w:t>把流畅当正确。</w:t>
      </w:r>
      <w:r>
        <w:t xml:space="preserve"> </w:t>
      </w:r>
      <w:r>
        <w:t>生成结果自然但证据、逻辑或计算错误。增加引用核对、约束和拒答。</w:t>
      </w:r>
    </w:p>
    <w:p w14:paraId="5A64F7F1" w14:textId="77777777">
      <w:pPr>
        <w:pStyle w:val="a"/>
      </w:pPr>
      <w:r>
        <w:rPr>
          <w:b/>
        </w:rPr>
        <w:t>部署条件变化。</w:t>
      </w:r>
      <w:r>
        <w:t xml:space="preserve"> </w:t>
      </w:r>
      <w:r>
        <w:t>延迟、内存、网络、传感器或用户行为不同。建立监控、降级与回滚。</w:t>
      </w:r>
    </w:p>
    <w:p w14:paraId="6E88BF93"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0F2A613E" w14:textId="77777777">
      <w:pPr>
        <w:pStyle w:val="21"/>
      </w:pPr>
      <w:bookmarkStart w:id="284" w:name="_Toc236985405"/>
      <w:r>
        <w:t xml:space="preserve">10. </w:t>
      </w:r>
      <w:r>
        <w:t>迁移任务</w:t>
      </w:r>
      <w:bookmarkEnd w:id="284"/>
    </w:p>
    <w:p w14:paraId="67E13E4B" w14:textId="77777777">
      <w:r>
        <w:t>工程线：把本章最小实现包装成一个可重复运行的命令，加入输入校验、测试、环境文件、日志、模型或规则版本、</w:t>
      </w:r>
      <w:r>
        <w:t>CPU</w:t>
      </w:r>
      <w:r>
        <w:t>资源上限和</w:t>
      </w:r>
      <w:r>
        <w:t>README</w:t>
      </w:r>
      <w:r>
        <w:t>。选择不含个人信息的教学模拟天气记录作为公开或合成案例，提供一个正常输入、一个边界输入和一个应拒绝的输入。</w:t>
      </w:r>
    </w:p>
    <w:p w14:paraId="471FBAFB" w14:textId="77777777">
      <w:r>
        <w:t>研究线：选择公开天文观测的缩小样例，提出一个可证伪问题。复现简单基线，再改变一个机制；至少做一次消融、一次分布变化测试和一次失败类别分析。报告效应大小与不确定性，不只报告最好分数。若结果没有改善，也要解释它排除了什么假设。</w:t>
      </w:r>
    </w:p>
    <w:p w14:paraId="27551311" w14:textId="77777777">
      <w:pPr>
        <w:pStyle w:val="21"/>
      </w:pPr>
      <w:bookmarkStart w:id="285" w:name="_Toc236985406"/>
      <w:r>
        <w:t xml:space="preserve">11. </w:t>
      </w:r>
      <w:r>
        <w:t>三级练习</w:t>
      </w:r>
      <w:bookmarkEnd w:id="285"/>
    </w:p>
    <w:p w14:paraId="05C92B87" w14:textId="77777777">
      <w:pPr>
        <w:pStyle w:val="a"/>
      </w:pPr>
      <w:r>
        <w:rPr>
          <w:b/>
        </w:rPr>
        <w:t>基础题：</w:t>
      </w:r>
      <w:r>
        <w:t xml:space="preserve"> </w:t>
      </w:r>
      <w:r>
        <w:t>用自己的话解释</w:t>
      </w:r>
      <w:r>
        <w:t>“</w:t>
      </w:r>
      <w:r>
        <w:t>聚类：发现结构但不发明真相</w:t>
      </w:r>
      <w:r>
        <w:t>”</w:t>
      </w:r>
      <w:r>
        <w:t>，说明它的输入、输出和一个关键假设；再指出生活类比的一个局限。</w:t>
      </w:r>
    </w:p>
    <w:p w14:paraId="11977DF0" w14:textId="77777777">
      <w:pPr>
        <w:pStyle w:val="a"/>
      </w:pPr>
      <w:r>
        <w:rPr>
          <w:b/>
        </w:rPr>
        <w:t>应用题：</w:t>
      </w:r>
      <w:r>
        <w:t xml:space="preserve"> </w:t>
      </w:r>
      <w:r>
        <w:t>在合成的植物叶片特征中设计一个只改变</w:t>
      </w:r>
      <w:r>
        <w:t>“</w:t>
      </w:r>
      <w:r>
        <w:t>簇数量</w:t>
      </w:r>
      <w:r>
        <w:t>”</w:t>
      </w:r>
      <w:r>
        <w:t>的实验，列出基线、三档设置、指标和失败样例。</w:t>
      </w:r>
    </w:p>
    <w:p w14:paraId="7BC713E2" w14:textId="77777777">
      <w:pPr>
        <w:pStyle w:val="a"/>
      </w:pPr>
      <w:r>
        <w:rPr>
          <w:b/>
        </w:rPr>
        <w:t>挑战题：</w:t>
      </w:r>
      <w:r>
        <w:t xml:space="preserve"> </w:t>
      </w:r>
      <w:r>
        <w:t>设计一个会让本章方法失效的分布变化或对抗条件，给出检测、拒答、人工复核和回滚方案。</w:t>
      </w:r>
    </w:p>
    <w:p w14:paraId="1F52D20B" w14:textId="77777777">
      <w:r>
        <w:t>独立答案位于</w:t>
      </w:r>
      <w:r>
        <w:t xml:space="preserve"> </w:t>
      </w:r>
      <w:r>
        <w:rPr>
          <w:rFonts w:ascii="Cascadia Mono" w:eastAsia="Cascadia Mono" w:hAnsi="Cascadia Mono" w:cs="Cascadia Mono"/>
          <w:color w:val="173F35"/>
          <w:sz w:val="18"/>
        </w:rPr>
        <w:t>content/ai-book/answers/clustering.md</w:t>
      </w:r>
      <w:r>
        <w:t>，网页中默认折叠，建议先完成再核对。</w:t>
      </w:r>
    </w:p>
    <w:p w14:paraId="4750BD19" w14:textId="77777777">
      <w:pPr>
        <w:pStyle w:val="21"/>
      </w:pPr>
      <w:bookmarkStart w:id="286" w:name="_Toc236985407"/>
      <w:r>
        <w:lastRenderedPageBreak/>
        <w:t xml:space="preserve">12. </w:t>
      </w:r>
      <w:r>
        <w:t>本章能力检查</w:t>
      </w:r>
      <w:bookmarkEnd w:id="286"/>
    </w:p>
    <w:p w14:paraId="7F733E65" w14:textId="77777777">
      <w:pPr>
        <w:pStyle w:val="a0"/>
      </w:pPr>
      <w:r>
        <w:t>我能在两分钟内说清本章解决的问题与不解决的问题。</w:t>
      </w:r>
    </w:p>
    <w:p w14:paraId="032DB27D" w14:textId="77777777">
      <w:pPr>
        <w:pStyle w:val="a0"/>
      </w:pPr>
      <w:r>
        <w:t>我能解释核心公式中每个符号的对象、形状和单位。</w:t>
      </w:r>
    </w:p>
    <w:p w14:paraId="0B251A63" w14:textId="77777777">
      <w:pPr>
        <w:pStyle w:val="a0"/>
      </w:pPr>
      <w:r>
        <w:t>我能运行最小代码，并预测改变一个变量的方向性影响。</w:t>
      </w:r>
    </w:p>
    <w:p w14:paraId="29720B8E" w14:textId="77777777">
      <w:pPr>
        <w:pStyle w:val="a0"/>
      </w:pPr>
      <w:r>
        <w:t>我能区分教学模拟、实际测量和文献引用。</w:t>
      </w:r>
    </w:p>
    <w:p w14:paraId="17320AEA" w14:textId="77777777">
      <w:pPr>
        <w:pStyle w:val="a0"/>
      </w:pPr>
      <w:r>
        <w:t>我能给出至少三种失败原因，并按顺序排查。</w:t>
      </w:r>
    </w:p>
    <w:p w14:paraId="75D97069" w14:textId="77777777">
      <w:pPr>
        <w:pStyle w:val="a0"/>
      </w:pPr>
      <w:r>
        <w:t>我能说明何时必须停止自动化并交给人。</w:t>
      </w:r>
    </w:p>
    <w:p w14:paraId="31BA5396" w14:textId="77777777">
      <w:pPr>
        <w:pStyle w:val="a0"/>
      </w:pPr>
      <w:r>
        <w:t>我能提出一个可证伪研究问题和最低成本基线。</w:t>
      </w:r>
    </w:p>
    <w:p w14:paraId="54255EDC" w14:textId="77777777">
      <w:pPr>
        <w:pStyle w:val="21"/>
      </w:pPr>
      <w:bookmarkStart w:id="287" w:name="_Toc236985408"/>
      <w:r>
        <w:t xml:space="preserve">13. </w:t>
      </w:r>
      <w:r>
        <w:t>来源与核实</w:t>
      </w:r>
      <w:bookmarkEnd w:id="287"/>
    </w:p>
    <w:p w14:paraId="38B4EEB2" w14:textId="77777777">
      <w:r>
        <w:t>本章来源于下列一手框架、官方文档、开放教材或研究论文的结构化核对；正文为原创解释，不复制原图、习题答案或大段原文。时效内容在每个版本重新核实。</w:t>
      </w:r>
    </w:p>
    <w:p w14:paraId="1035F52A" w14:textId="77777777">
      <w:pPr>
        <w:pStyle w:val="a0"/>
      </w:pPr>
      <w:r>
        <w:t>[S010] Aston Zhang et al.</w:t>
      </w:r>
      <w:r>
        <w:t>，《</w:t>
      </w:r>
      <w:r>
        <w:t>Dive into Deep Learning</w:t>
      </w:r>
      <w:r>
        <w:t>》，</w:t>
      </w:r>
      <w:hyperlink r:id="rId45">
        <w:r>
          <w:rPr>
            <w:color w:val="1747D1"/>
            <w:u w:val="single"/>
          </w:rPr>
          <w:t>访问</w:t>
        </w:r>
        <w:r>
          <w:rPr>
            <w:color w:val="1747D1"/>
            <w:u w:val="single"/>
          </w:rPr>
          <w:t xml:space="preserve"> d2l.ai</w:t>
        </w:r>
      </w:hyperlink>
      <w:r>
        <w:t>）</w:t>
      </w:r>
    </w:p>
    <w:p w14:paraId="010AFF37" w14:textId="77777777">
      <w:pPr>
        <w:pStyle w:val="a0"/>
      </w:pPr>
      <w:r>
        <w:t>[S020] scikit-learn developers</w:t>
      </w:r>
      <w:r>
        <w:t>，《</w:t>
      </w:r>
      <w:r>
        <w:t>scikit-learn User Guide</w:t>
      </w:r>
      <w:r>
        <w:t>》，</w:t>
      </w:r>
      <w:hyperlink r:id="rId46">
        <w:r>
          <w:rPr>
            <w:color w:val="1747D1"/>
            <w:u w:val="single"/>
          </w:rPr>
          <w:t>访问</w:t>
        </w:r>
        <w:r>
          <w:rPr>
            <w:color w:val="1747D1"/>
            <w:u w:val="single"/>
          </w:rPr>
          <w:t xml:space="preserve"> scikit-learn.org</w:t>
        </w:r>
      </w:hyperlink>
      <w:r>
        <w:t>）</w:t>
      </w:r>
    </w:p>
    <w:p w14:paraId="1DED81E0" w14:textId="77777777">
      <w:pPr>
        <w:pStyle w:val="a0"/>
      </w:pPr>
      <w:r>
        <w:t>[S030] Ashish Vaswani et al.</w:t>
      </w:r>
      <w:r>
        <w:t>，《</w:t>
      </w:r>
      <w:r>
        <w:t>Attention Is All You Need</w:t>
      </w:r>
      <w:r>
        <w:t>》，</w:t>
      </w:r>
      <w:hyperlink r:id="rId47">
        <w:r>
          <w:rPr>
            <w:color w:val="1747D1"/>
            <w:u w:val="single"/>
          </w:rPr>
          <w:t>访问</w:t>
        </w:r>
        <w:r>
          <w:rPr>
            <w:color w:val="1747D1"/>
            <w:u w:val="single"/>
          </w:rPr>
          <w:t xml:space="preserve"> arxiv.org</w:t>
        </w:r>
      </w:hyperlink>
      <w:r>
        <w:t>）</w:t>
      </w:r>
    </w:p>
    <w:p w14:paraId="3B9C3E40"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740CF45A" w14:textId="77777777">
      <w:pPr>
        <w:pStyle w:val="1"/>
      </w:pPr>
      <w:bookmarkStart w:id="288" w:name="ch_038"/>
      <w:bookmarkStart w:id="289" w:name="_Toc236985409"/>
      <w:r>
        <w:lastRenderedPageBreak/>
        <w:t>第</w:t>
      </w:r>
      <w:r>
        <w:t>38</w:t>
      </w:r>
      <w:r>
        <w:t>章</w:t>
      </w:r>
      <w:r>
        <w:t xml:space="preserve"> </w:t>
      </w:r>
      <w:r>
        <w:t>密度估计与异常检测</w:t>
      </w:r>
      <w:bookmarkEnd w:id="288"/>
      <w:bookmarkEnd w:id="289"/>
    </w:p>
    <w:p w14:paraId="300713C9" w14:textId="77777777">
      <w:pPr>
        <w:pStyle w:val="ac"/>
      </w:pPr>
      <w:r>
        <w:rPr>
          <w:rFonts w:ascii="Noto Sans SC" w:eastAsia="Noto Sans SC" w:hAnsi="Noto Sans SC" w:cs="Noto Sans SC"/>
        </w:rPr>
        <w:t>Density and anomaly detection</w:t>
      </w:r>
    </w:p>
    <w:tbl>
      <w:tblPr>
        <w:tblStyle w:val="aff1"/>
        <w:tblW w:w="0" w:type="auto"/>
        <w:jc w:val="center"/>
        <w:tblLook w:val="04A0" w:firstRow="1" w:lastRow="0" w:firstColumn="1" w:lastColumn="0" w:noHBand="0" w:noVBand="1"/>
      </w:tblPr>
      <w:tblGrid>
        <w:gridCol w:w="3854"/>
        <w:gridCol w:w="5746"/>
      </w:tblGrid>
      <w:tr w14:paraId="7C6BBC9B" w14:textId="77777777">
        <w:trPr>
          <w:tblHeader/>
          <w:jc w:val="center"/>
        </w:trPr>
        <w:tc>
          <w:tcPr>
            <w:tcW w:w="4680" w:type="dxa"/>
            <w:shd w:val="clear" w:color="auto" w:fill="1747D1"/>
            <w:tcMar>
              <w:top w:w="100" w:type="dxa"/>
              <w:left w:w="120" w:type="dxa"/>
              <w:bottom w:w="100" w:type="dxa"/>
              <w:right w:w="120" w:type="dxa"/>
            </w:tcMar>
          </w:tcPr>
          <w:p w14:paraId="1A8EDFDC" w14:textId="77777777">
            <w:r>
              <w:rPr>
                <w:b/>
                <w:color w:val="FFFFFF"/>
              </w:rPr>
              <w:t>项目</w:t>
            </w:r>
          </w:p>
        </w:tc>
        <w:tc>
          <w:tcPr>
            <w:tcW w:w="4680" w:type="dxa"/>
            <w:shd w:val="clear" w:color="auto" w:fill="1747D1"/>
            <w:tcMar>
              <w:top w:w="100" w:type="dxa"/>
              <w:left w:w="120" w:type="dxa"/>
              <w:bottom w:w="100" w:type="dxa"/>
              <w:right w:w="120" w:type="dxa"/>
            </w:tcMar>
          </w:tcPr>
          <w:p w14:paraId="762ECC97" w14:textId="77777777">
            <w:r>
              <w:rPr>
                <w:b/>
                <w:color w:val="FFFFFF"/>
              </w:rPr>
              <w:t>内容</w:t>
            </w:r>
          </w:p>
        </w:tc>
      </w:tr>
      <w:tr w14:paraId="51D80D70" w14:textId="77777777">
        <w:trPr>
          <w:jc w:val="center"/>
        </w:trPr>
        <w:tc>
          <w:tcPr>
            <w:tcW w:w="2088" w:type="dxa"/>
            <w:shd w:val="clear" w:color="auto" w:fill="EAF0FF"/>
            <w:tcMar>
              <w:top w:w="100" w:type="dxa"/>
              <w:left w:w="120" w:type="dxa"/>
              <w:bottom w:w="100" w:type="dxa"/>
              <w:right w:w="120" w:type="dxa"/>
            </w:tcMar>
            <w:vAlign w:val="center"/>
          </w:tcPr>
          <w:p w14:paraId="4C2F7AF9" w14:textId="77777777">
            <w:r>
              <w:rPr>
                <w:b/>
              </w:rPr>
              <w:t>学习单元</w:t>
            </w:r>
          </w:p>
        </w:tc>
        <w:tc>
          <w:tcPr>
            <w:tcW w:w="6840" w:type="dxa"/>
            <w:tcMar>
              <w:top w:w="100" w:type="dxa"/>
              <w:left w:w="120" w:type="dxa"/>
              <w:bottom w:w="100" w:type="dxa"/>
              <w:right w:w="120" w:type="dxa"/>
            </w:tcMar>
            <w:vAlign w:val="center"/>
          </w:tcPr>
          <w:p w14:paraId="548D7540" w14:textId="77777777">
            <w:r>
              <w:t>月</w:t>
            </w:r>
            <w:r>
              <w:t xml:space="preserve">10 · </w:t>
            </w:r>
            <w:r>
              <w:t>无监督与自监督学习</w:t>
            </w:r>
          </w:p>
        </w:tc>
      </w:tr>
      <w:tr w14:paraId="754A480E" w14:textId="77777777">
        <w:trPr>
          <w:jc w:val="center"/>
        </w:trPr>
        <w:tc>
          <w:tcPr>
            <w:tcW w:w="2088" w:type="dxa"/>
            <w:shd w:val="clear" w:color="auto" w:fill="EAF0FF"/>
            <w:tcMar>
              <w:top w:w="100" w:type="dxa"/>
              <w:left w:w="120" w:type="dxa"/>
              <w:bottom w:w="100" w:type="dxa"/>
              <w:right w:w="120" w:type="dxa"/>
            </w:tcMar>
            <w:vAlign w:val="center"/>
          </w:tcPr>
          <w:p w14:paraId="68885ED2" w14:textId="77777777">
            <w:r>
              <w:rPr>
                <w:b/>
              </w:rPr>
              <w:t>建议时间</w:t>
            </w:r>
          </w:p>
        </w:tc>
        <w:tc>
          <w:tcPr>
            <w:tcW w:w="6840" w:type="dxa"/>
            <w:tcMar>
              <w:top w:w="100" w:type="dxa"/>
              <w:left w:w="120" w:type="dxa"/>
              <w:bottom w:w="100" w:type="dxa"/>
              <w:right w:w="120" w:type="dxa"/>
            </w:tcMar>
            <w:vAlign w:val="center"/>
          </w:tcPr>
          <w:p w14:paraId="52AA9606" w14:textId="77777777">
            <w:r>
              <w:t>8</w:t>
            </w:r>
            <w:r>
              <w:t>小时</w:t>
            </w:r>
          </w:p>
        </w:tc>
      </w:tr>
      <w:tr w14:paraId="352554DF" w14:textId="77777777">
        <w:trPr>
          <w:jc w:val="center"/>
        </w:trPr>
        <w:tc>
          <w:tcPr>
            <w:tcW w:w="2088" w:type="dxa"/>
            <w:shd w:val="clear" w:color="auto" w:fill="EAF0FF"/>
            <w:tcMar>
              <w:top w:w="100" w:type="dxa"/>
              <w:left w:w="120" w:type="dxa"/>
              <w:bottom w:w="100" w:type="dxa"/>
              <w:right w:w="120" w:type="dxa"/>
            </w:tcMar>
            <w:vAlign w:val="center"/>
          </w:tcPr>
          <w:p w14:paraId="3DBB4629" w14:textId="77777777">
            <w:r>
              <w:rPr>
                <w:b/>
              </w:rPr>
              <w:t>评审状态</w:t>
            </w:r>
          </w:p>
        </w:tc>
        <w:tc>
          <w:tcPr>
            <w:tcW w:w="6840" w:type="dxa"/>
            <w:tcMar>
              <w:top w:w="100" w:type="dxa"/>
              <w:left w:w="120" w:type="dxa"/>
              <w:bottom w:w="100" w:type="dxa"/>
              <w:right w:w="120" w:type="dxa"/>
            </w:tcMar>
            <w:vAlign w:val="center"/>
          </w:tcPr>
          <w:p w14:paraId="547F5D26" w14:textId="77777777">
            <w:r>
              <w:t xml:space="preserve">draft · </w:t>
            </w:r>
            <w:r>
              <w:t>核实</w:t>
            </w:r>
            <w:r>
              <w:t xml:space="preserve"> 2026-08-06</w:t>
            </w:r>
          </w:p>
        </w:tc>
      </w:tr>
      <w:tr w14:paraId="13ECBB6F" w14:textId="77777777">
        <w:trPr>
          <w:jc w:val="center"/>
        </w:trPr>
        <w:tc>
          <w:tcPr>
            <w:tcW w:w="2088" w:type="dxa"/>
            <w:shd w:val="clear" w:color="auto" w:fill="EAF0FF"/>
            <w:tcMar>
              <w:top w:w="100" w:type="dxa"/>
              <w:left w:w="120" w:type="dxa"/>
              <w:bottom w:w="100" w:type="dxa"/>
              <w:right w:w="120" w:type="dxa"/>
            </w:tcMar>
            <w:vAlign w:val="center"/>
          </w:tcPr>
          <w:p w14:paraId="7435AF39" w14:textId="77777777">
            <w:r>
              <w:rPr>
                <w:b/>
              </w:rPr>
              <w:t>练习与实验</w:t>
            </w:r>
          </w:p>
        </w:tc>
        <w:tc>
          <w:tcPr>
            <w:tcW w:w="6840" w:type="dxa"/>
            <w:tcMar>
              <w:top w:w="100" w:type="dxa"/>
              <w:left w:w="120" w:type="dxa"/>
              <w:bottom w:w="100" w:type="dxa"/>
              <w:right w:w="120" w:type="dxa"/>
            </w:tcMar>
            <w:vAlign w:val="center"/>
          </w:tcPr>
          <w:p w14:paraId="4A901119" w14:textId="77777777">
            <w:r>
              <w:t>3</w:t>
            </w:r>
            <w:r>
              <w:t>道练习</w:t>
            </w:r>
            <w:r>
              <w:t xml:space="preserve"> · 1</w:t>
            </w:r>
            <w:r>
              <w:t>个互动实验</w:t>
            </w:r>
          </w:p>
        </w:tc>
      </w:tr>
    </w:tbl>
    <w:p w14:paraId="7BDF5282" w14:textId="77777777">
      <w:r>
        <w:rPr>
          <w:b/>
        </w:rPr>
        <w:t>先修关系：</w:t>
      </w:r>
      <w:hyperlink w:anchor="ch_037" w:history="1">
        <w:r>
          <w:rPr>
            <w:color w:val="1747D1"/>
            <w:u w:val="single"/>
          </w:rPr>
          <w:t>第</w:t>
        </w:r>
        <w:r>
          <w:rPr>
            <w:color w:val="1747D1"/>
            <w:u w:val="single"/>
          </w:rPr>
          <w:t>37</w:t>
        </w:r>
        <w:r>
          <w:rPr>
            <w:color w:val="1747D1"/>
            <w:u w:val="single"/>
          </w:rPr>
          <w:t>章</w:t>
        </w:r>
        <w:r>
          <w:rPr>
            <w:color w:val="1747D1"/>
            <w:u w:val="single"/>
          </w:rPr>
          <w:t xml:space="preserve"> </w:t>
        </w:r>
        <w:r>
          <w:rPr>
            <w:color w:val="1747D1"/>
            <w:u w:val="single"/>
          </w:rPr>
          <w:t>聚类：发现结构但不发明真相</w:t>
        </w:r>
      </w:hyperlink>
    </w:p>
    <w:p w14:paraId="416D467A" w14:textId="77777777">
      <w:pPr>
        <w:pStyle w:val="NEWVARCallout"/>
      </w:pPr>
      <w:r>
        <w:rPr>
          <w:b/>
        </w:rPr>
        <w:t>结论先行：</w:t>
      </w:r>
      <w:r>
        <w:t xml:space="preserve"> </w:t>
      </w:r>
      <w:r>
        <w:t>理解概率密度、邻域、孤立和阈值，区分罕见与有害。</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8359CE6" w14:textId="77777777">
      <w:pPr>
        <w:pStyle w:val="21"/>
      </w:pPr>
      <w:bookmarkStart w:id="290" w:name="_Toc236985410"/>
      <w:r>
        <w:t xml:space="preserve">1. </w:t>
      </w:r>
      <w:r>
        <w:t>为什么重要，现在能做什么</w:t>
      </w:r>
      <w:bookmarkEnd w:id="290"/>
    </w:p>
    <w:p w14:paraId="5BD0F094" w14:textId="77777777">
      <w:r>
        <w:t>学完本章，你应该能把</w:t>
      </w:r>
      <w:r>
        <w:t>“</w:t>
      </w:r>
      <w:r>
        <w:t>密度估计与异常检测</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79AA537A" w14:textId="77777777">
      <w:r>
        <w:t>本章聚焦：理解概率密度、邻域、孤立和阈值，区分罕见与有害。</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165156E0" w14:textId="77777777">
      <w:pPr>
        <w:pStyle w:val="21"/>
      </w:pPr>
      <w:bookmarkStart w:id="291" w:name="_Toc236985411"/>
      <w:r>
        <w:lastRenderedPageBreak/>
        <w:t xml:space="preserve">2. </w:t>
      </w:r>
      <w:r>
        <w:t>先修检查与生活类比</w:t>
      </w:r>
      <w:bookmarkEnd w:id="291"/>
    </w:p>
    <w:p w14:paraId="497E840D" w14:textId="77777777">
      <w:r>
        <w:t>先用一分钟自测：你能否说明输入和输出分别是什么？能否区分规则、算法、模型与系统？能否读懂变量、函数和简单图表？如果其中一项还不稳，先回到前置章节</w:t>
      </w:r>
      <w:r>
        <w:t xml:space="preserve"> clustering</w:t>
      </w:r>
      <w:r>
        <w:t>。不要跳过地基；后续章节默认你会保存代码、记录环境、保护隐私，并区分教学模拟与真实测量。</w:t>
      </w:r>
    </w:p>
    <w:p w14:paraId="159CB4CD" w14:textId="77777777">
      <w:r>
        <w:t>生活类比：图书借阅异常可能只是节假日或新书活动，罕见记录需要情境核查。</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37D0DA4A" w14:textId="77777777">
      <w:pPr>
        <w:pStyle w:val="21"/>
      </w:pPr>
      <w:bookmarkStart w:id="292" w:name="_Toc236985412"/>
      <w:r>
        <w:t xml:space="preserve">3. </w:t>
      </w:r>
      <w:r>
        <w:t>互动实验：只改变一个变量</w:t>
      </w:r>
      <w:bookmarkEnd w:id="292"/>
    </w:p>
    <w:p w14:paraId="62531D1A" w14:textId="77777777">
      <w:pPr>
        <w:pStyle w:val="af7"/>
      </w:pPr>
      <w:r>
        <w:t>实验</w:t>
      </w:r>
      <w:r>
        <w:t xml:space="preserve"> 38-1</w:t>
      </w:r>
      <w:r>
        <w:t xml:space="preserve">　密度估计与异常检测：单变量实验（教学模拟）</w:t>
      </w:r>
    </w:p>
    <w:tbl>
      <w:tblPr>
        <w:tblStyle w:val="aff1"/>
        <w:tblW w:w="0" w:type="auto"/>
        <w:jc w:val="center"/>
        <w:tblLook w:val="04A0" w:firstRow="1" w:lastRow="0" w:firstColumn="1" w:lastColumn="0" w:noHBand="0" w:noVBand="1"/>
      </w:tblPr>
      <w:tblGrid>
        <w:gridCol w:w="3849"/>
        <w:gridCol w:w="5751"/>
      </w:tblGrid>
      <w:tr w14:paraId="080CF202" w14:textId="77777777">
        <w:trPr>
          <w:tblHeader/>
          <w:jc w:val="center"/>
        </w:trPr>
        <w:tc>
          <w:tcPr>
            <w:tcW w:w="4680" w:type="dxa"/>
            <w:shd w:val="clear" w:color="auto" w:fill="1747D1"/>
            <w:tcMar>
              <w:top w:w="100" w:type="dxa"/>
              <w:left w:w="120" w:type="dxa"/>
              <w:bottom w:w="100" w:type="dxa"/>
              <w:right w:w="120" w:type="dxa"/>
            </w:tcMar>
          </w:tcPr>
          <w:p w14:paraId="29904E94" w14:textId="77777777">
            <w:r>
              <w:rPr>
                <w:b/>
                <w:color w:val="FFFFFF"/>
              </w:rPr>
              <w:t>项目</w:t>
            </w:r>
          </w:p>
        </w:tc>
        <w:tc>
          <w:tcPr>
            <w:tcW w:w="4680" w:type="dxa"/>
            <w:shd w:val="clear" w:color="auto" w:fill="1747D1"/>
            <w:tcMar>
              <w:top w:w="100" w:type="dxa"/>
              <w:left w:w="120" w:type="dxa"/>
              <w:bottom w:w="100" w:type="dxa"/>
              <w:right w:w="120" w:type="dxa"/>
            </w:tcMar>
          </w:tcPr>
          <w:p w14:paraId="20235F55" w14:textId="77777777">
            <w:r>
              <w:rPr>
                <w:b/>
                <w:color w:val="FFFFFF"/>
              </w:rPr>
              <w:t>内容</w:t>
            </w:r>
          </w:p>
        </w:tc>
      </w:tr>
      <w:tr w14:paraId="393070CE" w14:textId="77777777">
        <w:trPr>
          <w:jc w:val="center"/>
        </w:trPr>
        <w:tc>
          <w:tcPr>
            <w:tcW w:w="2088" w:type="dxa"/>
            <w:shd w:val="clear" w:color="auto" w:fill="EAF0FF"/>
            <w:tcMar>
              <w:top w:w="100" w:type="dxa"/>
              <w:left w:w="120" w:type="dxa"/>
              <w:bottom w:w="100" w:type="dxa"/>
              <w:right w:w="120" w:type="dxa"/>
            </w:tcMar>
            <w:vAlign w:val="center"/>
          </w:tcPr>
          <w:p w14:paraId="73ACFE0E" w14:textId="77777777">
            <w:r>
              <w:rPr>
                <w:b/>
              </w:rPr>
              <w:t>只改变量</w:t>
            </w:r>
          </w:p>
        </w:tc>
        <w:tc>
          <w:tcPr>
            <w:tcW w:w="6840" w:type="dxa"/>
            <w:tcMar>
              <w:top w:w="100" w:type="dxa"/>
              <w:left w:w="120" w:type="dxa"/>
              <w:bottom w:w="100" w:type="dxa"/>
              <w:right w:w="120" w:type="dxa"/>
            </w:tcMar>
            <w:vAlign w:val="center"/>
          </w:tcPr>
          <w:p w14:paraId="4E9B5C4A" w14:textId="77777777">
            <w:r>
              <w:t>异常阈值，范围</w:t>
            </w:r>
            <w:r>
              <w:t xml:space="preserve"> 0–100%</w:t>
            </w:r>
            <w:r>
              <w:t>，步长</w:t>
            </w:r>
            <w:r>
              <w:t xml:space="preserve"> 5</w:t>
            </w:r>
          </w:p>
        </w:tc>
      </w:tr>
      <w:tr w14:paraId="48EE898E" w14:textId="77777777">
        <w:trPr>
          <w:jc w:val="center"/>
        </w:trPr>
        <w:tc>
          <w:tcPr>
            <w:tcW w:w="2088" w:type="dxa"/>
            <w:shd w:val="clear" w:color="auto" w:fill="EAF0FF"/>
            <w:tcMar>
              <w:top w:w="100" w:type="dxa"/>
              <w:left w:w="120" w:type="dxa"/>
              <w:bottom w:w="100" w:type="dxa"/>
              <w:right w:w="120" w:type="dxa"/>
            </w:tcMar>
            <w:vAlign w:val="center"/>
          </w:tcPr>
          <w:p w14:paraId="12645439" w14:textId="77777777">
            <w:r>
              <w:rPr>
                <w:b/>
              </w:rPr>
              <w:t>实验目标</w:t>
            </w:r>
          </w:p>
        </w:tc>
        <w:tc>
          <w:tcPr>
            <w:tcW w:w="6840" w:type="dxa"/>
            <w:tcMar>
              <w:top w:w="100" w:type="dxa"/>
              <w:left w:w="120" w:type="dxa"/>
              <w:bottom w:w="100" w:type="dxa"/>
              <w:right w:w="120" w:type="dxa"/>
            </w:tcMar>
            <w:vAlign w:val="center"/>
          </w:tcPr>
          <w:p w14:paraId="2DFFC9D4" w14:textId="77777777">
            <w:r>
              <w:t>只改变</w:t>
            </w:r>
            <w:r>
              <w:t>“</w:t>
            </w:r>
            <w:r>
              <w:t>异常阈值</w:t>
            </w:r>
            <w:r>
              <w:t>”</w:t>
            </w:r>
            <w:r>
              <w:t>，观察结果、代价和风险如何一起变化，理解理解概率密度、邻域、孤立和阈值，区分罕见与有害。</w:t>
            </w:r>
          </w:p>
        </w:tc>
      </w:tr>
      <w:tr w14:paraId="7EB88FB5" w14:textId="77777777">
        <w:trPr>
          <w:jc w:val="center"/>
        </w:trPr>
        <w:tc>
          <w:tcPr>
            <w:tcW w:w="2088" w:type="dxa"/>
            <w:shd w:val="clear" w:color="auto" w:fill="EAF0FF"/>
            <w:tcMar>
              <w:top w:w="100" w:type="dxa"/>
              <w:left w:w="120" w:type="dxa"/>
              <w:bottom w:w="100" w:type="dxa"/>
              <w:right w:w="120" w:type="dxa"/>
            </w:tcMar>
            <w:vAlign w:val="center"/>
          </w:tcPr>
          <w:p w14:paraId="021FE7A1" w14:textId="77777777">
            <w:r>
              <w:rPr>
                <w:b/>
              </w:rPr>
              <w:t>键盘操作</w:t>
            </w:r>
          </w:p>
        </w:tc>
        <w:tc>
          <w:tcPr>
            <w:tcW w:w="6840" w:type="dxa"/>
            <w:tcMar>
              <w:top w:w="100" w:type="dxa"/>
              <w:left w:w="120" w:type="dxa"/>
              <w:bottom w:w="100" w:type="dxa"/>
              <w:right w:w="120" w:type="dxa"/>
            </w:tcMar>
            <w:vAlign w:val="center"/>
          </w:tcPr>
          <w:p w14:paraId="1D05B334" w14:textId="77777777">
            <w:r>
              <w:t>聚焦滑块后使用方向键微调，</w:t>
            </w:r>
            <w:r>
              <w:t>Page Up/Page Down</w:t>
            </w:r>
            <w:r>
              <w:t>大步调整，</w:t>
            </w:r>
            <w:r>
              <w:t>Home/End</w:t>
            </w:r>
            <w:r>
              <w:t>到达边界。</w:t>
            </w:r>
          </w:p>
        </w:tc>
      </w:tr>
      <w:tr w14:paraId="520A5EB9" w14:textId="77777777">
        <w:trPr>
          <w:jc w:val="center"/>
        </w:trPr>
        <w:tc>
          <w:tcPr>
            <w:tcW w:w="2088" w:type="dxa"/>
            <w:shd w:val="clear" w:color="auto" w:fill="EAF0FF"/>
            <w:tcMar>
              <w:top w:w="100" w:type="dxa"/>
              <w:left w:w="120" w:type="dxa"/>
              <w:bottom w:w="100" w:type="dxa"/>
              <w:right w:w="120" w:type="dxa"/>
            </w:tcMar>
            <w:vAlign w:val="center"/>
          </w:tcPr>
          <w:p w14:paraId="096DFDFB" w14:textId="77777777">
            <w:r>
              <w:rPr>
                <w:b/>
              </w:rPr>
              <w:t>静态替代</w:t>
            </w:r>
          </w:p>
        </w:tc>
        <w:tc>
          <w:tcPr>
            <w:tcW w:w="6840" w:type="dxa"/>
            <w:tcMar>
              <w:top w:w="100" w:type="dxa"/>
              <w:left w:w="120" w:type="dxa"/>
              <w:bottom w:w="100" w:type="dxa"/>
              <w:right w:w="120" w:type="dxa"/>
            </w:tcMar>
            <w:vAlign w:val="center"/>
          </w:tcPr>
          <w:p w14:paraId="5BB536F6" w14:textId="77777777">
            <w:r>
              <w:t>静态替代：把异常阈值分别设为</w:t>
            </w:r>
            <w:r>
              <w:t>0%</w:t>
            </w:r>
            <w:r>
              <w:t>、</w:t>
            </w:r>
            <w:r>
              <w:t>80%</w:t>
            </w:r>
            <w:r>
              <w:t>和</w:t>
            </w:r>
            <w:r>
              <w:t>100%</w:t>
            </w:r>
            <w:r>
              <w:t>，手工比较三组教学模拟输出。</w:t>
            </w:r>
          </w:p>
        </w:tc>
      </w:tr>
      <w:tr w14:paraId="5C7D1763" w14:textId="77777777">
        <w:trPr>
          <w:jc w:val="center"/>
        </w:trPr>
        <w:tc>
          <w:tcPr>
            <w:tcW w:w="2088" w:type="dxa"/>
            <w:shd w:val="clear" w:color="auto" w:fill="EAF0FF"/>
            <w:tcMar>
              <w:top w:w="100" w:type="dxa"/>
              <w:left w:w="120" w:type="dxa"/>
              <w:bottom w:w="100" w:type="dxa"/>
              <w:right w:w="120" w:type="dxa"/>
            </w:tcMar>
            <w:vAlign w:val="center"/>
          </w:tcPr>
          <w:p w14:paraId="72E0B380" w14:textId="77777777">
            <w:r>
              <w:rPr>
                <w:b/>
              </w:rPr>
              <w:t>结果边界</w:t>
            </w:r>
          </w:p>
        </w:tc>
        <w:tc>
          <w:tcPr>
            <w:tcW w:w="6840" w:type="dxa"/>
            <w:tcMar>
              <w:top w:w="100" w:type="dxa"/>
              <w:left w:w="120" w:type="dxa"/>
              <w:bottom w:w="100" w:type="dxa"/>
              <w:right w:w="120" w:type="dxa"/>
            </w:tcMar>
            <w:vAlign w:val="center"/>
          </w:tcPr>
          <w:p w14:paraId="31531C9A" w14:textId="77777777">
            <w:r>
              <w:t>页面数值由公开公式生成，只用于教学，不代表真实模型性能或现实世界因果效果。</w:t>
            </w:r>
          </w:p>
        </w:tc>
      </w:tr>
    </w:tbl>
    <w:p w14:paraId="45F709D4" w14:textId="77777777">
      <w:r>
        <w:lastRenderedPageBreak/>
        <w:t>实验目标：只改变</w:t>
      </w:r>
      <w:r>
        <w:t>“</w:t>
      </w:r>
      <w:r>
        <w:t>异常阈值</w:t>
      </w:r>
      <w:r>
        <w:t>”</w:t>
      </w:r>
      <w:r>
        <w:t>，观察结果、代价和风险如何一起变化，理解理解概率密度、邻域、孤立和阈值，区分罕见与有害。</w:t>
      </w:r>
    </w:p>
    <w:p w14:paraId="3140F431" w14:textId="77777777">
      <w:r>
        <w:t>静态替代说明：静态替代：把异常阈值分别设为</w:t>
      </w:r>
      <w:r>
        <w:t>0%</w:t>
      </w:r>
      <w:r>
        <w:t>、</w:t>
      </w:r>
      <w:r>
        <w:t>80%</w:t>
      </w:r>
      <w:r>
        <w:t>和</w:t>
      </w:r>
      <w:r>
        <w:t>100%</w:t>
      </w:r>
      <w:r>
        <w:t>，手工比较三组教学模拟输出。</w:t>
      </w:r>
    </w:p>
    <w:p w14:paraId="23E4BE0A" w14:textId="77777777">
      <w:r>
        <w:t>键盘操作：聚焦滑块后使用方向键微调，</w:t>
      </w:r>
      <w:r>
        <w:t>Page Up/Page Down</w:t>
      </w:r>
      <w:r>
        <w:t>大步调整，</w:t>
      </w:r>
      <w:r>
        <w:t>Home/End</w:t>
      </w:r>
      <w:r>
        <w:t>到达边界。</w:t>
      </w:r>
    </w:p>
    <w:p w14:paraId="195B4EFE" w14:textId="77777777">
      <w:r>
        <w:t>风险提示：页面数值由公开公式生成，只用于教学，不代表真实模型性能或现实世界因果效果。</w:t>
      </w:r>
    </w:p>
    <w:p w14:paraId="5EF21314" w14:textId="77777777">
      <w:pPr>
        <w:pStyle w:val="21"/>
      </w:pPr>
      <w:bookmarkStart w:id="293" w:name="_Toc236985413"/>
      <w:r>
        <w:t xml:space="preserve">4. </w:t>
      </w:r>
      <w:r>
        <w:t>直觉到数学</w:t>
      </w:r>
      <w:bookmarkEnd w:id="293"/>
    </w:p>
    <w:p w14:paraId="07D2D7F0" w14:textId="77777777">
      <w:r>
        <w:t>核心关系：</w:t>
      </w:r>
      <w:r>
        <w:rPr>
          <w:rFonts w:ascii="Cascadia Mono" w:eastAsia="Cascadia Mono" w:hAnsi="Cascadia Mono" w:cs="Cascadia Mono"/>
          <w:color w:val="173F35"/>
          <w:sz w:val="18"/>
        </w:rPr>
        <w:t>anomaly_score(x) = −log p(x)</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EB2B45B"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8BDDA4D" w14:textId="77777777">
      <w:pPr>
        <w:pStyle w:val="21"/>
      </w:pPr>
      <w:bookmarkStart w:id="294" w:name="_Toc236985414"/>
      <w:r>
        <w:t xml:space="preserve">5. </w:t>
      </w:r>
      <w:r>
        <w:t>最小实现</w:t>
      </w:r>
      <w:bookmarkEnd w:id="294"/>
    </w:p>
    <w:p w14:paraId="566CB49B"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3598915" w14:textId="77777777">
      <w:pPr>
        <w:pStyle w:val="af7"/>
      </w:pPr>
      <w:r>
        <w:t>代码</w:t>
      </w:r>
      <w:r>
        <w:t xml:space="preserve"> 38-1</w:t>
      </w:r>
      <w:r>
        <w:t xml:space="preserve">　</w:t>
      </w:r>
      <w:r>
        <w:t>python</w:t>
      </w:r>
      <w:r>
        <w:t>最小实现</w:t>
      </w:r>
    </w:p>
    <w:p w14:paraId="3CECBE40"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14B6BFF"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57B122B" w14:textId="77777777">
      <w:pPr>
        <w:pStyle w:val="21"/>
      </w:pPr>
      <w:bookmarkStart w:id="295" w:name="_Toc236985415"/>
      <w:r>
        <w:t xml:space="preserve">6. </w:t>
      </w:r>
      <w:r>
        <w:t>五轮系统化理解</w:t>
      </w:r>
      <w:bookmarkEnd w:id="295"/>
    </w:p>
    <w:p w14:paraId="7D74D11C" w14:textId="77777777">
      <w:pPr>
        <w:pStyle w:val="31"/>
      </w:pPr>
      <w:bookmarkStart w:id="296" w:name="_Toc236985416"/>
      <w:r>
        <w:t xml:space="preserve">1. </w:t>
      </w:r>
      <w:r>
        <w:t>问题边界</w:t>
      </w:r>
      <w:bookmarkEnd w:id="296"/>
    </w:p>
    <w:p w14:paraId="0587290B" w14:textId="77777777">
      <w:r>
        <w:t>先把要解决的任务写成输入、输出、约束、失败代价与不做什么。</w:t>
      </w:r>
      <w:r>
        <w:t xml:space="preserve"> </w:t>
      </w:r>
      <w:r>
        <w:t>对</w:t>
      </w:r>
      <w:r>
        <w:t>“</w:t>
      </w:r>
      <w:r>
        <w:t>密度估计与异常检测</w:t>
      </w:r>
      <w:r>
        <w:t>”</w:t>
      </w:r>
      <w:r>
        <w:t>而言，第一步不是背下定义，而是把核心问题写成一句能被反驳、能被测量的话：理解概率密度、邻域、孤立和阈值，区分罕见与有害。。接着逐项标记观察到的事实、由公式推导的结果、来自文献的结论和仍然不确定的部分。这样做能防止把界面效果、单个案例或流畅文字误当成稳定能力。图书借阅异常可能只是节假日或新书活动，罕见记录需要情境核查。</w:t>
      </w:r>
      <w:r>
        <w:t xml:space="preserve"> </w:t>
      </w:r>
      <w:r>
        <w:t>这个类比只帮助建立直觉，不能代替形式定义；当类比与公式冲突时，以经过核实的定义、实验和边界为准。</w:t>
      </w:r>
    </w:p>
    <w:p w14:paraId="2D3E46DE"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49316B25" w14:textId="77777777">
      <w:r>
        <w:t>本层实验只调节</w:t>
      </w:r>
      <w:r>
        <w:t>“</w:t>
      </w:r>
      <w:r>
        <w:t>异常阈值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7E842A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anomaly_score(x) = −log p(x)</w:t>
      </w:r>
      <w:r>
        <w:t>，逐个说明符号的对象、形状、单位和取值范围；把零</w:t>
      </w:r>
      <w:r>
        <w:lastRenderedPageBreak/>
        <w:t>值、极大值、空输入、重复输入和相反方向代入，检查是否符合直觉。任何无法解释的异常都应保留在失败日志，而不是删除。</w:t>
      </w:r>
    </w:p>
    <w:p w14:paraId="745112AC" w14:textId="77777777">
      <w:r>
        <w:t>完成本层的标准不是</w:t>
      </w:r>
      <w:r>
        <w:t>“</w:t>
      </w:r>
      <w:r>
        <w:t>看懂了</w:t>
      </w:r>
      <w:r>
        <w:t>”</w:t>
      </w:r>
      <w:r>
        <w:t>，而是你能不看正文讲出三件事：本章方法解决什么问题；它依赖哪些假设；怎样设计一个能让它失败的测试。再向同学解释为什么图书借阅异常可能只是节假日或新书活动，罕见记录需要情境核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等宽泛词，就把它们替换成可观察行为和适用条件。最后写一句研究问题：在公开道路网络与虚构出行任务中，当异常阈值变化时，哪个机制最可能先成为瓶颈，怎样用对照实验验证？</w:t>
      </w:r>
    </w:p>
    <w:p w14:paraId="654637CF" w14:textId="77777777">
      <w:pPr>
        <w:pStyle w:val="31"/>
      </w:pPr>
      <w:bookmarkStart w:id="297" w:name="_Toc236985417"/>
      <w:r>
        <w:t xml:space="preserve">3. </w:t>
      </w:r>
      <w:r>
        <w:t>机制与因果链</w:t>
      </w:r>
      <w:bookmarkEnd w:id="297"/>
    </w:p>
    <w:p w14:paraId="51D7EC9F" w14:textId="77777777">
      <w:r>
        <w:t>沿着数据进入、内部计算、输出形成和外部行动逐步追踪，而不是只记名词。</w:t>
      </w:r>
      <w:r>
        <w:t xml:space="preserve"> </w:t>
      </w:r>
      <w:r>
        <w:t>对</w:t>
      </w:r>
      <w:r>
        <w:t>“</w:t>
      </w:r>
      <w:r>
        <w:t>密度估计与异常检测</w:t>
      </w:r>
      <w:r>
        <w:t>”</w:t>
      </w:r>
      <w:r>
        <w:t>而言，第一步不是背下定义，而是把核心问题写成一句能被反驳、能被测量的话：理解概率密度、邻域、孤立和阈值，区分罕见与有害。。接着逐项标记观察到的事实、由公式推导的结果、来自文献的结论和仍然不确定的部分。这样做能防止把界面效果、单个案例或流畅文字误当成稳定能力。图书借阅异常可能只是节假日或新书活动，罕见记录需要情境核查。</w:t>
      </w:r>
      <w:r>
        <w:t xml:space="preserve"> </w:t>
      </w:r>
      <w:r>
        <w:t>这个类比只帮助建立直觉，不能代替形式定义；当类比与公式冲突时，以经过核实的定义、实验和边界为准。</w:t>
      </w:r>
    </w:p>
    <w:p w14:paraId="639D633B"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27F4B59D" w14:textId="77777777">
      <w:r>
        <w:t>本层实验只调节</w:t>
      </w:r>
      <w:r>
        <w:t>“</w:t>
      </w:r>
      <w:r>
        <w:t>异常阈值</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71E8001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anomaly_score(x) = −log p(x)</w:t>
      </w:r>
      <w:r>
        <w:t>，逐个说明符号的对象、形状、单位和取值范围；把零值、极大值、空输入、重复输入和相反方向代入，检查是否符合直觉。任何无法解释的异常都应保留在失败日志，而不是删除。</w:t>
      </w:r>
    </w:p>
    <w:p w14:paraId="6C57FA5F" w14:textId="77777777">
      <w:r>
        <w:t>完成本层的标准不是</w:t>
      </w:r>
      <w:r>
        <w:t>“</w:t>
      </w:r>
      <w:r>
        <w:t>看懂了</w:t>
      </w:r>
      <w:r>
        <w:t>”</w:t>
      </w:r>
      <w:r>
        <w:t>，而是你能不看正文讲出三件事：本章方法解决什么问题；它依赖哪些假设；怎样设计一个能让它失败的测试。再向同学解释为什么图书借阅异常可能只是节假日或新书活动，罕见记录需要情境核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等宽泛词，就把它们替换成可观察行为和适用条件。最后写一句研究问题：在公开古诗文本与版权已明确的材料中，当异常阈值变化时，哪个机制最可能先成为瓶颈，怎样用对照实验验证？</w:t>
      </w:r>
    </w:p>
    <w:p w14:paraId="062CF923" w14:textId="77777777">
      <w:pPr>
        <w:pStyle w:val="31"/>
      </w:pPr>
      <w:bookmarkStart w:id="298" w:name="_Toc236985418"/>
      <w:r>
        <w:t xml:space="preserve">7. </w:t>
      </w:r>
      <w:r>
        <w:t>评估与不确定性</w:t>
      </w:r>
      <w:bookmarkEnd w:id="298"/>
    </w:p>
    <w:p w14:paraId="065E797A" w14:textId="77777777">
      <w:r>
        <w:t>把平均指标拆成切片、置信区间、校准、错误代价和最坏情况。</w:t>
      </w:r>
      <w:r>
        <w:t xml:space="preserve"> </w:t>
      </w:r>
      <w:r>
        <w:t>对</w:t>
      </w:r>
      <w:r>
        <w:t>“</w:t>
      </w:r>
      <w:r>
        <w:t>密度估计与异常检测</w:t>
      </w:r>
      <w:r>
        <w:t>”</w:t>
      </w:r>
      <w:r>
        <w:t>而言，第一步不是背下定义，而是把核心问题写成一句能被反驳、能被测量的话：理解概率密度、邻域、孤立和阈值，区分罕见与有害。。接着逐项标记观察到的事实、由公式推导的结果、来自文献的结论和仍然不确定的部分。这样做能防止把界面效果、单个案例或流畅文字误当成稳定能力。图书借阅异常可能只是节假日或新书活动，罕见记录需要情境核查。</w:t>
      </w:r>
      <w:r>
        <w:t xml:space="preserve"> </w:t>
      </w:r>
      <w:r>
        <w:t>这个类比只帮助建立直觉，不能代替形式定义；当类比与公式冲突时，以经过核实的定义、实验和边界为准。</w:t>
      </w:r>
    </w:p>
    <w:p w14:paraId="7166F4EA"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w:t>
      </w:r>
      <w:r>
        <w:lastRenderedPageBreak/>
        <w:t>是否仍成立。若必须改变数据定义、损失或评价标准，就把改变记录为新的实验条件，而不是悄悄调整。</w:t>
      </w:r>
    </w:p>
    <w:p w14:paraId="15CEACAC" w14:textId="77777777">
      <w:r>
        <w:t>本层实验只调节</w:t>
      </w:r>
      <w:r>
        <w:t>“</w:t>
      </w:r>
      <w:r>
        <w:t>异常阈值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4C2F91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anomaly_score(x) = −log p(x)</w:t>
      </w:r>
      <w:r>
        <w:t>，逐个说明符号的对象、形状、单位和取值范围；把零值、极大值、空输入、重复输入和相反方向代入，检查是否符合直觉。任何无法解释的异常都应保留在失败日志，而不是删除。</w:t>
      </w:r>
    </w:p>
    <w:p w14:paraId="36DB6A9C" w14:textId="77777777">
      <w:r>
        <w:t>完成本层的标准不是</w:t>
      </w:r>
      <w:r>
        <w:t>“</w:t>
      </w:r>
      <w:r>
        <w:t>看懂了</w:t>
      </w:r>
      <w:r>
        <w:t>”</w:t>
      </w:r>
      <w:r>
        <w:t>，而是你能不看正文讲出三件事：本章方法解决什么问题；它依赖哪些假设；怎样设计一个能让它失败的测试。再向同学解释为什么图书借阅异常可能只是节假日或新书活动，罕见记录需要情境核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等宽泛词，就把它们替换成可观察行为和适用条件。最后写一句研究问题：在公开古诗文本与版权已明确的材料中，当异常阈值变化时，哪个机制最可能先成为瓶颈，怎样用对照实验验证？</w:t>
      </w:r>
    </w:p>
    <w:p w14:paraId="1A95A86F" w14:textId="77777777">
      <w:pPr>
        <w:pStyle w:val="31"/>
      </w:pPr>
      <w:bookmarkStart w:id="299" w:name="_Toc236985419"/>
      <w:r>
        <w:t xml:space="preserve">9. </w:t>
      </w:r>
      <w:r>
        <w:t>工程与复现</w:t>
      </w:r>
      <w:bookmarkEnd w:id="299"/>
    </w:p>
    <w:p w14:paraId="7A6B61EB" w14:textId="77777777">
      <w:r>
        <w:t>固定版本、环境、种子和测量记录，使别人能从原始输入重建结论。</w:t>
      </w:r>
      <w:r>
        <w:t xml:space="preserve"> </w:t>
      </w:r>
      <w:r>
        <w:t>对</w:t>
      </w:r>
      <w:r>
        <w:t>“</w:t>
      </w:r>
      <w:r>
        <w:t>密度估计与异常检测</w:t>
      </w:r>
      <w:r>
        <w:t>”</w:t>
      </w:r>
      <w:r>
        <w:t>而言，第一步不是背下定义，而是把核心问题写成一句能被反驳、能被测量的话：理解概率密度、邻域、孤立和阈值，区分罕见与有害。。接着逐项标记观察到的事实、由公式推导的结果、来自文献的结论和仍然不确定的部分。这样做能防止把界面效果、单个案例或流畅文字误当成稳定能力。图书借阅异常可能只是节假日或新书活动，罕见记录需要情境核查。</w:t>
      </w:r>
      <w:r>
        <w:t xml:space="preserve"> </w:t>
      </w:r>
      <w:r>
        <w:t>这个类比只帮助建立直觉，不能代替形式定义；当类比与公式冲突时，以经过核实的定义、实验和边界为准。</w:t>
      </w:r>
    </w:p>
    <w:p w14:paraId="04986C09" w14:textId="77777777">
      <w:r>
        <w:lastRenderedPageBreak/>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66754BE4" w14:textId="77777777">
      <w:r>
        <w:t>本层实验只调节</w:t>
      </w:r>
      <w:r>
        <w:t>“</w:t>
      </w:r>
      <w:r>
        <w:t>异常阈值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CED53A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anomaly_score(x) = −log p(x)</w:t>
      </w:r>
      <w:r>
        <w:t>，逐个说明符号的对象、形状、单位和取值范围；把零值、极大值、空输入、重复输入和相反方向代入，检查是否符合直觉。任何无法解释的异常都应保留在失败日志，而不是删除。</w:t>
      </w:r>
    </w:p>
    <w:p w14:paraId="77AE0D3E" w14:textId="77777777">
      <w:r>
        <w:t>完成本层的标准不是</w:t>
      </w:r>
      <w:r>
        <w:t>“</w:t>
      </w:r>
      <w:r>
        <w:t>看懂了</w:t>
      </w:r>
      <w:r>
        <w:t>”</w:t>
      </w:r>
      <w:r>
        <w:t>，而是你能不看正文讲出三件事：本章方法解决什么问题；它依赖哪些假设；怎样设计一个能让它失败的测试。再向同学解释为什么图书借阅异常可能只是节假日或新书活动，罕见记录需要情境核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等宽泛词，就把它们替换成可观察行为和适用条件。最后写一句研究问题：在公开道路网络与虚构出行任务中，当异常阈值变化时，哪个机制最可能先成为瓶颈，怎样用对照实验验证？</w:t>
      </w:r>
    </w:p>
    <w:p w14:paraId="6B3F07D8" w14:textId="77777777">
      <w:pPr>
        <w:pStyle w:val="31"/>
      </w:pPr>
      <w:bookmarkStart w:id="300" w:name="_Toc236985420"/>
      <w:r>
        <w:t xml:space="preserve">11. </w:t>
      </w:r>
      <w:r>
        <w:t>迁移与研究</w:t>
      </w:r>
      <w:bookmarkEnd w:id="300"/>
    </w:p>
    <w:p w14:paraId="6C1CE147" w14:textId="77777777">
      <w:r>
        <w:t>把本章方法搬到新情境，用对照和消融判断哪些部分可迁移、哪些需要重做。</w:t>
      </w:r>
      <w:r>
        <w:t xml:space="preserve"> </w:t>
      </w:r>
      <w:r>
        <w:t>对</w:t>
      </w:r>
      <w:r>
        <w:t>“</w:t>
      </w:r>
      <w:r>
        <w:t>密度估计与异常检测</w:t>
      </w:r>
      <w:r>
        <w:t>”</w:t>
      </w:r>
      <w:r>
        <w:t>而言，第一步不是背下定义，而是把核心问题写成一句能被反驳、能被测量的话：理解概率密度、邻域、孤立和阈值，区分罕见与有害。。接着逐项标记观察到的事实、由公式推导的结果、来自文献</w:t>
      </w:r>
      <w:r>
        <w:lastRenderedPageBreak/>
        <w:t>的结论和仍然不确定的部分。这样做能防止把界面效果、单个案例或流畅文字误当成稳定能力。图书借阅异常可能只是节假日或新书活动，罕见记录需要情境核查。</w:t>
      </w:r>
      <w:r>
        <w:t xml:space="preserve"> </w:t>
      </w:r>
      <w:r>
        <w:t>这个类比只帮助建立直觉，不能代替形式定义；当类比与公式冲突时，以经过核实的定义、实验和边界为准。</w:t>
      </w:r>
    </w:p>
    <w:p w14:paraId="2AFB4BB8"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05948D1E" w14:textId="77777777">
      <w:r>
        <w:t>本层实验只调节</w:t>
      </w:r>
      <w:r>
        <w:t>“</w:t>
      </w:r>
      <w:r>
        <w:t>异常阈值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EF65F0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anomaly_score(x) = −log p(x)</w:t>
      </w:r>
      <w:r>
        <w:t>，逐个说明符号的对象、形状、单位和取值范围；把零值、极大值、空输入、重复输入和相反方向代入，检查是否符合直觉。任何无法解释的异常都应保留在失败日志，而不是删除。</w:t>
      </w:r>
    </w:p>
    <w:p w14:paraId="3CA7C8E3" w14:textId="77777777">
      <w:r>
        <w:t>完成本层的标准不是</w:t>
      </w:r>
      <w:r>
        <w:t>“</w:t>
      </w:r>
      <w:r>
        <w:t>看懂了</w:t>
      </w:r>
      <w:r>
        <w:t>”</w:t>
      </w:r>
      <w:r>
        <w:t>，而是你能不看正文讲出三件事：本章方法解决什么问题；它依赖哪些假设；怎样设计一个能让它失败的测试。再向同学解释为什么图书借阅异常可能只是节假日或新书活动，罕见记录需要情境核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等宽泛词，就把它们替换成可观察行为和适用条件。最后写一句研究问题：在公开古诗文本与版权已明确的材料中，当异常阈值变化时，哪个机制最可能先成为瓶颈，怎样用对照实验验证？</w:t>
      </w:r>
    </w:p>
    <w:p w14:paraId="0BD27B4B" w14:textId="77777777">
      <w:pPr>
        <w:pStyle w:val="21"/>
      </w:pPr>
      <w:bookmarkStart w:id="301" w:name="_Toc236985421"/>
      <w:r>
        <w:lastRenderedPageBreak/>
        <w:t>7. PyTorch</w:t>
      </w:r>
      <w:r>
        <w:t>实现路线</w:t>
      </w:r>
      <w:bookmarkEnd w:id="301"/>
    </w:p>
    <w:p w14:paraId="24D0A305"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730AC830"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FAEBD50" w14:textId="77777777">
      <w:pPr>
        <w:pStyle w:val="21"/>
      </w:pPr>
      <w:bookmarkStart w:id="302" w:name="_Toc236985422"/>
      <w:r>
        <w:t xml:space="preserve">8. </w:t>
      </w:r>
      <w:r>
        <w:t>实验设计与结果记录</w:t>
      </w:r>
      <w:bookmarkEnd w:id="302"/>
    </w:p>
    <w:p w14:paraId="6DA1AB35" w14:textId="77777777">
      <w:r>
        <w:t>为本章建立一张实验表。固定问题定义、数据版本、基线、硬件、依赖和随机种子，只改变</w:t>
      </w:r>
      <w:r>
        <w:t>“</w:t>
      </w:r>
      <w:r>
        <w:t>异常阈值</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E3207E9"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06678FF" w14:textId="77777777">
      <w:pPr>
        <w:pStyle w:val="21"/>
      </w:pPr>
      <w:bookmarkStart w:id="303" w:name="_Toc236985423"/>
      <w:r>
        <w:t xml:space="preserve">9. </w:t>
      </w:r>
      <w:r>
        <w:t>常见失败与排查顺序</w:t>
      </w:r>
      <w:bookmarkEnd w:id="303"/>
    </w:p>
    <w:p w14:paraId="463C9226" w14:textId="77777777">
      <w:pPr>
        <w:pStyle w:val="a"/>
      </w:pPr>
      <w:r>
        <w:rPr>
          <w:b/>
        </w:rPr>
        <w:t>问题定义错位。</w:t>
      </w:r>
      <w:r>
        <w:t xml:space="preserve"> </w:t>
      </w:r>
      <w:r>
        <w:t>指标提高但现实任务没有改善。重新写输入、决策和失败代价。</w:t>
      </w:r>
    </w:p>
    <w:p w14:paraId="1CBF8889" w14:textId="77777777">
      <w:pPr>
        <w:pStyle w:val="a"/>
      </w:pPr>
      <w:r>
        <w:rPr>
          <w:b/>
        </w:rPr>
        <w:t>数据泄漏或重复。</w:t>
      </w:r>
      <w:r>
        <w:t xml:space="preserve"> </w:t>
      </w:r>
      <w:r>
        <w:t>训练与测试共享样本、时间或主体信息。按真实部署边界重新切分。</w:t>
      </w:r>
    </w:p>
    <w:p w14:paraId="7AE5A33E" w14:textId="77777777">
      <w:pPr>
        <w:pStyle w:val="a"/>
      </w:pPr>
      <w:r>
        <w:rPr>
          <w:b/>
        </w:rPr>
        <w:t>表示不一致。</w:t>
      </w:r>
      <w:r>
        <w:t xml:space="preserve"> </w:t>
      </w:r>
      <w:r>
        <w:t>训练和推理使用不同预处理、词表、单位或类别顺序。把预处理随模型版本化。</w:t>
      </w:r>
    </w:p>
    <w:p w14:paraId="56B4798F" w14:textId="77777777">
      <w:pPr>
        <w:pStyle w:val="a"/>
      </w:pPr>
      <w:r>
        <w:rPr>
          <w:b/>
        </w:rPr>
        <w:lastRenderedPageBreak/>
        <w:t>只看平均值。</w:t>
      </w:r>
      <w:r>
        <w:t xml:space="preserve"> </w:t>
      </w:r>
      <w:r>
        <w:t>少数群体、极端场景或长尾失败被平均掩盖。增加切片、区间和最坏情况。</w:t>
      </w:r>
    </w:p>
    <w:p w14:paraId="64A83C7D" w14:textId="77777777">
      <w:pPr>
        <w:pStyle w:val="a"/>
      </w:pPr>
      <w:r>
        <w:rPr>
          <w:b/>
        </w:rPr>
        <w:t>一次改变太多。</w:t>
      </w:r>
      <w:r>
        <w:t xml:space="preserve"> </w:t>
      </w:r>
      <w:r>
        <w:t>无法归因改进来源。回到单变量实验和消融。</w:t>
      </w:r>
    </w:p>
    <w:p w14:paraId="25256393" w14:textId="77777777">
      <w:pPr>
        <w:pStyle w:val="a"/>
      </w:pPr>
      <w:r>
        <w:rPr>
          <w:b/>
        </w:rPr>
        <w:t>把流畅当正确。</w:t>
      </w:r>
      <w:r>
        <w:t xml:space="preserve"> </w:t>
      </w:r>
      <w:r>
        <w:t>生成结果自然但证据、逻辑或计算错误。增加引用核对、约束和拒答。</w:t>
      </w:r>
    </w:p>
    <w:p w14:paraId="2669C1EA" w14:textId="77777777">
      <w:pPr>
        <w:pStyle w:val="a"/>
      </w:pPr>
      <w:r>
        <w:rPr>
          <w:b/>
        </w:rPr>
        <w:t>部署条件变化。</w:t>
      </w:r>
      <w:r>
        <w:t xml:space="preserve"> </w:t>
      </w:r>
      <w:r>
        <w:t>延迟、内存、网络、传感器或用户行为不同。建立监控、降级与回滚。</w:t>
      </w:r>
    </w:p>
    <w:p w14:paraId="4240FABC"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51DFD823" w14:textId="77777777">
      <w:pPr>
        <w:pStyle w:val="21"/>
      </w:pPr>
      <w:bookmarkStart w:id="304" w:name="_Toc236985424"/>
      <w:r>
        <w:t xml:space="preserve">10. </w:t>
      </w:r>
      <w:r>
        <w:t>迁移任务</w:t>
      </w:r>
      <w:bookmarkEnd w:id="304"/>
    </w:p>
    <w:p w14:paraId="13738864" w14:textId="77777777">
      <w:r>
        <w:t>工程线：把本章最小实现包装成一个可重复运行的命令，加入输入校验、测试、环境文件、日志、模型或规则版本、</w:t>
      </w:r>
      <w:r>
        <w:t>CPU</w:t>
      </w:r>
      <w:r>
        <w:t>资源上限和</w:t>
      </w:r>
      <w:r>
        <w:t>README</w:t>
      </w:r>
      <w:r>
        <w:t>。选择公开道路网络与虚构出行任务作为公开或合成案例，提供一个正常输入、一个边界输入和一个应拒绝的输入。</w:t>
      </w:r>
    </w:p>
    <w:p w14:paraId="5244175A" w14:textId="77777777">
      <w:r>
        <w:t>研究线：选择合成音频波形与环境声标签，提出一个可证伪问题。复现简单基线，再改变一个机制；至少做一次消融、一次分布变化测试和一次失败类别分析。报告效应大小与不确定性，不只报告最好分数。若结果没有改善，也要解释它排除了什么假设。</w:t>
      </w:r>
    </w:p>
    <w:p w14:paraId="1940CC49" w14:textId="77777777">
      <w:pPr>
        <w:pStyle w:val="21"/>
      </w:pPr>
      <w:bookmarkStart w:id="305" w:name="_Toc236985425"/>
      <w:r>
        <w:t xml:space="preserve">11. </w:t>
      </w:r>
      <w:r>
        <w:t>三级练习</w:t>
      </w:r>
      <w:bookmarkEnd w:id="305"/>
    </w:p>
    <w:p w14:paraId="65E9D845" w14:textId="77777777">
      <w:pPr>
        <w:pStyle w:val="a"/>
      </w:pPr>
      <w:r>
        <w:rPr>
          <w:b/>
        </w:rPr>
        <w:t>基础题：</w:t>
      </w:r>
      <w:r>
        <w:t xml:space="preserve"> </w:t>
      </w:r>
      <w:r>
        <w:t>用自己的话解释</w:t>
      </w:r>
      <w:r>
        <w:t>“</w:t>
      </w:r>
      <w:r>
        <w:t>密度估计与异常检测</w:t>
      </w:r>
      <w:r>
        <w:t>”</w:t>
      </w:r>
      <w:r>
        <w:t>，说明它的输入、输出和一个关键假设；再指出生活类比的一个局限。</w:t>
      </w:r>
    </w:p>
    <w:p w14:paraId="571AC168" w14:textId="77777777">
      <w:pPr>
        <w:pStyle w:val="a"/>
      </w:pPr>
      <w:r>
        <w:rPr>
          <w:b/>
        </w:rPr>
        <w:t>应用题：</w:t>
      </w:r>
      <w:r>
        <w:t xml:space="preserve"> </w:t>
      </w:r>
      <w:r>
        <w:t>在虚构游戏角色的状态日志中设计一个只改变</w:t>
      </w:r>
      <w:r>
        <w:t>“</w:t>
      </w:r>
      <w:r>
        <w:t>异常阈值</w:t>
      </w:r>
      <w:r>
        <w:t>”</w:t>
      </w:r>
      <w:r>
        <w:t>的实验，列出基线、三档设置、指标和失败样例。</w:t>
      </w:r>
    </w:p>
    <w:p w14:paraId="387A93AA" w14:textId="77777777">
      <w:pPr>
        <w:pStyle w:val="a"/>
      </w:pPr>
      <w:r>
        <w:rPr>
          <w:b/>
        </w:rPr>
        <w:t>挑战题：</w:t>
      </w:r>
      <w:r>
        <w:t xml:space="preserve"> </w:t>
      </w:r>
      <w:r>
        <w:t>设计一个会让本章方法失效的分布变化或对抗条件，给出检测、拒答、人工复核和回滚方案。</w:t>
      </w:r>
    </w:p>
    <w:p w14:paraId="517FB547" w14:textId="77777777">
      <w:r>
        <w:lastRenderedPageBreak/>
        <w:t>独立答案位于</w:t>
      </w:r>
      <w:r>
        <w:t xml:space="preserve"> </w:t>
      </w:r>
      <w:r>
        <w:rPr>
          <w:rFonts w:ascii="Cascadia Mono" w:eastAsia="Cascadia Mono" w:hAnsi="Cascadia Mono" w:cs="Cascadia Mono"/>
          <w:color w:val="173F35"/>
          <w:sz w:val="18"/>
        </w:rPr>
        <w:t>content/ai-book/answers/density-and-anomaly.md</w:t>
      </w:r>
      <w:r>
        <w:t>，网页中默认折叠，建议先完成再核对。</w:t>
      </w:r>
    </w:p>
    <w:p w14:paraId="2B5A3A70" w14:textId="77777777">
      <w:pPr>
        <w:pStyle w:val="21"/>
      </w:pPr>
      <w:bookmarkStart w:id="306" w:name="_Toc236985426"/>
      <w:r>
        <w:t xml:space="preserve">12. </w:t>
      </w:r>
      <w:r>
        <w:t>本章能力检查</w:t>
      </w:r>
      <w:bookmarkEnd w:id="306"/>
    </w:p>
    <w:p w14:paraId="3F80A5C4" w14:textId="77777777">
      <w:pPr>
        <w:pStyle w:val="a0"/>
      </w:pPr>
      <w:r>
        <w:t>我能在两分钟内说清本章解决的问题与不解决的问题。</w:t>
      </w:r>
    </w:p>
    <w:p w14:paraId="45642A31" w14:textId="77777777">
      <w:pPr>
        <w:pStyle w:val="a0"/>
      </w:pPr>
      <w:r>
        <w:t>我能解释核心公式中每个符号的对象、形状和单位。</w:t>
      </w:r>
    </w:p>
    <w:p w14:paraId="2EB37969" w14:textId="77777777">
      <w:pPr>
        <w:pStyle w:val="a0"/>
      </w:pPr>
      <w:r>
        <w:t>我能运行最小代码，并预测改变一个变量的方向性影响。</w:t>
      </w:r>
    </w:p>
    <w:p w14:paraId="3645824B" w14:textId="77777777">
      <w:pPr>
        <w:pStyle w:val="a0"/>
      </w:pPr>
      <w:r>
        <w:t>我能区分教学模拟、实际测量和文献引用。</w:t>
      </w:r>
    </w:p>
    <w:p w14:paraId="23A44639" w14:textId="77777777">
      <w:pPr>
        <w:pStyle w:val="a0"/>
      </w:pPr>
      <w:r>
        <w:t>我能给出至少三种失败原因，并按顺序排查。</w:t>
      </w:r>
    </w:p>
    <w:p w14:paraId="7026BD6A" w14:textId="77777777">
      <w:pPr>
        <w:pStyle w:val="a0"/>
      </w:pPr>
      <w:r>
        <w:t>我能说明何时必须停止自动化并交给人。</w:t>
      </w:r>
    </w:p>
    <w:p w14:paraId="193D7B01" w14:textId="77777777">
      <w:pPr>
        <w:pStyle w:val="a0"/>
      </w:pPr>
      <w:r>
        <w:t>我能提出一个可证伪研究问题和最低成本基线。</w:t>
      </w:r>
    </w:p>
    <w:p w14:paraId="66A493A0" w14:textId="77777777">
      <w:pPr>
        <w:pStyle w:val="21"/>
      </w:pPr>
      <w:bookmarkStart w:id="307" w:name="_Toc236985427"/>
      <w:r>
        <w:t xml:space="preserve">13. </w:t>
      </w:r>
      <w:r>
        <w:t>来源与核实</w:t>
      </w:r>
      <w:bookmarkEnd w:id="307"/>
    </w:p>
    <w:p w14:paraId="52C05F27" w14:textId="77777777">
      <w:r>
        <w:t>本章来源于下列一手框架、官方文档、开放教材或研究论文的结构化核对；正文为原创解释，不复制原图、习题答案或大段原文。时效内容在每个版本重新核实。</w:t>
      </w:r>
    </w:p>
    <w:p w14:paraId="390F48F0" w14:textId="77777777">
      <w:pPr>
        <w:pStyle w:val="a0"/>
      </w:pPr>
      <w:r>
        <w:t>[S010] Aston Zhang et al.</w:t>
      </w:r>
      <w:r>
        <w:t>，《</w:t>
      </w:r>
      <w:r>
        <w:t>Dive into Deep Learning</w:t>
      </w:r>
      <w:r>
        <w:t>》，</w:t>
      </w:r>
      <w:hyperlink r:id="rId48">
        <w:r>
          <w:rPr>
            <w:color w:val="1747D1"/>
            <w:u w:val="single"/>
          </w:rPr>
          <w:t>访问</w:t>
        </w:r>
        <w:r>
          <w:rPr>
            <w:color w:val="1747D1"/>
            <w:u w:val="single"/>
          </w:rPr>
          <w:t xml:space="preserve"> d2l.ai</w:t>
        </w:r>
      </w:hyperlink>
      <w:r>
        <w:t>）</w:t>
      </w:r>
    </w:p>
    <w:p w14:paraId="1A6DFD00" w14:textId="77777777">
      <w:pPr>
        <w:pStyle w:val="a0"/>
      </w:pPr>
      <w:r>
        <w:t>[S020] scikit-learn developers</w:t>
      </w:r>
      <w:r>
        <w:t>，《</w:t>
      </w:r>
      <w:r>
        <w:t>scikit-learn User Guide</w:t>
      </w:r>
      <w:r>
        <w:t>》，</w:t>
      </w:r>
      <w:hyperlink r:id="rId49">
        <w:r>
          <w:rPr>
            <w:color w:val="1747D1"/>
            <w:u w:val="single"/>
          </w:rPr>
          <w:t>访问</w:t>
        </w:r>
        <w:r>
          <w:rPr>
            <w:color w:val="1747D1"/>
            <w:u w:val="single"/>
          </w:rPr>
          <w:t xml:space="preserve"> scikit-learn.org</w:t>
        </w:r>
      </w:hyperlink>
      <w:r>
        <w:t>）</w:t>
      </w:r>
    </w:p>
    <w:p w14:paraId="088FAC5D" w14:textId="77777777">
      <w:pPr>
        <w:pStyle w:val="a0"/>
      </w:pPr>
      <w:r>
        <w:t>[S030] Ashish Vaswani et al.</w:t>
      </w:r>
      <w:r>
        <w:t>，《</w:t>
      </w:r>
      <w:r>
        <w:t>Attention Is All You Need</w:t>
      </w:r>
      <w:r>
        <w:t>》，</w:t>
      </w:r>
      <w:hyperlink r:id="rId50">
        <w:r>
          <w:rPr>
            <w:color w:val="1747D1"/>
            <w:u w:val="single"/>
          </w:rPr>
          <w:t>访问</w:t>
        </w:r>
        <w:r>
          <w:rPr>
            <w:color w:val="1747D1"/>
            <w:u w:val="single"/>
          </w:rPr>
          <w:t xml:space="preserve"> arxiv.org</w:t>
        </w:r>
      </w:hyperlink>
      <w:r>
        <w:t>）</w:t>
      </w:r>
    </w:p>
    <w:p w14:paraId="0AD42A94"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08722B7D" w14:textId="77777777">
      <w:pPr>
        <w:pStyle w:val="1"/>
      </w:pPr>
      <w:bookmarkStart w:id="308" w:name="ch_039"/>
      <w:bookmarkStart w:id="309" w:name="_Toc236985428"/>
      <w:r>
        <w:lastRenderedPageBreak/>
        <w:t>第</w:t>
      </w:r>
      <w:r>
        <w:t>39</w:t>
      </w:r>
      <w:r>
        <w:t>章</w:t>
      </w:r>
      <w:r>
        <w:t xml:space="preserve"> </w:t>
      </w:r>
      <w:r>
        <w:t>降维、流形与可视化陷阱</w:t>
      </w:r>
      <w:bookmarkEnd w:id="308"/>
      <w:bookmarkEnd w:id="309"/>
    </w:p>
    <w:p w14:paraId="1EFB04F9" w14:textId="77777777">
      <w:pPr>
        <w:pStyle w:val="ac"/>
      </w:pPr>
      <w:r>
        <w:rPr>
          <w:rFonts w:ascii="Noto Sans SC" w:eastAsia="Noto Sans SC" w:hAnsi="Noto Sans SC" w:cs="Noto Sans SC"/>
        </w:rPr>
        <w:t>Dimensionality reduction</w:t>
      </w:r>
    </w:p>
    <w:tbl>
      <w:tblPr>
        <w:tblStyle w:val="aff1"/>
        <w:tblW w:w="0" w:type="auto"/>
        <w:jc w:val="center"/>
        <w:tblLook w:val="04A0" w:firstRow="1" w:lastRow="0" w:firstColumn="1" w:lastColumn="0" w:noHBand="0" w:noVBand="1"/>
      </w:tblPr>
      <w:tblGrid>
        <w:gridCol w:w="3854"/>
        <w:gridCol w:w="5746"/>
      </w:tblGrid>
      <w:tr w14:paraId="218D90E8" w14:textId="77777777">
        <w:trPr>
          <w:tblHeader/>
          <w:jc w:val="center"/>
        </w:trPr>
        <w:tc>
          <w:tcPr>
            <w:tcW w:w="4680" w:type="dxa"/>
            <w:shd w:val="clear" w:color="auto" w:fill="1747D1"/>
            <w:tcMar>
              <w:top w:w="100" w:type="dxa"/>
              <w:left w:w="120" w:type="dxa"/>
              <w:bottom w:w="100" w:type="dxa"/>
              <w:right w:w="120" w:type="dxa"/>
            </w:tcMar>
          </w:tcPr>
          <w:p w14:paraId="1EFA7E87" w14:textId="77777777">
            <w:r>
              <w:rPr>
                <w:b/>
                <w:color w:val="FFFFFF"/>
              </w:rPr>
              <w:t>项目</w:t>
            </w:r>
          </w:p>
        </w:tc>
        <w:tc>
          <w:tcPr>
            <w:tcW w:w="4680" w:type="dxa"/>
            <w:shd w:val="clear" w:color="auto" w:fill="1747D1"/>
            <w:tcMar>
              <w:top w:w="100" w:type="dxa"/>
              <w:left w:w="120" w:type="dxa"/>
              <w:bottom w:w="100" w:type="dxa"/>
              <w:right w:w="120" w:type="dxa"/>
            </w:tcMar>
          </w:tcPr>
          <w:p w14:paraId="0AD4D21E" w14:textId="77777777">
            <w:r>
              <w:rPr>
                <w:b/>
                <w:color w:val="FFFFFF"/>
              </w:rPr>
              <w:t>内容</w:t>
            </w:r>
          </w:p>
        </w:tc>
      </w:tr>
      <w:tr w14:paraId="11E98109" w14:textId="77777777">
        <w:trPr>
          <w:jc w:val="center"/>
        </w:trPr>
        <w:tc>
          <w:tcPr>
            <w:tcW w:w="2088" w:type="dxa"/>
            <w:shd w:val="clear" w:color="auto" w:fill="EAF0FF"/>
            <w:tcMar>
              <w:top w:w="100" w:type="dxa"/>
              <w:left w:w="120" w:type="dxa"/>
              <w:bottom w:w="100" w:type="dxa"/>
              <w:right w:w="120" w:type="dxa"/>
            </w:tcMar>
            <w:vAlign w:val="center"/>
          </w:tcPr>
          <w:p w14:paraId="4EFCDD1C" w14:textId="77777777">
            <w:r>
              <w:rPr>
                <w:b/>
              </w:rPr>
              <w:t>学习单元</w:t>
            </w:r>
          </w:p>
        </w:tc>
        <w:tc>
          <w:tcPr>
            <w:tcW w:w="6840" w:type="dxa"/>
            <w:tcMar>
              <w:top w:w="100" w:type="dxa"/>
              <w:left w:w="120" w:type="dxa"/>
              <w:bottom w:w="100" w:type="dxa"/>
              <w:right w:w="120" w:type="dxa"/>
            </w:tcMar>
            <w:vAlign w:val="center"/>
          </w:tcPr>
          <w:p w14:paraId="55BB6A4A" w14:textId="77777777">
            <w:r>
              <w:t>月</w:t>
            </w:r>
            <w:r>
              <w:t xml:space="preserve">10 · </w:t>
            </w:r>
            <w:r>
              <w:t>无监督与自监督学习</w:t>
            </w:r>
          </w:p>
        </w:tc>
      </w:tr>
      <w:tr w14:paraId="41C7D7F1" w14:textId="77777777">
        <w:trPr>
          <w:jc w:val="center"/>
        </w:trPr>
        <w:tc>
          <w:tcPr>
            <w:tcW w:w="2088" w:type="dxa"/>
            <w:shd w:val="clear" w:color="auto" w:fill="EAF0FF"/>
            <w:tcMar>
              <w:top w:w="100" w:type="dxa"/>
              <w:left w:w="120" w:type="dxa"/>
              <w:bottom w:w="100" w:type="dxa"/>
              <w:right w:w="120" w:type="dxa"/>
            </w:tcMar>
            <w:vAlign w:val="center"/>
          </w:tcPr>
          <w:p w14:paraId="4607FC2D" w14:textId="77777777">
            <w:r>
              <w:rPr>
                <w:b/>
              </w:rPr>
              <w:t>建议时间</w:t>
            </w:r>
          </w:p>
        </w:tc>
        <w:tc>
          <w:tcPr>
            <w:tcW w:w="6840" w:type="dxa"/>
            <w:tcMar>
              <w:top w:w="100" w:type="dxa"/>
              <w:left w:w="120" w:type="dxa"/>
              <w:bottom w:w="100" w:type="dxa"/>
              <w:right w:w="120" w:type="dxa"/>
            </w:tcMar>
            <w:vAlign w:val="center"/>
          </w:tcPr>
          <w:p w14:paraId="3B62363F" w14:textId="77777777">
            <w:r>
              <w:t>8</w:t>
            </w:r>
            <w:r>
              <w:t>小时</w:t>
            </w:r>
          </w:p>
        </w:tc>
      </w:tr>
      <w:tr w14:paraId="736DE9CF" w14:textId="77777777">
        <w:trPr>
          <w:jc w:val="center"/>
        </w:trPr>
        <w:tc>
          <w:tcPr>
            <w:tcW w:w="2088" w:type="dxa"/>
            <w:shd w:val="clear" w:color="auto" w:fill="EAF0FF"/>
            <w:tcMar>
              <w:top w:w="100" w:type="dxa"/>
              <w:left w:w="120" w:type="dxa"/>
              <w:bottom w:w="100" w:type="dxa"/>
              <w:right w:w="120" w:type="dxa"/>
            </w:tcMar>
            <w:vAlign w:val="center"/>
          </w:tcPr>
          <w:p w14:paraId="2AB41636" w14:textId="77777777">
            <w:r>
              <w:rPr>
                <w:b/>
              </w:rPr>
              <w:t>评审状态</w:t>
            </w:r>
          </w:p>
        </w:tc>
        <w:tc>
          <w:tcPr>
            <w:tcW w:w="6840" w:type="dxa"/>
            <w:tcMar>
              <w:top w:w="100" w:type="dxa"/>
              <w:left w:w="120" w:type="dxa"/>
              <w:bottom w:w="100" w:type="dxa"/>
              <w:right w:w="120" w:type="dxa"/>
            </w:tcMar>
            <w:vAlign w:val="center"/>
          </w:tcPr>
          <w:p w14:paraId="59C4F167" w14:textId="77777777">
            <w:r>
              <w:t xml:space="preserve">draft · </w:t>
            </w:r>
            <w:r>
              <w:t>核实</w:t>
            </w:r>
            <w:r>
              <w:t xml:space="preserve"> 2026-08-06</w:t>
            </w:r>
          </w:p>
        </w:tc>
      </w:tr>
      <w:tr w14:paraId="73EC9FAE" w14:textId="77777777">
        <w:trPr>
          <w:jc w:val="center"/>
        </w:trPr>
        <w:tc>
          <w:tcPr>
            <w:tcW w:w="2088" w:type="dxa"/>
            <w:shd w:val="clear" w:color="auto" w:fill="EAF0FF"/>
            <w:tcMar>
              <w:top w:w="100" w:type="dxa"/>
              <w:left w:w="120" w:type="dxa"/>
              <w:bottom w:w="100" w:type="dxa"/>
              <w:right w:w="120" w:type="dxa"/>
            </w:tcMar>
            <w:vAlign w:val="center"/>
          </w:tcPr>
          <w:p w14:paraId="5AAFB1E5" w14:textId="77777777">
            <w:r>
              <w:rPr>
                <w:b/>
              </w:rPr>
              <w:t>练习与实验</w:t>
            </w:r>
          </w:p>
        </w:tc>
        <w:tc>
          <w:tcPr>
            <w:tcW w:w="6840" w:type="dxa"/>
            <w:tcMar>
              <w:top w:w="100" w:type="dxa"/>
              <w:left w:w="120" w:type="dxa"/>
              <w:bottom w:w="100" w:type="dxa"/>
              <w:right w:w="120" w:type="dxa"/>
            </w:tcMar>
            <w:vAlign w:val="center"/>
          </w:tcPr>
          <w:p w14:paraId="2148763C" w14:textId="77777777">
            <w:r>
              <w:t>3</w:t>
            </w:r>
            <w:r>
              <w:t>道练习</w:t>
            </w:r>
            <w:r>
              <w:t xml:space="preserve"> · 1</w:t>
            </w:r>
            <w:r>
              <w:t>个互动实验</w:t>
            </w:r>
          </w:p>
        </w:tc>
      </w:tr>
    </w:tbl>
    <w:p w14:paraId="57B6C5C7" w14:textId="77777777">
      <w:r>
        <w:rPr>
          <w:b/>
        </w:rPr>
        <w:t>先修关系：</w:t>
      </w:r>
      <w:hyperlink w:anchor="ch_038" w:history="1">
        <w:r>
          <w:rPr>
            <w:color w:val="1747D1"/>
            <w:u w:val="single"/>
          </w:rPr>
          <w:t>第</w:t>
        </w:r>
        <w:r>
          <w:rPr>
            <w:color w:val="1747D1"/>
            <w:u w:val="single"/>
          </w:rPr>
          <w:t>38</w:t>
        </w:r>
        <w:r>
          <w:rPr>
            <w:color w:val="1747D1"/>
            <w:u w:val="single"/>
          </w:rPr>
          <w:t>章</w:t>
        </w:r>
        <w:r>
          <w:rPr>
            <w:color w:val="1747D1"/>
            <w:u w:val="single"/>
          </w:rPr>
          <w:t xml:space="preserve"> </w:t>
        </w:r>
        <w:r>
          <w:rPr>
            <w:color w:val="1747D1"/>
            <w:u w:val="single"/>
          </w:rPr>
          <w:t>密度估计与异常检测</w:t>
        </w:r>
      </w:hyperlink>
    </w:p>
    <w:p w14:paraId="19CE4EF8" w14:textId="77777777">
      <w:pPr>
        <w:pStyle w:val="NEWVARCallout"/>
      </w:pPr>
      <w:r>
        <w:rPr>
          <w:b/>
        </w:rPr>
        <w:t>结论先行：</w:t>
      </w:r>
      <w:r>
        <w:t xml:space="preserve"> </w:t>
      </w:r>
      <w:r>
        <w:t>比较</w:t>
      </w:r>
      <w:r>
        <w:t>PCA</w:t>
      </w:r>
      <w:r>
        <w:t>与非线性嵌入，避免把二维图上距离直接当现实因果。</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AB8343F" w14:textId="77777777">
      <w:pPr>
        <w:pStyle w:val="21"/>
      </w:pPr>
      <w:bookmarkStart w:id="310" w:name="_Toc236985429"/>
      <w:r>
        <w:t xml:space="preserve">1. </w:t>
      </w:r>
      <w:r>
        <w:t>为什么重要，现在能做什么</w:t>
      </w:r>
      <w:bookmarkEnd w:id="310"/>
    </w:p>
    <w:p w14:paraId="27B9188C" w14:textId="77777777">
      <w:r>
        <w:t>学完本章，你应该能把</w:t>
      </w:r>
      <w:r>
        <w:t>“</w:t>
      </w:r>
      <w:r>
        <w:t>降维、流形与可视化陷阱</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2EF8D87" w14:textId="77777777">
      <w:r>
        <w:t>本章聚焦：比较</w:t>
      </w:r>
      <w:r>
        <w:t>PCA</w:t>
      </w:r>
      <w:r>
        <w:t>与非线性嵌入，避免把二维图上距离直接当现实因果。</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3B151F47" w14:textId="77777777">
      <w:pPr>
        <w:pStyle w:val="21"/>
      </w:pPr>
      <w:bookmarkStart w:id="311" w:name="_Toc236985430"/>
      <w:r>
        <w:lastRenderedPageBreak/>
        <w:t xml:space="preserve">2. </w:t>
      </w:r>
      <w:r>
        <w:t>先修检查与生活类比</w:t>
      </w:r>
      <w:bookmarkEnd w:id="311"/>
    </w:p>
    <w:p w14:paraId="345DB938" w14:textId="77777777">
      <w:r>
        <w:t>先用一分钟自测：你能否说明输入和输出分别是什么？能否区分规则、算法、模型与系统？能否读懂变量、函数和简单图表？如果其中一项还不稳，先回到前置章节</w:t>
      </w:r>
      <w:r>
        <w:t xml:space="preserve"> density-and-anomaly</w:t>
      </w:r>
      <w:r>
        <w:t>。不要跳过地基；后续章节默认你会保存代码、记录环境、保护隐私，并区分教学模拟与真实测量。</w:t>
      </w:r>
    </w:p>
    <w:p w14:paraId="0A975C55" w14:textId="77777777">
      <w:r>
        <w:t>生活类比：把地球压到平面地图必然变形；不同投影保留面积、角度或距离中的一部分。</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BBDEB30" w14:textId="77777777">
      <w:pPr>
        <w:pStyle w:val="21"/>
      </w:pPr>
      <w:bookmarkStart w:id="312" w:name="_Toc236985431"/>
      <w:r>
        <w:t xml:space="preserve">3. </w:t>
      </w:r>
      <w:r>
        <w:t>互动实验：只改变一个变量</w:t>
      </w:r>
      <w:bookmarkEnd w:id="312"/>
    </w:p>
    <w:p w14:paraId="6FF4871F" w14:textId="77777777">
      <w:pPr>
        <w:pStyle w:val="af7"/>
      </w:pPr>
      <w:r>
        <w:t>实验</w:t>
      </w:r>
      <w:r>
        <w:t xml:space="preserve"> 39-1</w:t>
      </w:r>
      <w:r>
        <w:t xml:space="preserve">　降维、流形与可视化陷阱：单变量实验（教学模拟）</w:t>
      </w:r>
    </w:p>
    <w:tbl>
      <w:tblPr>
        <w:tblStyle w:val="aff1"/>
        <w:tblW w:w="0" w:type="auto"/>
        <w:jc w:val="center"/>
        <w:tblLook w:val="04A0" w:firstRow="1" w:lastRow="0" w:firstColumn="1" w:lastColumn="0" w:noHBand="0" w:noVBand="1"/>
      </w:tblPr>
      <w:tblGrid>
        <w:gridCol w:w="3849"/>
        <w:gridCol w:w="5751"/>
      </w:tblGrid>
      <w:tr w14:paraId="5B4744EC" w14:textId="77777777">
        <w:trPr>
          <w:tblHeader/>
          <w:jc w:val="center"/>
        </w:trPr>
        <w:tc>
          <w:tcPr>
            <w:tcW w:w="4680" w:type="dxa"/>
            <w:shd w:val="clear" w:color="auto" w:fill="1747D1"/>
            <w:tcMar>
              <w:top w:w="100" w:type="dxa"/>
              <w:left w:w="120" w:type="dxa"/>
              <w:bottom w:w="100" w:type="dxa"/>
              <w:right w:w="120" w:type="dxa"/>
            </w:tcMar>
          </w:tcPr>
          <w:p w14:paraId="12F0A5AD" w14:textId="77777777">
            <w:r>
              <w:rPr>
                <w:b/>
                <w:color w:val="FFFFFF"/>
              </w:rPr>
              <w:t>项目</w:t>
            </w:r>
          </w:p>
        </w:tc>
        <w:tc>
          <w:tcPr>
            <w:tcW w:w="4680" w:type="dxa"/>
            <w:shd w:val="clear" w:color="auto" w:fill="1747D1"/>
            <w:tcMar>
              <w:top w:w="100" w:type="dxa"/>
              <w:left w:w="120" w:type="dxa"/>
              <w:bottom w:w="100" w:type="dxa"/>
              <w:right w:w="120" w:type="dxa"/>
            </w:tcMar>
          </w:tcPr>
          <w:p w14:paraId="3510A99A" w14:textId="77777777">
            <w:r>
              <w:rPr>
                <w:b/>
                <w:color w:val="FFFFFF"/>
              </w:rPr>
              <w:t>内容</w:t>
            </w:r>
          </w:p>
        </w:tc>
      </w:tr>
      <w:tr w14:paraId="1CC3EC04" w14:textId="77777777">
        <w:trPr>
          <w:jc w:val="center"/>
        </w:trPr>
        <w:tc>
          <w:tcPr>
            <w:tcW w:w="2088" w:type="dxa"/>
            <w:shd w:val="clear" w:color="auto" w:fill="EAF0FF"/>
            <w:tcMar>
              <w:top w:w="100" w:type="dxa"/>
              <w:left w:w="120" w:type="dxa"/>
              <w:bottom w:w="100" w:type="dxa"/>
              <w:right w:w="120" w:type="dxa"/>
            </w:tcMar>
            <w:vAlign w:val="center"/>
          </w:tcPr>
          <w:p w14:paraId="582BF29E" w14:textId="77777777">
            <w:r>
              <w:rPr>
                <w:b/>
              </w:rPr>
              <w:t>只改变量</w:t>
            </w:r>
          </w:p>
        </w:tc>
        <w:tc>
          <w:tcPr>
            <w:tcW w:w="6840" w:type="dxa"/>
            <w:tcMar>
              <w:top w:w="100" w:type="dxa"/>
              <w:left w:w="120" w:type="dxa"/>
              <w:bottom w:w="100" w:type="dxa"/>
              <w:right w:w="120" w:type="dxa"/>
            </w:tcMar>
            <w:vAlign w:val="center"/>
          </w:tcPr>
          <w:p w14:paraId="29076BEB" w14:textId="77777777">
            <w:r>
              <w:t>嵌入维度，范围</w:t>
            </w:r>
            <w:r>
              <w:t xml:space="preserve"> 2–64</w:t>
            </w:r>
            <w:r>
              <w:t>维，步长</w:t>
            </w:r>
            <w:r>
              <w:t xml:space="preserve"> 2</w:t>
            </w:r>
          </w:p>
        </w:tc>
      </w:tr>
      <w:tr w14:paraId="457B914D" w14:textId="77777777">
        <w:trPr>
          <w:jc w:val="center"/>
        </w:trPr>
        <w:tc>
          <w:tcPr>
            <w:tcW w:w="2088" w:type="dxa"/>
            <w:shd w:val="clear" w:color="auto" w:fill="EAF0FF"/>
            <w:tcMar>
              <w:top w:w="100" w:type="dxa"/>
              <w:left w:w="120" w:type="dxa"/>
              <w:bottom w:w="100" w:type="dxa"/>
              <w:right w:w="120" w:type="dxa"/>
            </w:tcMar>
            <w:vAlign w:val="center"/>
          </w:tcPr>
          <w:p w14:paraId="23422089" w14:textId="77777777">
            <w:r>
              <w:rPr>
                <w:b/>
              </w:rPr>
              <w:t>实验目标</w:t>
            </w:r>
          </w:p>
        </w:tc>
        <w:tc>
          <w:tcPr>
            <w:tcW w:w="6840" w:type="dxa"/>
            <w:tcMar>
              <w:top w:w="100" w:type="dxa"/>
              <w:left w:w="120" w:type="dxa"/>
              <w:bottom w:w="100" w:type="dxa"/>
              <w:right w:w="120" w:type="dxa"/>
            </w:tcMar>
            <w:vAlign w:val="center"/>
          </w:tcPr>
          <w:p w14:paraId="3AE6DB65" w14:textId="77777777">
            <w:r>
              <w:t>只改变</w:t>
            </w:r>
            <w:r>
              <w:t>“</w:t>
            </w:r>
            <w:r>
              <w:t>嵌入维度</w:t>
            </w:r>
            <w:r>
              <w:t>”</w:t>
            </w:r>
            <w:r>
              <w:t>，观察结果、代价和风险如何一起变化，理解比较</w:t>
            </w:r>
            <w:r>
              <w:t>PCA</w:t>
            </w:r>
            <w:r>
              <w:t>与非线性嵌入，避免把二维图上距离直接当现实因果。</w:t>
            </w:r>
          </w:p>
        </w:tc>
      </w:tr>
      <w:tr w14:paraId="15A554DF" w14:textId="77777777">
        <w:trPr>
          <w:jc w:val="center"/>
        </w:trPr>
        <w:tc>
          <w:tcPr>
            <w:tcW w:w="2088" w:type="dxa"/>
            <w:shd w:val="clear" w:color="auto" w:fill="EAF0FF"/>
            <w:tcMar>
              <w:top w:w="100" w:type="dxa"/>
              <w:left w:w="120" w:type="dxa"/>
              <w:bottom w:w="100" w:type="dxa"/>
              <w:right w:w="120" w:type="dxa"/>
            </w:tcMar>
            <w:vAlign w:val="center"/>
          </w:tcPr>
          <w:p w14:paraId="3082081F" w14:textId="77777777">
            <w:r>
              <w:rPr>
                <w:b/>
              </w:rPr>
              <w:t>键盘操作</w:t>
            </w:r>
          </w:p>
        </w:tc>
        <w:tc>
          <w:tcPr>
            <w:tcW w:w="6840" w:type="dxa"/>
            <w:tcMar>
              <w:top w:w="100" w:type="dxa"/>
              <w:left w:w="120" w:type="dxa"/>
              <w:bottom w:w="100" w:type="dxa"/>
              <w:right w:w="120" w:type="dxa"/>
            </w:tcMar>
            <w:vAlign w:val="center"/>
          </w:tcPr>
          <w:p w14:paraId="077E5C3D" w14:textId="77777777">
            <w:r>
              <w:t>聚焦滑块后使用方向键微调，</w:t>
            </w:r>
            <w:r>
              <w:t>Page Up/Page Down</w:t>
            </w:r>
            <w:r>
              <w:t>大步调整，</w:t>
            </w:r>
            <w:r>
              <w:t>Home/End</w:t>
            </w:r>
            <w:r>
              <w:t>到达边界。</w:t>
            </w:r>
          </w:p>
        </w:tc>
      </w:tr>
      <w:tr w14:paraId="3927F46C" w14:textId="77777777">
        <w:trPr>
          <w:jc w:val="center"/>
        </w:trPr>
        <w:tc>
          <w:tcPr>
            <w:tcW w:w="2088" w:type="dxa"/>
            <w:shd w:val="clear" w:color="auto" w:fill="EAF0FF"/>
            <w:tcMar>
              <w:top w:w="100" w:type="dxa"/>
              <w:left w:w="120" w:type="dxa"/>
              <w:bottom w:w="100" w:type="dxa"/>
              <w:right w:w="120" w:type="dxa"/>
            </w:tcMar>
            <w:vAlign w:val="center"/>
          </w:tcPr>
          <w:p w14:paraId="02B5B825" w14:textId="77777777">
            <w:r>
              <w:rPr>
                <w:b/>
              </w:rPr>
              <w:t>静态替代</w:t>
            </w:r>
          </w:p>
        </w:tc>
        <w:tc>
          <w:tcPr>
            <w:tcW w:w="6840" w:type="dxa"/>
            <w:tcMar>
              <w:top w:w="100" w:type="dxa"/>
              <w:left w:w="120" w:type="dxa"/>
              <w:bottom w:w="100" w:type="dxa"/>
              <w:right w:w="120" w:type="dxa"/>
            </w:tcMar>
            <w:vAlign w:val="center"/>
          </w:tcPr>
          <w:p w14:paraId="106621B6" w14:textId="77777777">
            <w:r>
              <w:t>静态替代：把嵌入维度分别设为</w:t>
            </w:r>
            <w:r>
              <w:t>2</w:t>
            </w:r>
            <w:r>
              <w:t>维、</w:t>
            </w:r>
            <w:r>
              <w:t>8</w:t>
            </w:r>
            <w:r>
              <w:t>维和</w:t>
            </w:r>
            <w:r>
              <w:t>64</w:t>
            </w:r>
            <w:r>
              <w:t>维，手工比较三组教学模拟输出。</w:t>
            </w:r>
          </w:p>
        </w:tc>
      </w:tr>
      <w:tr w14:paraId="6AAFB31F" w14:textId="77777777">
        <w:trPr>
          <w:jc w:val="center"/>
        </w:trPr>
        <w:tc>
          <w:tcPr>
            <w:tcW w:w="2088" w:type="dxa"/>
            <w:shd w:val="clear" w:color="auto" w:fill="EAF0FF"/>
            <w:tcMar>
              <w:top w:w="100" w:type="dxa"/>
              <w:left w:w="120" w:type="dxa"/>
              <w:bottom w:w="100" w:type="dxa"/>
              <w:right w:w="120" w:type="dxa"/>
            </w:tcMar>
            <w:vAlign w:val="center"/>
          </w:tcPr>
          <w:p w14:paraId="4CD8B1A5" w14:textId="77777777">
            <w:r>
              <w:rPr>
                <w:b/>
              </w:rPr>
              <w:t>结果边界</w:t>
            </w:r>
          </w:p>
        </w:tc>
        <w:tc>
          <w:tcPr>
            <w:tcW w:w="6840" w:type="dxa"/>
            <w:tcMar>
              <w:top w:w="100" w:type="dxa"/>
              <w:left w:w="120" w:type="dxa"/>
              <w:bottom w:w="100" w:type="dxa"/>
              <w:right w:w="120" w:type="dxa"/>
            </w:tcMar>
            <w:vAlign w:val="center"/>
          </w:tcPr>
          <w:p w14:paraId="3023DBB0" w14:textId="77777777">
            <w:r>
              <w:t>页面数值由公开公式生成，只用于教学，不代表真实模型性能或现实世界因果效果。</w:t>
            </w:r>
          </w:p>
        </w:tc>
      </w:tr>
    </w:tbl>
    <w:p w14:paraId="71779156" w14:textId="77777777">
      <w:r>
        <w:lastRenderedPageBreak/>
        <w:t>实验目标：只改变</w:t>
      </w:r>
      <w:r>
        <w:t>“</w:t>
      </w:r>
      <w:r>
        <w:t>嵌入维度</w:t>
      </w:r>
      <w:r>
        <w:t>”</w:t>
      </w:r>
      <w:r>
        <w:t>，观察结果、代价和风险如何一起变化，理解比较</w:t>
      </w:r>
      <w:r>
        <w:t>PCA</w:t>
      </w:r>
      <w:r>
        <w:t>与非线性嵌入，避免把二维图上距离直接当现实因果。</w:t>
      </w:r>
    </w:p>
    <w:p w14:paraId="130F91B9" w14:textId="77777777">
      <w:r>
        <w:t>静态替代说明：静态替代：把嵌入维度分别设为</w:t>
      </w:r>
      <w:r>
        <w:t>2</w:t>
      </w:r>
      <w:r>
        <w:t>维、</w:t>
      </w:r>
      <w:r>
        <w:t>8</w:t>
      </w:r>
      <w:r>
        <w:t>维和</w:t>
      </w:r>
      <w:r>
        <w:t>64</w:t>
      </w:r>
      <w:r>
        <w:t>维，手工比较三组教学模拟输出。</w:t>
      </w:r>
    </w:p>
    <w:p w14:paraId="575614E3" w14:textId="77777777">
      <w:r>
        <w:t>键盘操作：聚焦滑块后使用方向键微调，</w:t>
      </w:r>
      <w:r>
        <w:t>Page Up/Page Down</w:t>
      </w:r>
      <w:r>
        <w:t>大步调整，</w:t>
      </w:r>
      <w:r>
        <w:t>Home/End</w:t>
      </w:r>
      <w:r>
        <w:t>到达边界。</w:t>
      </w:r>
    </w:p>
    <w:p w14:paraId="1C6C2887" w14:textId="77777777">
      <w:r>
        <w:t>风险提示：页面数值由公开公式生成，只用于教学，不代表真实模型性能或现实世界因果效果。</w:t>
      </w:r>
    </w:p>
    <w:p w14:paraId="7C5B7145" w14:textId="77777777">
      <w:pPr>
        <w:pStyle w:val="21"/>
      </w:pPr>
      <w:bookmarkStart w:id="313" w:name="_Toc236985432"/>
      <w:r>
        <w:t xml:space="preserve">4. </w:t>
      </w:r>
      <w:r>
        <w:t>直觉到数学</w:t>
      </w:r>
      <w:bookmarkEnd w:id="313"/>
    </w:p>
    <w:p w14:paraId="5B15670A" w14:textId="77777777">
      <w:r>
        <w:t>核心关系：</w:t>
      </w:r>
      <w:r>
        <w:rPr>
          <w:rFonts w:ascii="Cascadia Mono" w:eastAsia="Cascadia Mono" w:hAnsi="Cascadia Mono" w:cs="Cascadia Mono"/>
          <w:color w:val="173F35"/>
          <w:sz w:val="18"/>
        </w:rPr>
        <w:t>z=f(x), dim(z)≪dim(x)</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5F1ED7F4"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3D4F8601" w14:textId="77777777">
      <w:pPr>
        <w:pStyle w:val="21"/>
      </w:pPr>
      <w:bookmarkStart w:id="314" w:name="_Toc236985433"/>
      <w:r>
        <w:t xml:space="preserve">5. </w:t>
      </w:r>
      <w:r>
        <w:t>最小实现</w:t>
      </w:r>
      <w:bookmarkEnd w:id="314"/>
    </w:p>
    <w:p w14:paraId="2ED4B074"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30820EAF" w14:textId="77777777">
      <w:pPr>
        <w:pStyle w:val="af7"/>
      </w:pPr>
      <w:r>
        <w:t>代码</w:t>
      </w:r>
      <w:r>
        <w:t xml:space="preserve"> 39-1</w:t>
      </w:r>
      <w:r>
        <w:t xml:space="preserve">　</w:t>
      </w:r>
      <w:r>
        <w:t>python</w:t>
      </w:r>
      <w:r>
        <w:t>最小实现</w:t>
      </w:r>
    </w:p>
    <w:p w14:paraId="087A206D"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503AA8B3"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7566B038" w14:textId="77777777">
      <w:pPr>
        <w:pStyle w:val="21"/>
      </w:pPr>
      <w:bookmarkStart w:id="315" w:name="_Toc236985434"/>
      <w:r>
        <w:t xml:space="preserve">6. </w:t>
      </w:r>
      <w:r>
        <w:t>五轮系统化理解</w:t>
      </w:r>
      <w:bookmarkEnd w:id="315"/>
    </w:p>
    <w:p w14:paraId="7F834256" w14:textId="77777777">
      <w:pPr>
        <w:pStyle w:val="31"/>
      </w:pPr>
      <w:bookmarkStart w:id="316" w:name="_Toc236985435"/>
      <w:r>
        <w:t xml:space="preserve">1. </w:t>
      </w:r>
      <w:r>
        <w:t>问题边界</w:t>
      </w:r>
      <w:bookmarkEnd w:id="316"/>
    </w:p>
    <w:p w14:paraId="6994CFF5" w14:textId="77777777">
      <w:r>
        <w:t>先把要解决的任务写成输入、输出、约束、失败代价与不做什么。</w:t>
      </w:r>
      <w:r>
        <w:t xml:space="preserve"> </w:t>
      </w:r>
      <w:r>
        <w:t>对</w:t>
      </w:r>
      <w:r>
        <w:t>“</w:t>
      </w:r>
      <w:r>
        <w:t>降维、流形与可视化陷阱</w:t>
      </w:r>
      <w:r>
        <w:t>”</w:t>
      </w:r>
      <w:r>
        <w:t>而言，第一步不是背下定义，而是把核心问题写成一句能被反驳、能被测量的话：比较</w:t>
      </w:r>
      <w:r>
        <w:t>PCA</w:t>
      </w:r>
      <w:r>
        <w:t>与非线性嵌入，避免把二维图上距离直接当现实因果。。接着逐项标记观察到的事实、由公式推导的结果、来自文献的结论和仍然不确定的部分。这样做能防止把界面效果、单个案例或流畅文字误当成稳定能力。把地球压到平面地图必然变形；不同投影保留面积、角度或距离中的一部分。</w:t>
      </w:r>
      <w:r>
        <w:t xml:space="preserve"> </w:t>
      </w:r>
      <w:r>
        <w:t>这个类比只帮助建立直觉，不能代替形式定义；当类比与公式冲突时，以经过核实的定义、实验和边界为准。</w:t>
      </w:r>
    </w:p>
    <w:p w14:paraId="0CFAC771"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0BC200F0" w14:textId="77777777">
      <w:r>
        <w:t>本层实验只调节</w:t>
      </w:r>
      <w:r>
        <w:t>“</w:t>
      </w:r>
      <w:r>
        <w:t>嵌入维度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CAAA43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z=f(x), dim(z)≪dim(x)</w:t>
      </w:r>
      <w:r>
        <w:t>，逐个说明符号的对象、形状、单位和取值范围；把零值、极大</w:t>
      </w:r>
      <w:r>
        <w:lastRenderedPageBreak/>
        <w:t>值、空输入、重复输入和相反方向代入，检查是否符合直觉。任何无法解释的异常都应保留在失败日志，而不是删除。</w:t>
      </w:r>
    </w:p>
    <w:p w14:paraId="296AD88E" w14:textId="77777777">
      <w:r>
        <w:t>完成本层的标准不是</w:t>
      </w:r>
      <w:r>
        <w:t>“</w:t>
      </w:r>
      <w:r>
        <w:t>看懂了</w:t>
      </w:r>
      <w:r>
        <w:t>”</w:t>
      </w:r>
      <w:r>
        <w:t>，而是你能不看正文讲出三件事：本章方法解决什么问题；它依赖哪些假设；怎样设计一个能让它失败的测试。再向同学解释为什么把地球压到平面地图必然变形；不同投影保留面积、角度或距离中的一部分。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等宽泛词，就把它们替换成可观察行为和适用条件。最后写一句研究问题：在合成的植物叶片特征中，当嵌入维度变化时，哪个机制最可能先成为瓶颈，怎样用对照实验验证？</w:t>
      </w:r>
    </w:p>
    <w:p w14:paraId="03027BC2" w14:textId="77777777">
      <w:pPr>
        <w:pStyle w:val="31"/>
      </w:pPr>
      <w:bookmarkStart w:id="317" w:name="_Toc236985436"/>
      <w:r>
        <w:t xml:space="preserve">3. </w:t>
      </w:r>
      <w:r>
        <w:t>机制与因果链</w:t>
      </w:r>
      <w:bookmarkEnd w:id="317"/>
    </w:p>
    <w:p w14:paraId="11526F7C" w14:textId="77777777">
      <w:r>
        <w:t>沿着数据进入、内部计算、输出形成和外部行动逐步追踪，而不是只记名词。</w:t>
      </w:r>
      <w:r>
        <w:t xml:space="preserve"> </w:t>
      </w:r>
      <w:r>
        <w:t>对</w:t>
      </w:r>
      <w:r>
        <w:t>“</w:t>
      </w:r>
      <w:r>
        <w:t>降维、流形与可视化陷阱</w:t>
      </w:r>
      <w:r>
        <w:t>”</w:t>
      </w:r>
      <w:r>
        <w:t>而言，第一步不是背下定义，而是把核心问题写成一句能被反驳、能被测量的话：比较</w:t>
      </w:r>
      <w:r>
        <w:t>PCA</w:t>
      </w:r>
      <w:r>
        <w:t>与非线性嵌入，避免把二维图上距离直接当现实因果。。接着逐项标记观察到的事实、由公式推导的结果、来自文献的结论和仍然不确定的部分。这样做能防止把界面效果、单个案例或流畅文字误当成稳定能力。把地球压到平面地图必然变形；不同投影保留面积、角度或距离中的一部分。</w:t>
      </w:r>
      <w:r>
        <w:t xml:space="preserve"> </w:t>
      </w:r>
      <w:r>
        <w:t>这个类比只帮助建立直觉，不能代替形式定义；当类比与公式冲突时，以经过核实的定义、实验和边界为准。</w:t>
      </w:r>
    </w:p>
    <w:p w14:paraId="228BAFC2"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63E2696F" w14:textId="77777777">
      <w:r>
        <w:t>本层实验只调节</w:t>
      </w:r>
      <w:r>
        <w:t>“</w:t>
      </w:r>
      <w:r>
        <w:t>嵌入维度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FF3BDDB"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z=f(x), dim(z)≪dim(x)</w:t>
      </w:r>
      <w:r>
        <w:t>，逐个说明符号的对象、形状、单位和取值范围；把零值、极大值、空输入、重复输入和相反方向代入，检查是否符合直觉。任何无法解释的异常都应保留在失败日志，而不是删除。</w:t>
      </w:r>
    </w:p>
    <w:p w14:paraId="44C78866" w14:textId="77777777">
      <w:r>
        <w:t>完成本层的标准不是</w:t>
      </w:r>
      <w:r>
        <w:t>“</w:t>
      </w:r>
      <w:r>
        <w:t>看懂了</w:t>
      </w:r>
      <w:r>
        <w:t>”</w:t>
      </w:r>
      <w:r>
        <w:t>，而是你能不看正文讲出三件事：本章方法解决什么问题；它依赖哪些假设；怎样设计一个能让它失败的测试。再向同学解释为什么把地球压到平面地图必然变形；不同投影保留面积、角度或距离中的一部分。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等宽泛词，就把它们替换成可观察行为和适用条件。最后写一句研究问题：在虚构机器人在二维网格中的轨迹中，当嵌入维度变化时，哪个机制最可能先成为瓶颈，怎样用对照实验验证？</w:t>
      </w:r>
    </w:p>
    <w:p w14:paraId="35C8850D" w14:textId="77777777">
      <w:pPr>
        <w:pStyle w:val="31"/>
      </w:pPr>
      <w:bookmarkStart w:id="318" w:name="_Toc236985437"/>
      <w:r>
        <w:t xml:space="preserve">7. </w:t>
      </w:r>
      <w:r>
        <w:t>评估与不确定性</w:t>
      </w:r>
      <w:bookmarkEnd w:id="318"/>
    </w:p>
    <w:p w14:paraId="68A50EF3" w14:textId="77777777">
      <w:r>
        <w:t>把平均指标拆成切片、置信区间、校准、错误代价和最坏情况。</w:t>
      </w:r>
      <w:r>
        <w:t xml:space="preserve"> </w:t>
      </w:r>
      <w:r>
        <w:t>对</w:t>
      </w:r>
      <w:r>
        <w:t>“</w:t>
      </w:r>
      <w:r>
        <w:t>降维、流形与可视化陷阱</w:t>
      </w:r>
      <w:r>
        <w:t>”</w:t>
      </w:r>
      <w:r>
        <w:t>而言，第一步不是背下定义，而是把核心问题写成一句能被反驳、能被测量的话：比较</w:t>
      </w:r>
      <w:r>
        <w:t>PCA</w:t>
      </w:r>
      <w:r>
        <w:t>与非线性嵌入，避免把二维图上距离直接当现实因果。。接着逐项标记观察到的事实、由公式推导的结果、来自文献的结论和仍然不确定的部分。这样做能防止把界面效果、单个案例或流畅文字误当成稳定能力。把地球压到平面地图必然变形；不同投影保留面积、角度或距离中的一部分。</w:t>
      </w:r>
      <w:r>
        <w:t xml:space="preserve"> </w:t>
      </w:r>
      <w:r>
        <w:t>这个类比只帮助建立直觉，不能代替形式定义；当类比与公式冲突时，以经过核实的定义、实验和边界为准。</w:t>
      </w:r>
    </w:p>
    <w:p w14:paraId="1F3B6835"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45196A42" w14:textId="77777777">
      <w:r>
        <w:lastRenderedPageBreak/>
        <w:t>本层实验只调节</w:t>
      </w:r>
      <w:r>
        <w:t>“</w:t>
      </w:r>
      <w:r>
        <w:t>嵌入维度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B0E37D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z=f(x), dim(z)≪dim(x)</w:t>
      </w:r>
      <w:r>
        <w:t>，逐个说明符号的对象、形状、单位和取值范围；把零值、极大值、空输入、重复输入和相反方向代入，检查是否符合直觉。任何无法解释的异常都应保留在失败日志，而不是删除。</w:t>
      </w:r>
    </w:p>
    <w:p w14:paraId="6B82544E" w14:textId="77777777">
      <w:r>
        <w:t>完成本层的标准不是</w:t>
      </w:r>
      <w:r>
        <w:t>“</w:t>
      </w:r>
      <w:r>
        <w:t>看懂了</w:t>
      </w:r>
      <w:r>
        <w:t>”</w:t>
      </w:r>
      <w:r>
        <w:t>，而是你能不看正文讲出三件事：本章方法解决什么问题；它依赖哪些假设；怎样设计一个能让它失败的测试。再向同学解释为什么把地球压到平面地图必然变形；不同投影保留面积、角度或距离中的一部分。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等宽泛词，就把它们替换成可观察行为和适用条件。最后写一句研究问题：在虚构机器人在二维网格中的轨迹中，当嵌入维度变化时，哪个机制最可能先成为瓶颈，怎样用对照实验验证？</w:t>
      </w:r>
    </w:p>
    <w:p w14:paraId="01E91C91" w14:textId="77777777">
      <w:pPr>
        <w:pStyle w:val="31"/>
      </w:pPr>
      <w:bookmarkStart w:id="319" w:name="_Toc236985438"/>
      <w:r>
        <w:t xml:space="preserve">9. </w:t>
      </w:r>
      <w:r>
        <w:t>工程与复现</w:t>
      </w:r>
      <w:bookmarkEnd w:id="319"/>
    </w:p>
    <w:p w14:paraId="66F98D43" w14:textId="77777777">
      <w:r>
        <w:t>固定版本、环境、种子和测量记录，使别人能从原始输入重建结论。</w:t>
      </w:r>
      <w:r>
        <w:t xml:space="preserve"> </w:t>
      </w:r>
      <w:r>
        <w:t>对</w:t>
      </w:r>
      <w:r>
        <w:t>“</w:t>
      </w:r>
      <w:r>
        <w:t>降维、流形与可视化陷阱</w:t>
      </w:r>
      <w:r>
        <w:t>”</w:t>
      </w:r>
      <w:r>
        <w:t>而言，第一步不是背下定义，而是把核心问题写成一句能被反驳、能被测量的话：比较</w:t>
      </w:r>
      <w:r>
        <w:t>PCA</w:t>
      </w:r>
      <w:r>
        <w:t>与非线性嵌入，避免把二维图上距离直接当现实因果。。接着逐项标记观察到的事实、由公式推导的结果、来自文献的结论和仍然不确定的部分。这样做能防止把界面效果、单个案例或流畅文字误当成稳定能力。把地球压到平面地图必然变形；不同投影保留面积、角度或距离中的一部分。</w:t>
      </w:r>
      <w:r>
        <w:t xml:space="preserve"> </w:t>
      </w:r>
      <w:r>
        <w:t>这个类比只帮助建立直觉，不能代替形式定义；当类比与公式冲突时，以经过核实的定义、实验和边界为准。</w:t>
      </w:r>
    </w:p>
    <w:p w14:paraId="0EAD3217"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w:t>
      </w:r>
      <w:r>
        <w:lastRenderedPageBreak/>
        <w:t>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2567524E" w14:textId="77777777">
      <w:r>
        <w:t>本层实验只调节</w:t>
      </w:r>
      <w:r>
        <w:t>“</w:t>
      </w:r>
      <w:r>
        <w:t>嵌入维度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7CD4BC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z=f(x), dim(z)≪dim(x)</w:t>
      </w:r>
      <w:r>
        <w:t>，逐个说明符号的对象、形状、单位和取值范围；把零值、极大值、空输入、重复输入和相反方向代入，检查是否符合直觉。任何无法解释的异常都应保留在失败日志，而不是删除。</w:t>
      </w:r>
    </w:p>
    <w:p w14:paraId="69E12280" w14:textId="77777777">
      <w:r>
        <w:t>完成本层的标准不是</w:t>
      </w:r>
      <w:r>
        <w:t>“</w:t>
      </w:r>
      <w:r>
        <w:t>看懂了</w:t>
      </w:r>
      <w:r>
        <w:t>”</w:t>
      </w:r>
      <w:r>
        <w:t>，而是你能不看正文讲出三件事：本章方法解决什么问题；它依赖哪些假设；怎样设计一个能让它失败的测试。再向同学解释为什么把地球压到平面地图必然变形；不同投影保留面积、角度或距离中的一部分。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等宽泛词，就把它们替换成可观察行为和适用条件。最后写一句研究问题：在合成的植物叶片特征中，当嵌入维度变化时，哪个机制最可能先成为瓶颈，怎样用对照实验验证？</w:t>
      </w:r>
    </w:p>
    <w:p w14:paraId="7CF58973" w14:textId="77777777">
      <w:pPr>
        <w:pStyle w:val="31"/>
      </w:pPr>
      <w:bookmarkStart w:id="320" w:name="_Toc236985439"/>
      <w:r>
        <w:t xml:space="preserve">11. </w:t>
      </w:r>
      <w:r>
        <w:t>迁移与研究</w:t>
      </w:r>
      <w:bookmarkEnd w:id="320"/>
    </w:p>
    <w:p w14:paraId="72A6F1C4" w14:textId="77777777">
      <w:r>
        <w:t>把本章方法搬到新情境，用对照和消融判断哪些部分可迁移、哪些需要重做。</w:t>
      </w:r>
      <w:r>
        <w:t xml:space="preserve"> </w:t>
      </w:r>
      <w:r>
        <w:t>对</w:t>
      </w:r>
      <w:r>
        <w:t>“</w:t>
      </w:r>
      <w:r>
        <w:t>降维、流形与可视化陷阱</w:t>
      </w:r>
      <w:r>
        <w:t>”</w:t>
      </w:r>
      <w:r>
        <w:t>而言，第一步不是背下定义，而是把核心问题写成一句能被反驳、能被测量的话：比较</w:t>
      </w:r>
      <w:r>
        <w:t>PCA</w:t>
      </w:r>
      <w:r>
        <w:t>与非线性嵌入，避免把二维图上距离直接当现实因果。。接着逐项标记观察到的事实、由公式推导的结果、来自文献的结论和仍然不确定的部分。这样做能防止把界面效果、单个案例或流畅文字误当成</w:t>
      </w:r>
      <w:r>
        <w:lastRenderedPageBreak/>
        <w:t>稳定能力。把地球压到平面地图必然变形；不同投影保留面积、角度或距离中的一部分。</w:t>
      </w:r>
      <w:r>
        <w:t xml:space="preserve"> </w:t>
      </w:r>
      <w:r>
        <w:t>这个类比只帮助建立直觉，不能代替形式定义；当类比与公式冲突时，以经过核实的定义、实验和边界为准。</w:t>
      </w:r>
    </w:p>
    <w:p w14:paraId="0995E91D"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571CA938" w14:textId="77777777">
      <w:r>
        <w:t>本层实验只调节</w:t>
      </w:r>
      <w:r>
        <w:t>“</w:t>
      </w:r>
      <w:r>
        <w:t>嵌入维度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1949F3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z=f(x), dim(z)≪dim(x)</w:t>
      </w:r>
      <w:r>
        <w:t>，逐个说明符号的对象、形状、单位和取值范围；把零值、极大值、空输入、重复输入和相反方向代入，检查是否符合直觉。任何无法解释的异常都应保留在失败日志，而不是删除。</w:t>
      </w:r>
    </w:p>
    <w:p w14:paraId="3DACBA9A" w14:textId="77777777">
      <w:r>
        <w:t>完成本层的标准不是</w:t>
      </w:r>
      <w:r>
        <w:t>“</w:t>
      </w:r>
      <w:r>
        <w:t>看懂了</w:t>
      </w:r>
      <w:r>
        <w:t>”</w:t>
      </w:r>
      <w:r>
        <w:t>，而是你能不看正文讲出三件事：本章方法解决什么问题；它依赖哪些假设；怎样设计一个能让它失败的测试。再向同学解释为什么把地球压到平面地图必然变形；不同投影保留面积、角度或距离中的一部分。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等宽泛词，就把它们替换成可观察行为和适用条件。最后写一句研究问题：在虚构机器人在二维网格中的轨迹中，当嵌入维度变化时，哪个机制最可能先成为瓶颈，怎样用对照实验验证？</w:t>
      </w:r>
    </w:p>
    <w:p w14:paraId="267F7393" w14:textId="77777777">
      <w:pPr>
        <w:pStyle w:val="21"/>
      </w:pPr>
      <w:bookmarkStart w:id="321" w:name="_Toc236985440"/>
      <w:r>
        <w:lastRenderedPageBreak/>
        <w:t>7. PyTorch</w:t>
      </w:r>
      <w:r>
        <w:t>实现路线</w:t>
      </w:r>
      <w:bookmarkEnd w:id="321"/>
    </w:p>
    <w:p w14:paraId="0281943D"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4020A6BA"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FA8FAC0" w14:textId="77777777">
      <w:pPr>
        <w:pStyle w:val="21"/>
      </w:pPr>
      <w:bookmarkStart w:id="322" w:name="_Toc236985441"/>
      <w:r>
        <w:t xml:space="preserve">8. </w:t>
      </w:r>
      <w:r>
        <w:t>实验设计与结果记录</w:t>
      </w:r>
      <w:bookmarkEnd w:id="322"/>
    </w:p>
    <w:p w14:paraId="50A865AD" w14:textId="77777777">
      <w:r>
        <w:t>为本章建立一张实验表。固定问题定义、数据版本、基线、硬件、依赖和随机种子，只改变</w:t>
      </w:r>
      <w:r>
        <w:t>“</w:t>
      </w:r>
      <w:r>
        <w:t>嵌入维度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7517417"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ADF72D1" w14:textId="77777777">
      <w:pPr>
        <w:pStyle w:val="21"/>
      </w:pPr>
      <w:bookmarkStart w:id="323" w:name="_Toc236985442"/>
      <w:r>
        <w:t xml:space="preserve">9. </w:t>
      </w:r>
      <w:r>
        <w:t>常见失败与排查顺序</w:t>
      </w:r>
      <w:bookmarkEnd w:id="323"/>
    </w:p>
    <w:p w14:paraId="29449B50" w14:textId="77777777">
      <w:pPr>
        <w:pStyle w:val="a"/>
      </w:pPr>
      <w:r>
        <w:rPr>
          <w:b/>
        </w:rPr>
        <w:t>问题定义错位。</w:t>
      </w:r>
      <w:r>
        <w:t xml:space="preserve"> </w:t>
      </w:r>
      <w:r>
        <w:t>指标提高但现实任务没有改善。重新写输入、决策和失败代价。</w:t>
      </w:r>
    </w:p>
    <w:p w14:paraId="4807084E" w14:textId="77777777">
      <w:pPr>
        <w:pStyle w:val="a"/>
      </w:pPr>
      <w:r>
        <w:rPr>
          <w:b/>
        </w:rPr>
        <w:t>数据泄漏或重复。</w:t>
      </w:r>
      <w:r>
        <w:t xml:space="preserve"> </w:t>
      </w:r>
      <w:r>
        <w:t>训练与测试共享样本、时间或主体信息。按真实部署边界重新切分。</w:t>
      </w:r>
    </w:p>
    <w:p w14:paraId="50D673AC" w14:textId="77777777">
      <w:pPr>
        <w:pStyle w:val="a"/>
      </w:pPr>
      <w:r>
        <w:rPr>
          <w:b/>
        </w:rPr>
        <w:t>表示不一致。</w:t>
      </w:r>
      <w:r>
        <w:t xml:space="preserve"> </w:t>
      </w:r>
      <w:r>
        <w:t>训练和推理使用不同预处理、词表、单位或类别顺序。把预处理随模型版本化。</w:t>
      </w:r>
    </w:p>
    <w:p w14:paraId="4E20776F" w14:textId="77777777">
      <w:pPr>
        <w:pStyle w:val="a"/>
      </w:pPr>
      <w:r>
        <w:rPr>
          <w:b/>
        </w:rPr>
        <w:lastRenderedPageBreak/>
        <w:t>只看平均值。</w:t>
      </w:r>
      <w:r>
        <w:t xml:space="preserve"> </w:t>
      </w:r>
      <w:r>
        <w:t>少数群体、极端场景或长尾失败被平均掩盖。增加切片、区间和最坏情况。</w:t>
      </w:r>
    </w:p>
    <w:p w14:paraId="4E92B105" w14:textId="77777777">
      <w:pPr>
        <w:pStyle w:val="a"/>
      </w:pPr>
      <w:r>
        <w:rPr>
          <w:b/>
        </w:rPr>
        <w:t>一次改变太多。</w:t>
      </w:r>
      <w:r>
        <w:t xml:space="preserve"> </w:t>
      </w:r>
      <w:r>
        <w:t>无法归因改进来源。回到单变量实验和消融。</w:t>
      </w:r>
    </w:p>
    <w:p w14:paraId="6C9DE288" w14:textId="77777777">
      <w:pPr>
        <w:pStyle w:val="a"/>
      </w:pPr>
      <w:r>
        <w:rPr>
          <w:b/>
        </w:rPr>
        <w:t>把流畅当正确。</w:t>
      </w:r>
      <w:r>
        <w:t xml:space="preserve"> </w:t>
      </w:r>
      <w:r>
        <w:t>生成结果自然但证据、逻辑或计算错误。增加引用核对、约束和拒答。</w:t>
      </w:r>
    </w:p>
    <w:p w14:paraId="000873D2" w14:textId="77777777">
      <w:pPr>
        <w:pStyle w:val="a"/>
      </w:pPr>
      <w:r>
        <w:rPr>
          <w:b/>
        </w:rPr>
        <w:t>部署条件变化。</w:t>
      </w:r>
      <w:r>
        <w:t xml:space="preserve"> </w:t>
      </w:r>
      <w:r>
        <w:t>延迟、内存、网络、传感器或用户行为不同。建立监控、降级与回滚。</w:t>
      </w:r>
    </w:p>
    <w:p w14:paraId="5F4FEEDE"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88BA19B" w14:textId="77777777">
      <w:pPr>
        <w:pStyle w:val="21"/>
      </w:pPr>
      <w:bookmarkStart w:id="324" w:name="_Toc236985443"/>
      <w:r>
        <w:t xml:space="preserve">10. </w:t>
      </w:r>
      <w:r>
        <w:t>迁移任务</w:t>
      </w:r>
      <w:bookmarkEnd w:id="324"/>
    </w:p>
    <w:p w14:paraId="3FC36816" w14:textId="77777777">
      <w:r>
        <w:t>工程线：把本章最小实现包装成一个可重复运行的命令，加入输入校验、测试、环境文件、日志、模型或规则版本、</w:t>
      </w:r>
      <w:r>
        <w:t>CPU</w:t>
      </w:r>
      <w:r>
        <w:t>资源上限和</w:t>
      </w:r>
      <w:r>
        <w:t>README</w:t>
      </w:r>
      <w:r>
        <w:t>。选择合成的植物叶片特征作为公开或合成案例，提供一个正常输入、一个边界输入和一个应拒绝的输入。</w:t>
      </w:r>
    </w:p>
    <w:p w14:paraId="467CF759" w14:textId="77777777">
      <w:r>
        <w:t>研究线：选择校园能源使用的匿名汇总数据，提出一个可证伪问题。复现简单基线，再改变一个机制；至少做一次消融、一次分布变化测试和一次失败类别分析。报告效应大小与不确定性，不只报告最好分数。若结果没有改善，也要解释它排除了什么假设。</w:t>
      </w:r>
    </w:p>
    <w:p w14:paraId="4329E5A0" w14:textId="77777777">
      <w:pPr>
        <w:pStyle w:val="21"/>
      </w:pPr>
      <w:bookmarkStart w:id="325" w:name="_Toc236985444"/>
      <w:r>
        <w:t xml:space="preserve">11. </w:t>
      </w:r>
      <w:r>
        <w:t>三级练习</w:t>
      </w:r>
      <w:bookmarkEnd w:id="325"/>
    </w:p>
    <w:p w14:paraId="395B123A" w14:textId="77777777">
      <w:pPr>
        <w:pStyle w:val="a"/>
      </w:pPr>
      <w:r>
        <w:rPr>
          <w:b/>
        </w:rPr>
        <w:t>基础题：</w:t>
      </w:r>
      <w:r>
        <w:t xml:space="preserve"> </w:t>
      </w:r>
      <w:r>
        <w:t>用自己的话解释</w:t>
      </w:r>
      <w:r>
        <w:t>“</w:t>
      </w:r>
      <w:r>
        <w:t>降维、流形与可视化陷阱</w:t>
      </w:r>
      <w:r>
        <w:t>”</w:t>
      </w:r>
      <w:r>
        <w:t>，说明它的输入、输出和一个关键假设；再指出生活类比的一个局限。</w:t>
      </w:r>
    </w:p>
    <w:p w14:paraId="75D71282" w14:textId="77777777">
      <w:pPr>
        <w:pStyle w:val="a"/>
      </w:pPr>
      <w:r>
        <w:rPr>
          <w:b/>
        </w:rPr>
        <w:t>应用题：</w:t>
      </w:r>
      <w:r>
        <w:t xml:space="preserve"> </w:t>
      </w:r>
      <w:r>
        <w:t>在公开天文观测的缩小样例中设计一个只改变</w:t>
      </w:r>
      <w:r>
        <w:t>“</w:t>
      </w:r>
      <w:r>
        <w:t>嵌入维度</w:t>
      </w:r>
      <w:r>
        <w:t>”</w:t>
      </w:r>
      <w:r>
        <w:t>的实验，列出基线、三档设置、指标和失败样例。</w:t>
      </w:r>
    </w:p>
    <w:p w14:paraId="56EE0474" w14:textId="77777777">
      <w:pPr>
        <w:pStyle w:val="a"/>
      </w:pPr>
      <w:r>
        <w:rPr>
          <w:b/>
        </w:rPr>
        <w:t>挑战题：</w:t>
      </w:r>
      <w:r>
        <w:t xml:space="preserve"> </w:t>
      </w:r>
      <w:r>
        <w:t>设计一个会让本章方法失效的分布变化或对抗条件，给出检测、拒答、人工复核和回滚方案。</w:t>
      </w:r>
    </w:p>
    <w:p w14:paraId="042DC078" w14:textId="77777777">
      <w:r>
        <w:lastRenderedPageBreak/>
        <w:t>独立答案位于</w:t>
      </w:r>
      <w:r>
        <w:t xml:space="preserve"> </w:t>
      </w:r>
      <w:r>
        <w:rPr>
          <w:rFonts w:ascii="Cascadia Mono" w:eastAsia="Cascadia Mono" w:hAnsi="Cascadia Mono" w:cs="Cascadia Mono"/>
          <w:color w:val="173F35"/>
          <w:sz w:val="18"/>
        </w:rPr>
        <w:t>content/ai-book/answers/manifold-and-dimension.md</w:t>
      </w:r>
      <w:r>
        <w:t>，网页中默认折叠，建议先完成再核对。</w:t>
      </w:r>
    </w:p>
    <w:p w14:paraId="6A3D6567" w14:textId="77777777">
      <w:pPr>
        <w:pStyle w:val="21"/>
      </w:pPr>
      <w:bookmarkStart w:id="326" w:name="_Toc236985445"/>
      <w:r>
        <w:t xml:space="preserve">12. </w:t>
      </w:r>
      <w:r>
        <w:t>本章能力检查</w:t>
      </w:r>
      <w:bookmarkEnd w:id="326"/>
    </w:p>
    <w:p w14:paraId="506807E5" w14:textId="77777777">
      <w:pPr>
        <w:pStyle w:val="a0"/>
      </w:pPr>
      <w:r>
        <w:t>我能在两分钟内说清本章解决的问题与不解决的问题。</w:t>
      </w:r>
    </w:p>
    <w:p w14:paraId="4203B01C" w14:textId="77777777">
      <w:pPr>
        <w:pStyle w:val="a0"/>
      </w:pPr>
      <w:r>
        <w:t>我能解释核心公式中每个符号的对象、形状和单位。</w:t>
      </w:r>
    </w:p>
    <w:p w14:paraId="22880CCC" w14:textId="77777777">
      <w:pPr>
        <w:pStyle w:val="a0"/>
      </w:pPr>
      <w:r>
        <w:t>我能运行最小代码，并预测改变一个变量的方向性影响。</w:t>
      </w:r>
    </w:p>
    <w:p w14:paraId="585FB3CB" w14:textId="77777777">
      <w:pPr>
        <w:pStyle w:val="a0"/>
      </w:pPr>
      <w:r>
        <w:t>我能区分教学模拟、实际测量和文献引用。</w:t>
      </w:r>
    </w:p>
    <w:p w14:paraId="6A8149BC" w14:textId="77777777">
      <w:pPr>
        <w:pStyle w:val="a0"/>
      </w:pPr>
      <w:r>
        <w:t>我能给出至少三种失败原因，并按顺序排查。</w:t>
      </w:r>
    </w:p>
    <w:p w14:paraId="7CF6AD13" w14:textId="77777777">
      <w:pPr>
        <w:pStyle w:val="a0"/>
      </w:pPr>
      <w:r>
        <w:t>我能说明何时必须停止自动化并交给人。</w:t>
      </w:r>
    </w:p>
    <w:p w14:paraId="1E5AB4CE" w14:textId="77777777">
      <w:pPr>
        <w:pStyle w:val="a0"/>
      </w:pPr>
      <w:r>
        <w:t>我能提出一个可证伪研究问题和最低成本基线。</w:t>
      </w:r>
    </w:p>
    <w:p w14:paraId="18D702E7" w14:textId="77777777">
      <w:pPr>
        <w:pStyle w:val="21"/>
      </w:pPr>
      <w:bookmarkStart w:id="327" w:name="_Toc236985446"/>
      <w:r>
        <w:t xml:space="preserve">13. </w:t>
      </w:r>
      <w:r>
        <w:t>来源与核实</w:t>
      </w:r>
      <w:bookmarkEnd w:id="327"/>
    </w:p>
    <w:p w14:paraId="0B971703" w14:textId="77777777">
      <w:r>
        <w:t>本章来源于下列一手框架、官方文档、开放教材或研究论文的结构化核对；正文为原创解释，不复制原图、习题答案或大段原文。时效内容在每个版本重新核实。</w:t>
      </w:r>
    </w:p>
    <w:p w14:paraId="3E5A7F51" w14:textId="77777777">
      <w:pPr>
        <w:pStyle w:val="a0"/>
      </w:pPr>
      <w:r>
        <w:t>[S010] Aston Zhang et al.</w:t>
      </w:r>
      <w:r>
        <w:t>，《</w:t>
      </w:r>
      <w:r>
        <w:t>Dive into Deep Learning</w:t>
      </w:r>
      <w:r>
        <w:t>》，</w:t>
      </w:r>
      <w:hyperlink r:id="rId51">
        <w:r>
          <w:rPr>
            <w:color w:val="1747D1"/>
            <w:u w:val="single"/>
          </w:rPr>
          <w:t>访问</w:t>
        </w:r>
        <w:r>
          <w:rPr>
            <w:color w:val="1747D1"/>
            <w:u w:val="single"/>
          </w:rPr>
          <w:t xml:space="preserve"> d2l.ai</w:t>
        </w:r>
      </w:hyperlink>
      <w:r>
        <w:t>）</w:t>
      </w:r>
    </w:p>
    <w:p w14:paraId="30D32D3B" w14:textId="77777777">
      <w:pPr>
        <w:pStyle w:val="a0"/>
      </w:pPr>
      <w:r>
        <w:t>[S020] scikit-learn developers</w:t>
      </w:r>
      <w:r>
        <w:t>，《</w:t>
      </w:r>
      <w:r>
        <w:t>scikit-learn User Guide</w:t>
      </w:r>
      <w:r>
        <w:t>》，</w:t>
      </w:r>
      <w:hyperlink r:id="rId52">
        <w:r>
          <w:rPr>
            <w:color w:val="1747D1"/>
            <w:u w:val="single"/>
          </w:rPr>
          <w:t>访问</w:t>
        </w:r>
        <w:r>
          <w:rPr>
            <w:color w:val="1747D1"/>
            <w:u w:val="single"/>
          </w:rPr>
          <w:t xml:space="preserve"> scikit-learn.org</w:t>
        </w:r>
      </w:hyperlink>
      <w:r>
        <w:t>）</w:t>
      </w:r>
    </w:p>
    <w:p w14:paraId="307AEC01" w14:textId="77777777">
      <w:pPr>
        <w:pStyle w:val="a0"/>
      </w:pPr>
      <w:r>
        <w:t>[S030] Ashish Vaswani et al.</w:t>
      </w:r>
      <w:r>
        <w:t>，《</w:t>
      </w:r>
      <w:r>
        <w:t>Attention Is All You Need</w:t>
      </w:r>
      <w:r>
        <w:t>》，</w:t>
      </w:r>
      <w:hyperlink r:id="rId53">
        <w:r>
          <w:rPr>
            <w:color w:val="1747D1"/>
            <w:u w:val="single"/>
          </w:rPr>
          <w:t>访问</w:t>
        </w:r>
        <w:r>
          <w:rPr>
            <w:color w:val="1747D1"/>
            <w:u w:val="single"/>
          </w:rPr>
          <w:t xml:space="preserve"> arxiv.org</w:t>
        </w:r>
      </w:hyperlink>
      <w:r>
        <w:t>）</w:t>
      </w:r>
    </w:p>
    <w:p w14:paraId="76BCA55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E203002" w14:textId="77777777">
      <w:pPr>
        <w:pStyle w:val="1"/>
      </w:pPr>
      <w:bookmarkStart w:id="328" w:name="ch_040"/>
      <w:bookmarkStart w:id="329" w:name="_Toc236985447"/>
      <w:r>
        <w:lastRenderedPageBreak/>
        <w:t>第</w:t>
      </w:r>
      <w:r>
        <w:t>40</w:t>
      </w:r>
      <w:r>
        <w:t>章</w:t>
      </w:r>
      <w:r>
        <w:t xml:space="preserve"> </w:t>
      </w:r>
      <w:r>
        <w:t>自监督任务与表示学习</w:t>
      </w:r>
      <w:bookmarkEnd w:id="328"/>
      <w:bookmarkEnd w:id="329"/>
    </w:p>
    <w:p w14:paraId="73DE8D1F" w14:textId="77777777">
      <w:pPr>
        <w:pStyle w:val="ac"/>
      </w:pPr>
      <w:r>
        <w:rPr>
          <w:rFonts w:ascii="Noto Sans SC" w:eastAsia="Noto Sans SC" w:hAnsi="Noto Sans SC" w:cs="Noto Sans SC"/>
        </w:rPr>
        <w:t>Self-supervised representation learning</w:t>
      </w:r>
    </w:p>
    <w:tbl>
      <w:tblPr>
        <w:tblStyle w:val="aff1"/>
        <w:tblW w:w="0" w:type="auto"/>
        <w:jc w:val="center"/>
        <w:tblLook w:val="04A0" w:firstRow="1" w:lastRow="0" w:firstColumn="1" w:lastColumn="0" w:noHBand="0" w:noVBand="1"/>
      </w:tblPr>
      <w:tblGrid>
        <w:gridCol w:w="3854"/>
        <w:gridCol w:w="5746"/>
      </w:tblGrid>
      <w:tr w14:paraId="451AFAE2" w14:textId="77777777">
        <w:trPr>
          <w:tblHeader/>
          <w:jc w:val="center"/>
        </w:trPr>
        <w:tc>
          <w:tcPr>
            <w:tcW w:w="4680" w:type="dxa"/>
            <w:shd w:val="clear" w:color="auto" w:fill="1747D1"/>
            <w:tcMar>
              <w:top w:w="100" w:type="dxa"/>
              <w:left w:w="120" w:type="dxa"/>
              <w:bottom w:w="100" w:type="dxa"/>
              <w:right w:w="120" w:type="dxa"/>
            </w:tcMar>
          </w:tcPr>
          <w:p w14:paraId="3BD8DAA5" w14:textId="77777777">
            <w:r>
              <w:rPr>
                <w:b/>
                <w:color w:val="FFFFFF"/>
              </w:rPr>
              <w:t>项目</w:t>
            </w:r>
          </w:p>
        </w:tc>
        <w:tc>
          <w:tcPr>
            <w:tcW w:w="4680" w:type="dxa"/>
            <w:shd w:val="clear" w:color="auto" w:fill="1747D1"/>
            <w:tcMar>
              <w:top w:w="100" w:type="dxa"/>
              <w:left w:w="120" w:type="dxa"/>
              <w:bottom w:w="100" w:type="dxa"/>
              <w:right w:w="120" w:type="dxa"/>
            </w:tcMar>
          </w:tcPr>
          <w:p w14:paraId="0948B380" w14:textId="77777777">
            <w:r>
              <w:rPr>
                <w:b/>
                <w:color w:val="FFFFFF"/>
              </w:rPr>
              <w:t>内容</w:t>
            </w:r>
          </w:p>
        </w:tc>
      </w:tr>
      <w:tr w14:paraId="0803F8F3" w14:textId="77777777">
        <w:trPr>
          <w:jc w:val="center"/>
        </w:trPr>
        <w:tc>
          <w:tcPr>
            <w:tcW w:w="2088" w:type="dxa"/>
            <w:shd w:val="clear" w:color="auto" w:fill="EAF0FF"/>
            <w:tcMar>
              <w:top w:w="100" w:type="dxa"/>
              <w:left w:w="120" w:type="dxa"/>
              <w:bottom w:w="100" w:type="dxa"/>
              <w:right w:w="120" w:type="dxa"/>
            </w:tcMar>
            <w:vAlign w:val="center"/>
          </w:tcPr>
          <w:p w14:paraId="37179196" w14:textId="77777777">
            <w:r>
              <w:rPr>
                <w:b/>
              </w:rPr>
              <w:t>学习单元</w:t>
            </w:r>
          </w:p>
        </w:tc>
        <w:tc>
          <w:tcPr>
            <w:tcW w:w="6840" w:type="dxa"/>
            <w:tcMar>
              <w:top w:w="100" w:type="dxa"/>
              <w:left w:w="120" w:type="dxa"/>
              <w:bottom w:w="100" w:type="dxa"/>
              <w:right w:w="120" w:type="dxa"/>
            </w:tcMar>
            <w:vAlign w:val="center"/>
          </w:tcPr>
          <w:p w14:paraId="1E38E709" w14:textId="77777777">
            <w:r>
              <w:t>月</w:t>
            </w:r>
            <w:r>
              <w:t xml:space="preserve">10 · </w:t>
            </w:r>
            <w:r>
              <w:t>无监督与自监督学习</w:t>
            </w:r>
          </w:p>
        </w:tc>
      </w:tr>
      <w:tr w14:paraId="73004D92" w14:textId="77777777">
        <w:trPr>
          <w:jc w:val="center"/>
        </w:trPr>
        <w:tc>
          <w:tcPr>
            <w:tcW w:w="2088" w:type="dxa"/>
            <w:shd w:val="clear" w:color="auto" w:fill="EAF0FF"/>
            <w:tcMar>
              <w:top w:w="100" w:type="dxa"/>
              <w:left w:w="120" w:type="dxa"/>
              <w:bottom w:w="100" w:type="dxa"/>
              <w:right w:w="120" w:type="dxa"/>
            </w:tcMar>
            <w:vAlign w:val="center"/>
          </w:tcPr>
          <w:p w14:paraId="1B7229FE" w14:textId="77777777">
            <w:r>
              <w:rPr>
                <w:b/>
              </w:rPr>
              <w:t>建议时间</w:t>
            </w:r>
          </w:p>
        </w:tc>
        <w:tc>
          <w:tcPr>
            <w:tcW w:w="6840" w:type="dxa"/>
            <w:tcMar>
              <w:top w:w="100" w:type="dxa"/>
              <w:left w:w="120" w:type="dxa"/>
              <w:bottom w:w="100" w:type="dxa"/>
              <w:right w:w="120" w:type="dxa"/>
            </w:tcMar>
            <w:vAlign w:val="center"/>
          </w:tcPr>
          <w:p w14:paraId="05C1B318" w14:textId="77777777">
            <w:r>
              <w:t>8</w:t>
            </w:r>
            <w:r>
              <w:t>小时</w:t>
            </w:r>
          </w:p>
        </w:tc>
      </w:tr>
      <w:tr w14:paraId="490B4C51" w14:textId="77777777">
        <w:trPr>
          <w:jc w:val="center"/>
        </w:trPr>
        <w:tc>
          <w:tcPr>
            <w:tcW w:w="2088" w:type="dxa"/>
            <w:shd w:val="clear" w:color="auto" w:fill="EAF0FF"/>
            <w:tcMar>
              <w:top w:w="100" w:type="dxa"/>
              <w:left w:w="120" w:type="dxa"/>
              <w:bottom w:w="100" w:type="dxa"/>
              <w:right w:w="120" w:type="dxa"/>
            </w:tcMar>
            <w:vAlign w:val="center"/>
          </w:tcPr>
          <w:p w14:paraId="6DACE088" w14:textId="77777777">
            <w:r>
              <w:rPr>
                <w:b/>
              </w:rPr>
              <w:t>评审状态</w:t>
            </w:r>
          </w:p>
        </w:tc>
        <w:tc>
          <w:tcPr>
            <w:tcW w:w="6840" w:type="dxa"/>
            <w:tcMar>
              <w:top w:w="100" w:type="dxa"/>
              <w:left w:w="120" w:type="dxa"/>
              <w:bottom w:w="100" w:type="dxa"/>
              <w:right w:w="120" w:type="dxa"/>
            </w:tcMar>
            <w:vAlign w:val="center"/>
          </w:tcPr>
          <w:p w14:paraId="1C2EC369" w14:textId="77777777">
            <w:r>
              <w:t xml:space="preserve">draft · </w:t>
            </w:r>
            <w:r>
              <w:t>核实</w:t>
            </w:r>
            <w:r>
              <w:t xml:space="preserve"> 2026-08-06</w:t>
            </w:r>
          </w:p>
        </w:tc>
      </w:tr>
      <w:tr w14:paraId="3646A41E" w14:textId="77777777">
        <w:trPr>
          <w:jc w:val="center"/>
        </w:trPr>
        <w:tc>
          <w:tcPr>
            <w:tcW w:w="2088" w:type="dxa"/>
            <w:shd w:val="clear" w:color="auto" w:fill="EAF0FF"/>
            <w:tcMar>
              <w:top w:w="100" w:type="dxa"/>
              <w:left w:w="120" w:type="dxa"/>
              <w:bottom w:w="100" w:type="dxa"/>
              <w:right w:w="120" w:type="dxa"/>
            </w:tcMar>
            <w:vAlign w:val="center"/>
          </w:tcPr>
          <w:p w14:paraId="517B899B" w14:textId="77777777">
            <w:r>
              <w:rPr>
                <w:b/>
              </w:rPr>
              <w:t>练习与实验</w:t>
            </w:r>
          </w:p>
        </w:tc>
        <w:tc>
          <w:tcPr>
            <w:tcW w:w="6840" w:type="dxa"/>
            <w:tcMar>
              <w:top w:w="100" w:type="dxa"/>
              <w:left w:w="120" w:type="dxa"/>
              <w:bottom w:w="100" w:type="dxa"/>
              <w:right w:w="120" w:type="dxa"/>
            </w:tcMar>
            <w:vAlign w:val="center"/>
          </w:tcPr>
          <w:p w14:paraId="0B5AD268" w14:textId="77777777">
            <w:r>
              <w:t>3</w:t>
            </w:r>
            <w:r>
              <w:t>道练习</w:t>
            </w:r>
            <w:r>
              <w:t xml:space="preserve"> · 1</w:t>
            </w:r>
            <w:r>
              <w:t>个互动实验</w:t>
            </w:r>
          </w:p>
        </w:tc>
      </w:tr>
    </w:tbl>
    <w:p w14:paraId="4F12DF8D" w14:textId="77777777">
      <w:r>
        <w:rPr>
          <w:b/>
        </w:rPr>
        <w:t>先修关系：</w:t>
      </w:r>
      <w:hyperlink w:anchor="ch_039" w:history="1">
        <w:r>
          <w:rPr>
            <w:color w:val="1747D1"/>
            <w:u w:val="single"/>
          </w:rPr>
          <w:t>第</w:t>
        </w:r>
        <w:r>
          <w:rPr>
            <w:color w:val="1747D1"/>
            <w:u w:val="single"/>
          </w:rPr>
          <w:t>39</w:t>
        </w:r>
        <w:r>
          <w:rPr>
            <w:color w:val="1747D1"/>
            <w:u w:val="single"/>
          </w:rPr>
          <w:t>章</w:t>
        </w:r>
        <w:r>
          <w:rPr>
            <w:color w:val="1747D1"/>
            <w:u w:val="single"/>
          </w:rPr>
          <w:t xml:space="preserve"> </w:t>
        </w:r>
        <w:r>
          <w:rPr>
            <w:color w:val="1747D1"/>
            <w:u w:val="single"/>
          </w:rPr>
          <w:t>降维、流形与可视化陷阱</w:t>
        </w:r>
      </w:hyperlink>
    </w:p>
    <w:p w14:paraId="2216F718" w14:textId="77777777">
      <w:pPr>
        <w:pStyle w:val="NEWVARCallout"/>
      </w:pPr>
      <w:r>
        <w:rPr>
          <w:b/>
        </w:rPr>
        <w:t>结论先行：</w:t>
      </w:r>
      <w:r>
        <w:t xml:space="preserve"> </w:t>
      </w:r>
      <w:r>
        <w:t>理解遮盖、对比、预测和数据增强如何构造无需人工标签的监督信号。</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66122982" w14:textId="77777777">
      <w:pPr>
        <w:pStyle w:val="21"/>
      </w:pPr>
      <w:bookmarkStart w:id="330" w:name="_Toc236985448"/>
      <w:r>
        <w:t xml:space="preserve">1. </w:t>
      </w:r>
      <w:r>
        <w:t>为什么重要，现在能做什么</w:t>
      </w:r>
      <w:bookmarkEnd w:id="330"/>
    </w:p>
    <w:p w14:paraId="61CF5F9A" w14:textId="77777777">
      <w:r>
        <w:t>学完本章，你应该能把</w:t>
      </w:r>
      <w:r>
        <w:t>“</w:t>
      </w:r>
      <w:r>
        <w:t>自监督任务与表示学习</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6B938F0E" w14:textId="77777777">
      <w:r>
        <w:t>本章聚焦：理解遮盖、对比、预测和数据增强如何构造无需人工标签的监督信号。</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16E3EC72" w14:textId="77777777">
      <w:pPr>
        <w:pStyle w:val="21"/>
      </w:pPr>
      <w:bookmarkStart w:id="331" w:name="_Toc236985449"/>
      <w:r>
        <w:lastRenderedPageBreak/>
        <w:t xml:space="preserve">2. </w:t>
      </w:r>
      <w:r>
        <w:t>先修检查与生活类比</w:t>
      </w:r>
      <w:bookmarkEnd w:id="331"/>
    </w:p>
    <w:p w14:paraId="40F29BAB" w14:textId="77777777">
      <w:r>
        <w:t>先用一分钟自测：你能否说明输入和输出分别是什么？能否区分规则、算法、模型与系统？能否读懂变量、函数和简单图表？如果其中一项还不稳，先回到前置章节</w:t>
      </w:r>
      <w:r>
        <w:t xml:space="preserve"> manifold-and-dimension</w:t>
      </w:r>
      <w:r>
        <w:t>。不要跳过地基；后续章节默认你会保存代码、记录环境、保护隐私，并区分教学模拟与真实测量。</w:t>
      </w:r>
    </w:p>
    <w:p w14:paraId="364AC930" w14:textId="77777777">
      <w:r>
        <w:t>生活类比：把句子遮住一个词让模型猜，答案来自数据自身，而不是人工逐条标注。</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E14F6A6" w14:textId="77777777">
      <w:pPr>
        <w:pStyle w:val="21"/>
      </w:pPr>
      <w:bookmarkStart w:id="332" w:name="_Toc236985450"/>
      <w:r>
        <w:t xml:space="preserve">3. </w:t>
      </w:r>
      <w:r>
        <w:t>互动实验：只改变一个变量</w:t>
      </w:r>
      <w:bookmarkEnd w:id="332"/>
    </w:p>
    <w:p w14:paraId="354731B2" w14:textId="77777777">
      <w:pPr>
        <w:pStyle w:val="af7"/>
      </w:pPr>
      <w:r>
        <w:t>实验</w:t>
      </w:r>
      <w:r>
        <w:t xml:space="preserve"> 40-1</w:t>
      </w:r>
      <w:r>
        <w:t xml:space="preserve">　自监督任务与表示学习：单变量实验（教学模拟）</w:t>
      </w:r>
    </w:p>
    <w:tbl>
      <w:tblPr>
        <w:tblStyle w:val="aff1"/>
        <w:tblW w:w="0" w:type="auto"/>
        <w:jc w:val="center"/>
        <w:tblLook w:val="04A0" w:firstRow="1" w:lastRow="0" w:firstColumn="1" w:lastColumn="0" w:noHBand="0" w:noVBand="1"/>
      </w:tblPr>
      <w:tblGrid>
        <w:gridCol w:w="3849"/>
        <w:gridCol w:w="5751"/>
      </w:tblGrid>
      <w:tr w14:paraId="72937177" w14:textId="77777777">
        <w:trPr>
          <w:tblHeader/>
          <w:jc w:val="center"/>
        </w:trPr>
        <w:tc>
          <w:tcPr>
            <w:tcW w:w="4680" w:type="dxa"/>
            <w:shd w:val="clear" w:color="auto" w:fill="1747D1"/>
            <w:tcMar>
              <w:top w:w="100" w:type="dxa"/>
              <w:left w:w="120" w:type="dxa"/>
              <w:bottom w:w="100" w:type="dxa"/>
              <w:right w:w="120" w:type="dxa"/>
            </w:tcMar>
          </w:tcPr>
          <w:p w14:paraId="074A4904" w14:textId="77777777">
            <w:r>
              <w:rPr>
                <w:b/>
                <w:color w:val="FFFFFF"/>
              </w:rPr>
              <w:t>项目</w:t>
            </w:r>
          </w:p>
        </w:tc>
        <w:tc>
          <w:tcPr>
            <w:tcW w:w="4680" w:type="dxa"/>
            <w:shd w:val="clear" w:color="auto" w:fill="1747D1"/>
            <w:tcMar>
              <w:top w:w="100" w:type="dxa"/>
              <w:left w:w="120" w:type="dxa"/>
              <w:bottom w:w="100" w:type="dxa"/>
              <w:right w:w="120" w:type="dxa"/>
            </w:tcMar>
          </w:tcPr>
          <w:p w14:paraId="47DFDFA4" w14:textId="77777777">
            <w:r>
              <w:rPr>
                <w:b/>
                <w:color w:val="FFFFFF"/>
              </w:rPr>
              <w:t>内容</w:t>
            </w:r>
          </w:p>
        </w:tc>
      </w:tr>
      <w:tr w14:paraId="1D3F6888" w14:textId="77777777">
        <w:trPr>
          <w:jc w:val="center"/>
        </w:trPr>
        <w:tc>
          <w:tcPr>
            <w:tcW w:w="2088" w:type="dxa"/>
            <w:shd w:val="clear" w:color="auto" w:fill="EAF0FF"/>
            <w:tcMar>
              <w:top w:w="100" w:type="dxa"/>
              <w:left w:w="120" w:type="dxa"/>
              <w:bottom w:w="100" w:type="dxa"/>
              <w:right w:w="120" w:type="dxa"/>
            </w:tcMar>
            <w:vAlign w:val="center"/>
          </w:tcPr>
          <w:p w14:paraId="1D74C8BC" w14:textId="77777777">
            <w:r>
              <w:rPr>
                <w:b/>
              </w:rPr>
              <w:t>只改变量</w:t>
            </w:r>
          </w:p>
        </w:tc>
        <w:tc>
          <w:tcPr>
            <w:tcW w:w="6840" w:type="dxa"/>
            <w:tcMar>
              <w:top w:w="100" w:type="dxa"/>
              <w:left w:w="120" w:type="dxa"/>
              <w:bottom w:w="100" w:type="dxa"/>
              <w:right w:w="120" w:type="dxa"/>
            </w:tcMar>
            <w:vAlign w:val="center"/>
          </w:tcPr>
          <w:p w14:paraId="24459A5B" w14:textId="77777777">
            <w:r>
              <w:t>遮盖比例，范围</w:t>
            </w:r>
            <w:r>
              <w:t xml:space="preserve"> 0–90%</w:t>
            </w:r>
            <w:r>
              <w:t>，步长</w:t>
            </w:r>
            <w:r>
              <w:t xml:space="preserve"> 5</w:t>
            </w:r>
          </w:p>
        </w:tc>
      </w:tr>
      <w:tr w14:paraId="0E4974DC" w14:textId="77777777">
        <w:trPr>
          <w:jc w:val="center"/>
        </w:trPr>
        <w:tc>
          <w:tcPr>
            <w:tcW w:w="2088" w:type="dxa"/>
            <w:shd w:val="clear" w:color="auto" w:fill="EAF0FF"/>
            <w:tcMar>
              <w:top w:w="100" w:type="dxa"/>
              <w:left w:w="120" w:type="dxa"/>
              <w:bottom w:w="100" w:type="dxa"/>
              <w:right w:w="120" w:type="dxa"/>
            </w:tcMar>
            <w:vAlign w:val="center"/>
          </w:tcPr>
          <w:p w14:paraId="2499EA39" w14:textId="77777777">
            <w:r>
              <w:rPr>
                <w:b/>
              </w:rPr>
              <w:t>实验目标</w:t>
            </w:r>
          </w:p>
        </w:tc>
        <w:tc>
          <w:tcPr>
            <w:tcW w:w="6840" w:type="dxa"/>
            <w:tcMar>
              <w:top w:w="100" w:type="dxa"/>
              <w:left w:w="120" w:type="dxa"/>
              <w:bottom w:w="100" w:type="dxa"/>
              <w:right w:w="120" w:type="dxa"/>
            </w:tcMar>
            <w:vAlign w:val="center"/>
          </w:tcPr>
          <w:p w14:paraId="3FBB44C1" w14:textId="77777777">
            <w:r>
              <w:t>只改变</w:t>
            </w:r>
            <w:r>
              <w:t>“</w:t>
            </w:r>
            <w:r>
              <w:t>遮盖比例</w:t>
            </w:r>
            <w:r>
              <w:t>”</w:t>
            </w:r>
            <w:r>
              <w:t>，观察结果、代价和风险如何一起变化，理解理解遮盖、对比、预测和数据增强如何构造无需人工标签的监督信号。</w:t>
            </w:r>
          </w:p>
        </w:tc>
      </w:tr>
      <w:tr w14:paraId="18B9EF95" w14:textId="77777777">
        <w:trPr>
          <w:jc w:val="center"/>
        </w:trPr>
        <w:tc>
          <w:tcPr>
            <w:tcW w:w="2088" w:type="dxa"/>
            <w:shd w:val="clear" w:color="auto" w:fill="EAF0FF"/>
            <w:tcMar>
              <w:top w:w="100" w:type="dxa"/>
              <w:left w:w="120" w:type="dxa"/>
              <w:bottom w:w="100" w:type="dxa"/>
              <w:right w:w="120" w:type="dxa"/>
            </w:tcMar>
            <w:vAlign w:val="center"/>
          </w:tcPr>
          <w:p w14:paraId="3314E01C" w14:textId="77777777">
            <w:r>
              <w:rPr>
                <w:b/>
              </w:rPr>
              <w:t>键盘操作</w:t>
            </w:r>
          </w:p>
        </w:tc>
        <w:tc>
          <w:tcPr>
            <w:tcW w:w="6840" w:type="dxa"/>
            <w:tcMar>
              <w:top w:w="100" w:type="dxa"/>
              <w:left w:w="120" w:type="dxa"/>
              <w:bottom w:w="100" w:type="dxa"/>
              <w:right w:w="120" w:type="dxa"/>
            </w:tcMar>
            <w:vAlign w:val="center"/>
          </w:tcPr>
          <w:p w14:paraId="42E650E3" w14:textId="77777777">
            <w:r>
              <w:t>聚焦滑块后使用方向键微调，</w:t>
            </w:r>
            <w:r>
              <w:t>Page Up/Page Down</w:t>
            </w:r>
            <w:r>
              <w:t>大步调整，</w:t>
            </w:r>
            <w:r>
              <w:t>Home/End</w:t>
            </w:r>
            <w:r>
              <w:t>到达边界。</w:t>
            </w:r>
          </w:p>
        </w:tc>
      </w:tr>
      <w:tr w14:paraId="5E572692" w14:textId="77777777">
        <w:trPr>
          <w:jc w:val="center"/>
        </w:trPr>
        <w:tc>
          <w:tcPr>
            <w:tcW w:w="2088" w:type="dxa"/>
            <w:shd w:val="clear" w:color="auto" w:fill="EAF0FF"/>
            <w:tcMar>
              <w:top w:w="100" w:type="dxa"/>
              <w:left w:w="120" w:type="dxa"/>
              <w:bottom w:w="100" w:type="dxa"/>
              <w:right w:w="120" w:type="dxa"/>
            </w:tcMar>
            <w:vAlign w:val="center"/>
          </w:tcPr>
          <w:p w14:paraId="3028D5CF" w14:textId="77777777">
            <w:r>
              <w:rPr>
                <w:b/>
              </w:rPr>
              <w:t>静态替代</w:t>
            </w:r>
          </w:p>
        </w:tc>
        <w:tc>
          <w:tcPr>
            <w:tcW w:w="6840" w:type="dxa"/>
            <w:tcMar>
              <w:top w:w="100" w:type="dxa"/>
              <w:left w:w="120" w:type="dxa"/>
              <w:bottom w:w="100" w:type="dxa"/>
              <w:right w:w="120" w:type="dxa"/>
            </w:tcMar>
            <w:vAlign w:val="center"/>
          </w:tcPr>
          <w:p w14:paraId="299F4642" w14:textId="77777777">
            <w:r>
              <w:t>静态替代：把遮盖比例分别设为</w:t>
            </w:r>
            <w:r>
              <w:t>0%</w:t>
            </w:r>
            <w:r>
              <w:t>、</w:t>
            </w:r>
            <w:r>
              <w:t>15%</w:t>
            </w:r>
            <w:r>
              <w:t>和</w:t>
            </w:r>
            <w:r>
              <w:t>90%</w:t>
            </w:r>
            <w:r>
              <w:t>，手工比较三组教学模拟输出。</w:t>
            </w:r>
          </w:p>
        </w:tc>
      </w:tr>
      <w:tr w14:paraId="4A81707D" w14:textId="77777777">
        <w:trPr>
          <w:jc w:val="center"/>
        </w:trPr>
        <w:tc>
          <w:tcPr>
            <w:tcW w:w="2088" w:type="dxa"/>
            <w:shd w:val="clear" w:color="auto" w:fill="EAF0FF"/>
            <w:tcMar>
              <w:top w:w="100" w:type="dxa"/>
              <w:left w:w="120" w:type="dxa"/>
              <w:bottom w:w="100" w:type="dxa"/>
              <w:right w:w="120" w:type="dxa"/>
            </w:tcMar>
            <w:vAlign w:val="center"/>
          </w:tcPr>
          <w:p w14:paraId="506F8BA6" w14:textId="77777777">
            <w:r>
              <w:rPr>
                <w:b/>
              </w:rPr>
              <w:t>结果边界</w:t>
            </w:r>
          </w:p>
        </w:tc>
        <w:tc>
          <w:tcPr>
            <w:tcW w:w="6840" w:type="dxa"/>
            <w:tcMar>
              <w:top w:w="100" w:type="dxa"/>
              <w:left w:w="120" w:type="dxa"/>
              <w:bottom w:w="100" w:type="dxa"/>
              <w:right w:w="120" w:type="dxa"/>
            </w:tcMar>
            <w:vAlign w:val="center"/>
          </w:tcPr>
          <w:p w14:paraId="624D4CA0" w14:textId="77777777">
            <w:r>
              <w:t>页面数值由公开公式生成，只用于教学，不代表真实模型性能或现实世界因果效果。</w:t>
            </w:r>
          </w:p>
        </w:tc>
      </w:tr>
    </w:tbl>
    <w:p w14:paraId="62C5477F" w14:textId="77777777">
      <w:r>
        <w:lastRenderedPageBreak/>
        <w:t>实验目标：只改变</w:t>
      </w:r>
      <w:r>
        <w:t>“</w:t>
      </w:r>
      <w:r>
        <w:t>遮盖比例</w:t>
      </w:r>
      <w:r>
        <w:t>”</w:t>
      </w:r>
      <w:r>
        <w:t>，观察结果、代价和风险如何一起变化，理解理解遮盖、对比、预测和数据增强如何构造无需人工标签的监督信号。</w:t>
      </w:r>
    </w:p>
    <w:p w14:paraId="4554B60B" w14:textId="77777777">
      <w:r>
        <w:t>静态替代说明：静态替代：把遮盖比例分别设为</w:t>
      </w:r>
      <w:r>
        <w:t>0%</w:t>
      </w:r>
      <w:r>
        <w:t>、</w:t>
      </w:r>
      <w:r>
        <w:t>15%</w:t>
      </w:r>
      <w:r>
        <w:t>和</w:t>
      </w:r>
      <w:r>
        <w:t>90%</w:t>
      </w:r>
      <w:r>
        <w:t>，手工比较三组教学模拟输出。</w:t>
      </w:r>
    </w:p>
    <w:p w14:paraId="5DD894D8" w14:textId="77777777">
      <w:r>
        <w:t>键盘操作：聚焦滑块后使用方向键微调，</w:t>
      </w:r>
      <w:r>
        <w:t>Page Up/Page Down</w:t>
      </w:r>
      <w:r>
        <w:t>大步调整，</w:t>
      </w:r>
      <w:r>
        <w:t>Home/End</w:t>
      </w:r>
      <w:r>
        <w:t>到达边界。</w:t>
      </w:r>
    </w:p>
    <w:p w14:paraId="58D2FBEF" w14:textId="77777777">
      <w:r>
        <w:t>风险提示：页面数值由公开公式生成，只用于教学，不代表真实模型性能或现实世界因果效果。</w:t>
      </w:r>
    </w:p>
    <w:p w14:paraId="3117D505" w14:textId="77777777">
      <w:pPr>
        <w:pStyle w:val="21"/>
      </w:pPr>
      <w:bookmarkStart w:id="333" w:name="_Toc236985451"/>
      <w:r>
        <w:t xml:space="preserve">4. </w:t>
      </w:r>
      <w:r>
        <w:t>直觉到数学</w:t>
      </w:r>
      <w:bookmarkEnd w:id="333"/>
    </w:p>
    <w:p w14:paraId="7A53E872" w14:textId="77777777">
      <w:r>
        <w:t>核心关系：</w:t>
      </w:r>
      <w:r>
        <w:rPr>
          <w:rFonts w:ascii="Cascadia Mono" w:eastAsia="Cascadia Mono" w:hAnsi="Cascadia Mono" w:cs="Cascadia Mono"/>
          <w:color w:val="173F35"/>
          <w:sz w:val="18"/>
        </w:rPr>
        <w:t>loss = agreement(positive) + separation(negative)</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0095022"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053DF6E" w14:textId="77777777">
      <w:pPr>
        <w:pStyle w:val="21"/>
      </w:pPr>
      <w:bookmarkStart w:id="334" w:name="_Toc236985452"/>
      <w:r>
        <w:t xml:space="preserve">5. </w:t>
      </w:r>
      <w:r>
        <w:t>最小实现</w:t>
      </w:r>
      <w:bookmarkEnd w:id="334"/>
    </w:p>
    <w:p w14:paraId="2CAF1F7C"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55792BC" w14:textId="77777777">
      <w:pPr>
        <w:pStyle w:val="af7"/>
      </w:pPr>
      <w:r>
        <w:t>代码</w:t>
      </w:r>
      <w:r>
        <w:t xml:space="preserve"> 40-1</w:t>
      </w:r>
      <w:r>
        <w:t xml:space="preserve">　</w:t>
      </w:r>
      <w:r>
        <w:t>python</w:t>
      </w:r>
      <w:r>
        <w:t>最小实现</w:t>
      </w:r>
    </w:p>
    <w:p w14:paraId="1BA50E0A"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26186402"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10C17A6B" w14:textId="77777777">
      <w:pPr>
        <w:pStyle w:val="21"/>
      </w:pPr>
      <w:bookmarkStart w:id="335" w:name="_Toc236985453"/>
      <w:r>
        <w:t xml:space="preserve">6. </w:t>
      </w:r>
      <w:r>
        <w:t>五轮系统化理解</w:t>
      </w:r>
      <w:bookmarkEnd w:id="335"/>
    </w:p>
    <w:p w14:paraId="69821E9B" w14:textId="77777777">
      <w:pPr>
        <w:pStyle w:val="31"/>
      </w:pPr>
      <w:bookmarkStart w:id="336" w:name="_Toc236985454"/>
      <w:r>
        <w:t xml:space="preserve">1. </w:t>
      </w:r>
      <w:r>
        <w:t>问题边界</w:t>
      </w:r>
      <w:bookmarkEnd w:id="336"/>
    </w:p>
    <w:p w14:paraId="3FDD01F1" w14:textId="77777777">
      <w:r>
        <w:t>先把要解决的任务写成输入、输出、约束、失败代价与不做什么。</w:t>
      </w:r>
      <w:r>
        <w:t xml:space="preserve"> </w:t>
      </w:r>
      <w:r>
        <w:t>对</w:t>
      </w:r>
      <w:r>
        <w:t>“</w:t>
      </w:r>
      <w:r>
        <w:t>自监督任务与表示学习</w:t>
      </w:r>
      <w:r>
        <w:t>”</w:t>
      </w:r>
      <w:r>
        <w:t>而言，第一步不是背下定义，而是把核心问题写成一句能被反驳、能被测量的话：理解遮盖、对比、预测和数据增强如何构造无需人工标签的监督信号。。接着逐项标记观察到的事实、由公式推导的结果、来自文献的结论和仍然不确定的部分。这样做能防止把界面效果、单个案例或流畅文字误当成稳定能力。把句子遮住一个词让模型猜，答案来自数据自身，而不是人工逐条标注。</w:t>
      </w:r>
      <w:r>
        <w:t xml:space="preserve"> </w:t>
      </w:r>
      <w:r>
        <w:t>这个类比只帮助建立直觉，不能代替形式定义；当类比与公式冲突时，以经过核实的定义、实验和边界为准。</w:t>
      </w:r>
    </w:p>
    <w:p w14:paraId="1CA04807"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4BF80757" w14:textId="77777777">
      <w:r>
        <w:t>本层实验只调节</w:t>
      </w:r>
      <w:r>
        <w:t>“</w:t>
      </w:r>
      <w:r>
        <w:t>遮盖比例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53E636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loss = agreement(positive) + separation(negative)</w:t>
      </w:r>
      <w:r>
        <w:t>，逐个说明符号的对象、形状、单</w:t>
      </w:r>
      <w:r>
        <w:lastRenderedPageBreak/>
        <w:t>位和取值范围；把零值、极大值、空输入、重复输入和相反方向代入，检查是否符合直觉。任何无法解释的异常都应保留在失败日志，而不是删除。</w:t>
      </w:r>
    </w:p>
    <w:p w14:paraId="45795019" w14:textId="77777777">
      <w:r>
        <w:t>完成本层的标准不是</w:t>
      </w:r>
      <w:r>
        <w:t>“</w:t>
      </w:r>
      <w:r>
        <w:t>看懂了</w:t>
      </w:r>
      <w:r>
        <w:t>”</w:t>
      </w:r>
      <w:r>
        <w:t>，而是你能不看正文讲出三件事：本章方法解决什么问题；它依赖哪些假设；怎样设计一个能让它失败的测试。再向同学解释为什么把句子遮住一个词让模型猜，答案来自数据自身，而不是人工逐条标注。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等宽泛词，就把它们替换成可观察行为和适用条件。最后写一句研究问题：在虚构游戏角色的状态日志中，当遮盖比例变化时，哪个机制最可能先成为瓶颈，怎样用对照实验验证？</w:t>
      </w:r>
    </w:p>
    <w:p w14:paraId="5A02A074" w14:textId="77777777">
      <w:pPr>
        <w:pStyle w:val="31"/>
      </w:pPr>
      <w:bookmarkStart w:id="337" w:name="_Toc236985455"/>
      <w:r>
        <w:t xml:space="preserve">3. </w:t>
      </w:r>
      <w:r>
        <w:t>机制与因果链</w:t>
      </w:r>
      <w:bookmarkEnd w:id="337"/>
    </w:p>
    <w:p w14:paraId="31D26605" w14:textId="77777777">
      <w:r>
        <w:t>沿着数据进入、内部计算、输出形成和外部行动逐步追踪，而不是只记名词。</w:t>
      </w:r>
      <w:r>
        <w:t xml:space="preserve"> </w:t>
      </w:r>
      <w:r>
        <w:t>对</w:t>
      </w:r>
      <w:r>
        <w:t>“</w:t>
      </w:r>
      <w:r>
        <w:t>自监督任务与表示学习</w:t>
      </w:r>
      <w:r>
        <w:t>”</w:t>
      </w:r>
      <w:r>
        <w:t>而言，第一步不是背下定义，而是把核心问题写成一句能被反驳、能被测量的话：理解遮盖、对比、预测和数据增强如何构造无需人工标签的监督信号。。接着逐项标记观察到的事实、由公式推导的结果、来自文献的结论和仍然不确定的部分。这样做能防止把界面效果、单个案例或流畅文字误当成稳定能力。把句子遮住一个词让模型猜，答案来自数据自身，而不是人工逐条标注。</w:t>
      </w:r>
      <w:r>
        <w:t xml:space="preserve"> </w:t>
      </w:r>
      <w:r>
        <w:t>这个类比只帮助建立直觉，不能代替形式定义；当类比与公式冲突时，以经过核实的定义、实验和边界为准。</w:t>
      </w:r>
    </w:p>
    <w:p w14:paraId="6FA0AC86"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0207814D" w14:textId="77777777">
      <w:r>
        <w:t>本层实验只调节</w:t>
      </w:r>
      <w:r>
        <w:t>“</w:t>
      </w:r>
      <w:r>
        <w:t>遮盖比例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4F81ABF"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loss = agreement(positive) + separation(negative)</w:t>
      </w:r>
      <w:r>
        <w:t>，逐个说明符号的对象、形状、单位和取值范围；把零值、极大值、空输入、重复输入和相反方向代入，检查是否符合直觉。任何无法解释的异常都应保留在失败日志，而不是删除。</w:t>
      </w:r>
    </w:p>
    <w:p w14:paraId="6D26FEEF" w14:textId="77777777">
      <w:r>
        <w:t>完成本层的标准不是</w:t>
      </w:r>
      <w:r>
        <w:t>“</w:t>
      </w:r>
      <w:r>
        <w:t>看懂了</w:t>
      </w:r>
      <w:r>
        <w:t>”</w:t>
      </w:r>
      <w:r>
        <w:t>，而是你能不看正文讲出三件事：本章方法解决什么问题；它依赖哪些假设；怎样设计一个能让它失败的测试。再向同学解释为什么把句子遮住一个词让模型猜，答案来自数据自身，而不是人工逐条标注。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等宽泛词，就把它们替换成可观察行为和适用条件。最后写一句研究问题：在公开科研论文的标题与摘要元数据中，当遮盖比例变化时，哪个机制最可能先成为瓶颈，怎样用对照实验验证？</w:t>
      </w:r>
    </w:p>
    <w:p w14:paraId="0C0EF6D0" w14:textId="77777777">
      <w:pPr>
        <w:pStyle w:val="31"/>
      </w:pPr>
      <w:bookmarkStart w:id="338" w:name="_Toc236985456"/>
      <w:r>
        <w:t xml:space="preserve">7. </w:t>
      </w:r>
      <w:r>
        <w:t>评估与不确定性</w:t>
      </w:r>
      <w:bookmarkEnd w:id="338"/>
    </w:p>
    <w:p w14:paraId="351F30E7" w14:textId="77777777">
      <w:r>
        <w:t>把平均指标拆成切片、置信区间、校准、错误代价和最坏情况。</w:t>
      </w:r>
      <w:r>
        <w:t xml:space="preserve"> </w:t>
      </w:r>
      <w:r>
        <w:t>对</w:t>
      </w:r>
      <w:r>
        <w:t>“</w:t>
      </w:r>
      <w:r>
        <w:t>自监督任务与表示学习</w:t>
      </w:r>
      <w:r>
        <w:t>”</w:t>
      </w:r>
      <w:r>
        <w:t>而言，第一步不是背下定义，而是把核心问题写成一句能被反驳、能被测量的话：理解遮盖、对比、预测和数据增强如何构造无需人工标签的监督信号。。接着逐项标记观察到的事实、由公式推导的结果、来自文献的结论和仍然不确定的部分。这样做能防止把界面效果、单个案例或流畅文字误当成稳定能力。把句子遮住一个词让模型猜，答案来自数据自身，而不是人工逐条标注。</w:t>
      </w:r>
      <w:r>
        <w:t xml:space="preserve"> </w:t>
      </w:r>
      <w:r>
        <w:t>这个类比只帮助建立直觉，不能代替形式定义；当类比与公式冲突时，以经过核实的定义、实验和边界为准。</w:t>
      </w:r>
    </w:p>
    <w:p w14:paraId="08A3CF42"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0F52D971" w14:textId="77777777">
      <w:r>
        <w:lastRenderedPageBreak/>
        <w:t>本层实验只调节</w:t>
      </w:r>
      <w:r>
        <w:t>“</w:t>
      </w:r>
      <w:r>
        <w:t>遮盖比例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86C7BF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loss = agreement(positive) + separation(negative)</w:t>
      </w:r>
      <w:r>
        <w:t>，逐个说明符号的对象、形状、单位和取值范围；把零值、极大值、空输入、重复输入和相反方向代入，检查是否符合直觉。任何无法解释的异常都应保留在失败日志，而不是删除。</w:t>
      </w:r>
    </w:p>
    <w:p w14:paraId="74DBE015" w14:textId="77777777">
      <w:r>
        <w:t>完成本层的标准不是</w:t>
      </w:r>
      <w:r>
        <w:t>“</w:t>
      </w:r>
      <w:r>
        <w:t>看懂了</w:t>
      </w:r>
      <w:r>
        <w:t>”</w:t>
      </w:r>
      <w:r>
        <w:t>，而是你能不看正文讲出三件事：本章方法解决什么问题；它依赖哪些假设；怎样设计一个能让它失败的测试。再向同学解释为什么把句子遮住一个词让模型猜，答案来自数据自身，而不是人工逐条标注。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等宽泛词，就把它们替换成可观察行为和适用条件。最后写一句研究问题：在公开科研论文的标题与摘要元数据中，当遮盖比例变化时，哪个机制最可能先成为瓶颈，怎样用对照实验验证？</w:t>
      </w:r>
    </w:p>
    <w:p w14:paraId="3230787F" w14:textId="77777777">
      <w:pPr>
        <w:pStyle w:val="31"/>
      </w:pPr>
      <w:bookmarkStart w:id="339" w:name="_Toc236985457"/>
      <w:r>
        <w:t xml:space="preserve">9. </w:t>
      </w:r>
      <w:r>
        <w:t>工程与复现</w:t>
      </w:r>
      <w:bookmarkEnd w:id="339"/>
    </w:p>
    <w:p w14:paraId="088B6526" w14:textId="77777777">
      <w:r>
        <w:t>固定版本、环境、种子和测量记录，使别人能从原始输入重建结论。</w:t>
      </w:r>
      <w:r>
        <w:t xml:space="preserve"> </w:t>
      </w:r>
      <w:r>
        <w:t>对</w:t>
      </w:r>
      <w:r>
        <w:t>“</w:t>
      </w:r>
      <w:r>
        <w:t>自监督任务与表示学习</w:t>
      </w:r>
      <w:r>
        <w:t>”</w:t>
      </w:r>
      <w:r>
        <w:t>而言，第一步不是背下定义，而是把核心问题写成一句能被反驳、能被测量的话：理解遮盖、对比、预测和数据增强如何构造无需人工标签的监督信号。。接着逐项标记观察到的事实、由公式推导的结果、来自文献的结论和仍然不确定的部分。这样做能防止把界面效果、单个案例或流畅文字误当成稳定能力。把句子遮住一个词让模型猜，答案来自数据自身，而不是人工逐条标注。</w:t>
      </w:r>
      <w:r>
        <w:t xml:space="preserve"> </w:t>
      </w:r>
      <w:r>
        <w:t>这个类比只帮助建立直觉，不能代替形式定义；当类比与公式冲突时，以经过核实的定义、实验和边界为准。</w:t>
      </w:r>
    </w:p>
    <w:p w14:paraId="66B42171"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w:t>
      </w:r>
      <w:r>
        <w:lastRenderedPageBreak/>
        <w:t>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2773E68F" w14:textId="77777777">
      <w:r>
        <w:t>本层实验只调节</w:t>
      </w:r>
      <w:r>
        <w:t>“</w:t>
      </w:r>
      <w:r>
        <w:t>遮盖比例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460D51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loss = agreement(positive) + separation(negative)</w:t>
      </w:r>
      <w:r>
        <w:t>，逐个说明符号的对象、形状、单位和取值范围；把零值、极大值、空输入、重复输入和相反方向代入，检查是否符合直觉。任何无法解释的异常都应保留在失败日志，而不是删除。</w:t>
      </w:r>
    </w:p>
    <w:p w14:paraId="31DC9938" w14:textId="77777777">
      <w:r>
        <w:t>完成本层的标准不是</w:t>
      </w:r>
      <w:r>
        <w:t>“</w:t>
      </w:r>
      <w:r>
        <w:t>看懂了</w:t>
      </w:r>
      <w:r>
        <w:t>”</w:t>
      </w:r>
      <w:r>
        <w:t>，而是你能不看正文讲出三件事：本章方法解决什么问题；它依赖哪些假设；怎样设计一个能让它失败的测试。再向同学解释为什么把句子遮住一个词让模型猜，答案来自数据自身，而不是人工逐条标注。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等宽泛词，就把它们替换成可观察行为和适用条件。最后写一句研究问题：在虚构游戏角色的状态日志中，当遮盖比例变化时，哪个机制最可能先成为瓶颈，怎样用对照实验验证？</w:t>
      </w:r>
    </w:p>
    <w:p w14:paraId="76EED175" w14:textId="77777777">
      <w:pPr>
        <w:pStyle w:val="31"/>
      </w:pPr>
      <w:bookmarkStart w:id="340" w:name="_Toc236985458"/>
      <w:r>
        <w:t xml:space="preserve">11. </w:t>
      </w:r>
      <w:r>
        <w:t>迁移与研究</w:t>
      </w:r>
      <w:bookmarkEnd w:id="340"/>
    </w:p>
    <w:p w14:paraId="42E666B9" w14:textId="77777777">
      <w:r>
        <w:t>把本章方法搬到新情境，用对照和消融判断哪些部分可迁移、哪些需要重做。</w:t>
      </w:r>
      <w:r>
        <w:t xml:space="preserve"> </w:t>
      </w:r>
      <w:r>
        <w:t>对</w:t>
      </w:r>
      <w:r>
        <w:t>“</w:t>
      </w:r>
      <w:r>
        <w:t>自监督任务与表示学习</w:t>
      </w:r>
      <w:r>
        <w:t>”</w:t>
      </w:r>
      <w:r>
        <w:t>而言，第一步不是背下定义，而是把核心问题写成一句能被反驳、能被测量的话：理解遮盖、对比、预测和数据增强如何构造无需人工标签的监督信号。。接着逐项标记观察到的事实、由公式推导的结果、来自文献的结论和仍然不确定的部分。这样做能防止把界面效果、单个案例或流畅文字误</w:t>
      </w:r>
      <w:r>
        <w:lastRenderedPageBreak/>
        <w:t>当成稳定能力。把句子遮住一个词让模型猜，答案来自数据自身，而不是人工逐条标注。</w:t>
      </w:r>
      <w:r>
        <w:t xml:space="preserve"> </w:t>
      </w:r>
      <w:r>
        <w:t>这个类比只帮助建立直觉，不能代替形式定义；当类比与公式冲突时，以经过核实的定义、实验和边界为准。</w:t>
      </w:r>
    </w:p>
    <w:p w14:paraId="1BFF8C5E"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35B8BEBA" w14:textId="77777777">
      <w:r>
        <w:t>本层实验只调节</w:t>
      </w:r>
      <w:r>
        <w:t>“</w:t>
      </w:r>
      <w:r>
        <w:t>遮盖比例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B79B17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loss = agreement(positive) + separation(negative)</w:t>
      </w:r>
      <w:r>
        <w:t>，逐个说明符号的对象、形状、单位和取值范围；把零值、极大值、空输入、重复输入和相反方向代入，检查是否符合直觉。任何无法解释的异常都应保留在失败日志，而不是删除。</w:t>
      </w:r>
    </w:p>
    <w:p w14:paraId="569A48DF" w14:textId="77777777">
      <w:r>
        <w:t>完成本层的标准不是</w:t>
      </w:r>
      <w:r>
        <w:t>“</w:t>
      </w:r>
      <w:r>
        <w:t>看懂了</w:t>
      </w:r>
      <w:r>
        <w:t>”</w:t>
      </w:r>
      <w:r>
        <w:t>，而是你能不看正文讲出三件事：本章方法解决什么问题；它依赖哪些假设；怎样设计一个能让它失败的测试。再向同学解释为什么把句子遮住一个词让模型猜，答案来自数据自身，而不是人工逐条标注。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等宽泛词，就把它们替换成可观察行为和适用条件。最后写一句研究问题：在公开科研论文的标题与摘要元数据中，当遮盖比例变化时，哪个机制最可能先成为瓶颈，怎样用对照实验验证？</w:t>
      </w:r>
    </w:p>
    <w:p w14:paraId="77EA6BA6" w14:textId="77777777">
      <w:pPr>
        <w:pStyle w:val="21"/>
      </w:pPr>
      <w:bookmarkStart w:id="341" w:name="_Toc236985459"/>
      <w:r>
        <w:lastRenderedPageBreak/>
        <w:t>7. PyTorch</w:t>
      </w:r>
      <w:r>
        <w:t>实现路线</w:t>
      </w:r>
      <w:bookmarkEnd w:id="341"/>
    </w:p>
    <w:p w14:paraId="7730BAEF"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38057F0"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DBA686F" w14:textId="77777777">
      <w:pPr>
        <w:pStyle w:val="21"/>
      </w:pPr>
      <w:bookmarkStart w:id="342" w:name="_Toc236985460"/>
      <w:r>
        <w:t xml:space="preserve">8. </w:t>
      </w:r>
      <w:r>
        <w:t>实验设计与结果记录</w:t>
      </w:r>
      <w:bookmarkEnd w:id="342"/>
    </w:p>
    <w:p w14:paraId="4345206C" w14:textId="77777777">
      <w:r>
        <w:t>为本章建立一张实验表。固定问题定义、数据版本、基线、硬件、依赖和随机种子，只改变</w:t>
      </w:r>
      <w:r>
        <w:t>“</w:t>
      </w:r>
      <w:r>
        <w:t>遮盖比例</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DF9AE9E"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7EACC600" w14:textId="77777777">
      <w:pPr>
        <w:pStyle w:val="21"/>
      </w:pPr>
      <w:bookmarkStart w:id="343" w:name="_Toc236985461"/>
      <w:r>
        <w:t xml:space="preserve">9. </w:t>
      </w:r>
      <w:r>
        <w:t>常见失败与排查顺序</w:t>
      </w:r>
      <w:bookmarkEnd w:id="343"/>
    </w:p>
    <w:p w14:paraId="4534EFB3" w14:textId="77777777">
      <w:pPr>
        <w:pStyle w:val="a"/>
      </w:pPr>
      <w:r>
        <w:rPr>
          <w:b/>
        </w:rPr>
        <w:t>问题定义错位。</w:t>
      </w:r>
      <w:r>
        <w:t xml:space="preserve"> </w:t>
      </w:r>
      <w:r>
        <w:t>指标提高但现实任务没有改善。重新写输入、决策和失败代价。</w:t>
      </w:r>
    </w:p>
    <w:p w14:paraId="1ADC900E" w14:textId="77777777">
      <w:pPr>
        <w:pStyle w:val="a"/>
      </w:pPr>
      <w:r>
        <w:rPr>
          <w:b/>
        </w:rPr>
        <w:t>数据泄漏或重复。</w:t>
      </w:r>
      <w:r>
        <w:t xml:space="preserve"> </w:t>
      </w:r>
      <w:r>
        <w:t>训练与测试共享样本、时间或主体信息。按真实部署边界重新切分。</w:t>
      </w:r>
    </w:p>
    <w:p w14:paraId="1A8F1D63" w14:textId="77777777">
      <w:pPr>
        <w:pStyle w:val="a"/>
      </w:pPr>
      <w:r>
        <w:rPr>
          <w:b/>
        </w:rPr>
        <w:t>表示不一致。</w:t>
      </w:r>
      <w:r>
        <w:t xml:space="preserve"> </w:t>
      </w:r>
      <w:r>
        <w:t>训练和推理使用不同预处理、词表、单位或类别顺序。把预处理随模型版本化。</w:t>
      </w:r>
    </w:p>
    <w:p w14:paraId="7F67308F" w14:textId="77777777">
      <w:pPr>
        <w:pStyle w:val="a"/>
      </w:pPr>
      <w:r>
        <w:rPr>
          <w:b/>
        </w:rPr>
        <w:lastRenderedPageBreak/>
        <w:t>只看平均值。</w:t>
      </w:r>
      <w:r>
        <w:t xml:space="preserve"> </w:t>
      </w:r>
      <w:r>
        <w:t>少数群体、极端场景或长尾失败被平均掩盖。增加切片、区间和最坏情况。</w:t>
      </w:r>
    </w:p>
    <w:p w14:paraId="34BED6BC" w14:textId="77777777">
      <w:pPr>
        <w:pStyle w:val="a"/>
      </w:pPr>
      <w:r>
        <w:rPr>
          <w:b/>
        </w:rPr>
        <w:t>一次改变太多。</w:t>
      </w:r>
      <w:r>
        <w:t xml:space="preserve"> </w:t>
      </w:r>
      <w:r>
        <w:t>无法归因改进来源。回到单变量实验和消融。</w:t>
      </w:r>
    </w:p>
    <w:p w14:paraId="1840BCA5" w14:textId="77777777">
      <w:pPr>
        <w:pStyle w:val="a"/>
      </w:pPr>
      <w:r>
        <w:rPr>
          <w:b/>
        </w:rPr>
        <w:t>把流畅当正确。</w:t>
      </w:r>
      <w:r>
        <w:t xml:space="preserve"> </w:t>
      </w:r>
      <w:r>
        <w:t>生成结果自然但证据、逻辑或计算错误。增加引用核对、约束和拒答。</w:t>
      </w:r>
    </w:p>
    <w:p w14:paraId="0691D153" w14:textId="77777777">
      <w:pPr>
        <w:pStyle w:val="a"/>
      </w:pPr>
      <w:r>
        <w:rPr>
          <w:b/>
        </w:rPr>
        <w:t>部署条件变化。</w:t>
      </w:r>
      <w:r>
        <w:t xml:space="preserve"> </w:t>
      </w:r>
      <w:r>
        <w:t>延迟、内存、网络、传感器或用户行为不同。建立监控、降级与回滚。</w:t>
      </w:r>
    </w:p>
    <w:p w14:paraId="2318064A"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6BB61401" w14:textId="77777777">
      <w:pPr>
        <w:pStyle w:val="21"/>
      </w:pPr>
      <w:bookmarkStart w:id="344" w:name="_Toc236985462"/>
      <w:r>
        <w:t xml:space="preserve">10. </w:t>
      </w:r>
      <w:r>
        <w:t>迁移任务</w:t>
      </w:r>
      <w:bookmarkEnd w:id="344"/>
    </w:p>
    <w:p w14:paraId="432A635F" w14:textId="77777777">
      <w:r>
        <w:t>工程线：把本章最小实现包装成一个可重复运行的命令，加入输入校验、测试、环境文件、日志、模型或规则版本、</w:t>
      </w:r>
      <w:r>
        <w:t>CPU</w:t>
      </w:r>
      <w:r>
        <w:t>资源上限和</w:t>
      </w:r>
      <w:r>
        <w:t>README</w:t>
      </w:r>
      <w:r>
        <w:t>。选择虚构游戏角色的状态日志作为公开或合成案例，提供一个正常输入、一个边界输入和一个应拒绝的输入。</w:t>
      </w:r>
    </w:p>
    <w:p w14:paraId="4C331AD6" w14:textId="77777777">
      <w:r>
        <w:t>研究线：选择公开古诗文本与版权已明确的材料，提出一个可证伪问题。复现简单基线，再改变一个机制；至少做一次消融、一次分布变化测试和一次失败类别分析。报告效应大小与不确定性，不只报告最好分数。若结果没有改善，也要解释它排除了什么假设。</w:t>
      </w:r>
    </w:p>
    <w:p w14:paraId="5F997016" w14:textId="77777777">
      <w:pPr>
        <w:pStyle w:val="21"/>
      </w:pPr>
      <w:bookmarkStart w:id="345" w:name="_Toc236985463"/>
      <w:r>
        <w:t xml:space="preserve">11. </w:t>
      </w:r>
      <w:r>
        <w:t>三级练习</w:t>
      </w:r>
      <w:bookmarkEnd w:id="345"/>
    </w:p>
    <w:p w14:paraId="1C6DEEDC" w14:textId="77777777">
      <w:pPr>
        <w:pStyle w:val="a"/>
      </w:pPr>
      <w:r>
        <w:rPr>
          <w:b/>
        </w:rPr>
        <w:t>基础题：</w:t>
      </w:r>
      <w:r>
        <w:t xml:space="preserve"> </w:t>
      </w:r>
      <w:r>
        <w:t>用自己的话解释</w:t>
      </w:r>
      <w:r>
        <w:t>“</w:t>
      </w:r>
      <w:r>
        <w:t>自监督任务与表示学习</w:t>
      </w:r>
      <w:r>
        <w:t>”</w:t>
      </w:r>
      <w:r>
        <w:t>，说明它的输入、输出和一个关键假设；再指出生活类比的一个局限。</w:t>
      </w:r>
    </w:p>
    <w:p w14:paraId="407132DB" w14:textId="77777777">
      <w:pPr>
        <w:pStyle w:val="a"/>
      </w:pPr>
      <w:r>
        <w:rPr>
          <w:b/>
        </w:rPr>
        <w:t>应用题：</w:t>
      </w:r>
      <w:r>
        <w:t xml:space="preserve"> </w:t>
      </w:r>
      <w:r>
        <w:t>在合成音频波形与环境声标签中设计一个只改变</w:t>
      </w:r>
      <w:r>
        <w:t>“</w:t>
      </w:r>
      <w:r>
        <w:t>遮盖比例</w:t>
      </w:r>
      <w:r>
        <w:t>”</w:t>
      </w:r>
      <w:r>
        <w:t>的实验，列出基线、三档设置、指标和失败样例。</w:t>
      </w:r>
    </w:p>
    <w:p w14:paraId="51B8D998" w14:textId="77777777">
      <w:pPr>
        <w:pStyle w:val="a"/>
      </w:pPr>
      <w:r>
        <w:rPr>
          <w:b/>
        </w:rPr>
        <w:t>挑战题：</w:t>
      </w:r>
      <w:r>
        <w:t xml:space="preserve"> </w:t>
      </w:r>
      <w:r>
        <w:t>设计一个会让本章方法失效的分布变化或对抗条件，给出检测、拒答、人工复核和回滚方案。</w:t>
      </w:r>
    </w:p>
    <w:p w14:paraId="3B80747C" w14:textId="77777777">
      <w:r>
        <w:lastRenderedPageBreak/>
        <w:t>独立答案位于</w:t>
      </w:r>
      <w:r>
        <w:t xml:space="preserve"> </w:t>
      </w:r>
      <w:r>
        <w:rPr>
          <w:rFonts w:ascii="Cascadia Mono" w:eastAsia="Cascadia Mono" w:hAnsi="Cascadia Mono" w:cs="Cascadia Mono"/>
          <w:color w:val="173F35"/>
          <w:sz w:val="18"/>
        </w:rPr>
        <w:t>content/ai-book/answers/self-supervised-representation.md</w:t>
      </w:r>
      <w:r>
        <w:t>，网页中默认折叠，建议先完成再核对。</w:t>
      </w:r>
    </w:p>
    <w:p w14:paraId="4A0191D6" w14:textId="77777777">
      <w:pPr>
        <w:pStyle w:val="21"/>
      </w:pPr>
      <w:bookmarkStart w:id="346" w:name="_Toc236985464"/>
      <w:r>
        <w:t xml:space="preserve">12. </w:t>
      </w:r>
      <w:r>
        <w:t>本章能力检查</w:t>
      </w:r>
      <w:bookmarkEnd w:id="346"/>
    </w:p>
    <w:p w14:paraId="3944A1F3" w14:textId="77777777">
      <w:pPr>
        <w:pStyle w:val="a0"/>
      </w:pPr>
      <w:r>
        <w:t>我能在两分钟内说清本章解决的问题与不解决的问题。</w:t>
      </w:r>
    </w:p>
    <w:p w14:paraId="1905ADA3" w14:textId="77777777">
      <w:pPr>
        <w:pStyle w:val="a0"/>
      </w:pPr>
      <w:r>
        <w:t>我能解释核心公式中每个符号的对象、形状和单位。</w:t>
      </w:r>
    </w:p>
    <w:p w14:paraId="09E30F33" w14:textId="77777777">
      <w:pPr>
        <w:pStyle w:val="a0"/>
      </w:pPr>
      <w:r>
        <w:t>我能运行最小代码，并预测改变一个变量的方向性影响。</w:t>
      </w:r>
    </w:p>
    <w:p w14:paraId="66CAC7DB" w14:textId="77777777">
      <w:pPr>
        <w:pStyle w:val="a0"/>
      </w:pPr>
      <w:r>
        <w:t>我能区分教学模拟、实际测量和文献引用。</w:t>
      </w:r>
    </w:p>
    <w:p w14:paraId="0C61FC78" w14:textId="77777777">
      <w:pPr>
        <w:pStyle w:val="a0"/>
      </w:pPr>
      <w:r>
        <w:t>我能给出至少三种失败原因，并按顺序排查。</w:t>
      </w:r>
    </w:p>
    <w:p w14:paraId="261F4E41" w14:textId="77777777">
      <w:pPr>
        <w:pStyle w:val="a0"/>
      </w:pPr>
      <w:r>
        <w:t>我能说明何时必须停止自动化并交给人。</w:t>
      </w:r>
    </w:p>
    <w:p w14:paraId="1A09D21B" w14:textId="77777777">
      <w:pPr>
        <w:pStyle w:val="a0"/>
      </w:pPr>
      <w:r>
        <w:t>我能提出一个可证伪研究问题和最低成本基线。</w:t>
      </w:r>
    </w:p>
    <w:p w14:paraId="05CE1C05" w14:textId="77777777">
      <w:pPr>
        <w:pStyle w:val="21"/>
      </w:pPr>
      <w:bookmarkStart w:id="347" w:name="_Toc236985465"/>
      <w:r>
        <w:t xml:space="preserve">13. </w:t>
      </w:r>
      <w:r>
        <w:t>来源与核实</w:t>
      </w:r>
      <w:bookmarkEnd w:id="347"/>
    </w:p>
    <w:p w14:paraId="4F15A6DC" w14:textId="77777777">
      <w:r>
        <w:t>本章来源于下列一手框架、官方文档、开放教材或研究论文的结构化核对；正文为原创解释，不复制原图、习题答案或大段原文。时效内容在每个版本重新核实。</w:t>
      </w:r>
    </w:p>
    <w:p w14:paraId="0CAF24DC" w14:textId="77777777">
      <w:pPr>
        <w:pStyle w:val="a0"/>
      </w:pPr>
      <w:r>
        <w:t>[S010] Aston Zhang et al.</w:t>
      </w:r>
      <w:r>
        <w:t>，《</w:t>
      </w:r>
      <w:r>
        <w:t>Dive into Deep Learning</w:t>
      </w:r>
      <w:r>
        <w:t>》，</w:t>
      </w:r>
      <w:hyperlink r:id="rId54">
        <w:r>
          <w:rPr>
            <w:color w:val="1747D1"/>
            <w:u w:val="single"/>
          </w:rPr>
          <w:t>访问</w:t>
        </w:r>
        <w:r>
          <w:rPr>
            <w:color w:val="1747D1"/>
            <w:u w:val="single"/>
          </w:rPr>
          <w:t xml:space="preserve"> d2l.ai</w:t>
        </w:r>
      </w:hyperlink>
      <w:r>
        <w:t>）</w:t>
      </w:r>
    </w:p>
    <w:p w14:paraId="3625C4B8" w14:textId="77777777">
      <w:pPr>
        <w:pStyle w:val="a0"/>
      </w:pPr>
      <w:r>
        <w:t>[S020] scikit-learn developers</w:t>
      </w:r>
      <w:r>
        <w:t>，《</w:t>
      </w:r>
      <w:r>
        <w:t>scikit-learn User Guide</w:t>
      </w:r>
      <w:r>
        <w:t>》，</w:t>
      </w:r>
      <w:hyperlink r:id="rId55">
        <w:r>
          <w:rPr>
            <w:color w:val="1747D1"/>
            <w:u w:val="single"/>
          </w:rPr>
          <w:t>访问</w:t>
        </w:r>
        <w:r>
          <w:rPr>
            <w:color w:val="1747D1"/>
            <w:u w:val="single"/>
          </w:rPr>
          <w:t xml:space="preserve"> scikit-learn.org</w:t>
        </w:r>
      </w:hyperlink>
      <w:r>
        <w:t>）</w:t>
      </w:r>
    </w:p>
    <w:p w14:paraId="61F8948B" w14:textId="77777777">
      <w:pPr>
        <w:pStyle w:val="a0"/>
      </w:pPr>
      <w:r>
        <w:t>[S030] Ashish Vaswani et al.</w:t>
      </w:r>
      <w:r>
        <w:t>，《</w:t>
      </w:r>
      <w:r>
        <w:t>Attention Is All You Need</w:t>
      </w:r>
      <w:r>
        <w:t>》，</w:t>
      </w:r>
      <w:hyperlink r:id="rId56">
        <w:r>
          <w:rPr>
            <w:color w:val="1747D1"/>
            <w:u w:val="single"/>
          </w:rPr>
          <w:t>访问</w:t>
        </w:r>
        <w:r>
          <w:rPr>
            <w:color w:val="1747D1"/>
            <w:u w:val="single"/>
          </w:rPr>
          <w:t xml:space="preserve"> arxiv.org</w:t>
        </w:r>
      </w:hyperlink>
      <w:r>
        <w:t>）</w:t>
      </w:r>
    </w:p>
    <w:p w14:paraId="18678033"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5ADE6FD" w14:textId="77777777">
      <w:pPr>
        <w:pStyle w:val="1"/>
      </w:pPr>
      <w:bookmarkStart w:id="348" w:name="_Toc236985466"/>
      <w:r>
        <w:lastRenderedPageBreak/>
        <w:t>月</w:t>
      </w:r>
      <w:r>
        <w:t>10</w:t>
      </w:r>
      <w:r>
        <w:t>阶段项目：探索一组公开图书或音乐元数据</w:t>
      </w:r>
      <w:bookmarkEnd w:id="348"/>
    </w:p>
    <w:p w14:paraId="0B83562C" w14:textId="77777777">
      <w:pPr>
        <w:pStyle w:val="NEWVARCallout"/>
      </w:pPr>
      <w:r>
        <w:rPr>
          <w:b/>
        </w:rPr>
        <w:t>项目结论：</w:t>
      </w:r>
      <w:r>
        <w:t xml:space="preserve"> </w:t>
      </w:r>
      <w:r>
        <w:t>完成聚类、降维、异常检查和自监督表示实验，并说明结果不是天然真实类别。</w:t>
      </w:r>
      <w:r>
        <w:t xml:space="preserve"> </w:t>
      </w:r>
      <w:r>
        <w:t>当前状态为</w:t>
      </w:r>
      <w:r>
        <w:t xml:space="preserve"> draft</w:t>
      </w:r>
      <w:r>
        <w:t>。</w:t>
      </w:r>
    </w:p>
    <w:p w14:paraId="488D9CCB" w14:textId="77777777">
      <w:pPr>
        <w:pStyle w:val="21"/>
      </w:pPr>
      <w:bookmarkStart w:id="349" w:name="_Toc236985467"/>
      <w:r>
        <w:t>交付物</w:t>
      </w:r>
      <w:bookmarkEnd w:id="349"/>
    </w:p>
    <w:p w14:paraId="7BC4E42B" w14:textId="77777777">
      <w:pPr>
        <w:pStyle w:val="a0"/>
      </w:pPr>
      <w:r>
        <w:t>问题与边界说明</w:t>
      </w:r>
    </w:p>
    <w:p w14:paraId="4B725050" w14:textId="77777777">
      <w:pPr>
        <w:pStyle w:val="a0"/>
      </w:pPr>
      <w:r>
        <w:t>可运行最小实现</w:t>
      </w:r>
    </w:p>
    <w:p w14:paraId="7B7FEF4A" w14:textId="77777777">
      <w:pPr>
        <w:pStyle w:val="a0"/>
      </w:pPr>
      <w:r>
        <w:t>实验记录与失败分析</w:t>
      </w:r>
    </w:p>
    <w:p w14:paraId="760BEF1A" w14:textId="77777777">
      <w:pPr>
        <w:pStyle w:val="a0"/>
      </w:pPr>
      <w:r>
        <w:t>来源与许可清单</w:t>
      </w:r>
    </w:p>
    <w:p w14:paraId="42E0B726" w14:textId="77777777">
      <w:pPr>
        <w:pStyle w:val="a0"/>
      </w:pPr>
      <w:r>
        <w:t>风险、隐私与人工闸门</w:t>
      </w:r>
    </w:p>
    <w:p w14:paraId="41DF0CA3" w14:textId="77777777">
      <w:pPr>
        <w:pStyle w:val="a0"/>
      </w:pPr>
      <w:r>
        <w:t>复现</w:t>
      </w:r>
      <w:r>
        <w:t>README</w:t>
      </w:r>
    </w:p>
    <w:p w14:paraId="24F4AF45" w14:textId="77777777">
      <w:pPr>
        <w:pStyle w:val="21"/>
      </w:pPr>
      <w:bookmarkStart w:id="350" w:name="_Toc236985468"/>
      <w:r>
        <w:t>验收方法</w:t>
      </w:r>
      <w:bookmarkEnd w:id="350"/>
    </w:p>
    <w:p w14:paraId="59F4ACAD" w14:textId="77777777">
      <w:pPr>
        <w:pStyle w:val="a"/>
      </w:pPr>
      <w:r>
        <w:t>在</w:t>
      </w:r>
      <w:r>
        <w:t>CPU</w:t>
      </w:r>
      <w:r>
        <w:t>或浏览器主线运行；若使用</w:t>
      </w:r>
      <w:r>
        <w:t>GPU</w:t>
      </w:r>
      <w:r>
        <w:t>，另提供缩小数据冒烟测试。</w:t>
      </w:r>
    </w:p>
    <w:p w14:paraId="1A91550C" w14:textId="77777777">
      <w:pPr>
        <w:pStyle w:val="a"/>
      </w:pPr>
      <w:r>
        <w:t>保存环境、依赖、随机种子、数据许可、测量记录和失败样例。</w:t>
      </w:r>
    </w:p>
    <w:p w14:paraId="54786BEC" w14:textId="77777777">
      <w:pPr>
        <w:pStyle w:val="a"/>
      </w:pPr>
      <w:r>
        <w:t>逐条标记实际测量、教学模拟和文献引用，写清适用边界。</w:t>
      </w:r>
    </w:p>
    <w:p w14:paraId="2AD13047" w14:textId="77777777">
      <w:pPr>
        <w:pStyle w:val="a"/>
      </w:pPr>
      <w:r>
        <w:t>不收集个人信息；高风险输出必须有人审阅、可拒答、可回滚。</w:t>
      </w:r>
    </w:p>
    <w:p w14:paraId="3635CAB7" w14:textId="77777777">
      <w:pPr>
        <w:pStyle w:val="1"/>
      </w:pPr>
      <w:bookmarkStart w:id="351" w:name="ch_041"/>
      <w:bookmarkStart w:id="352" w:name="_Toc236985469"/>
      <w:r>
        <w:lastRenderedPageBreak/>
        <w:t>第</w:t>
      </w:r>
      <w:r>
        <w:t>41</w:t>
      </w:r>
      <w:r>
        <w:t>章</w:t>
      </w:r>
      <w:r>
        <w:t xml:space="preserve"> </w:t>
      </w:r>
      <w:r>
        <w:t>指标、阈值、校准与不确定性</w:t>
      </w:r>
      <w:bookmarkEnd w:id="351"/>
      <w:bookmarkEnd w:id="352"/>
    </w:p>
    <w:p w14:paraId="48AEADCA" w14:textId="77777777">
      <w:pPr>
        <w:pStyle w:val="ac"/>
      </w:pPr>
      <w:r>
        <w:rPr>
          <w:rFonts w:ascii="Noto Sans SC" w:eastAsia="Noto Sans SC" w:hAnsi="Noto Sans SC" w:cs="Noto Sans SC"/>
        </w:rPr>
        <w:t>Metrics and calibration</w:t>
      </w:r>
    </w:p>
    <w:tbl>
      <w:tblPr>
        <w:tblStyle w:val="aff1"/>
        <w:tblW w:w="0" w:type="auto"/>
        <w:jc w:val="center"/>
        <w:tblLook w:val="04A0" w:firstRow="1" w:lastRow="0" w:firstColumn="1" w:lastColumn="0" w:noHBand="0" w:noVBand="1"/>
      </w:tblPr>
      <w:tblGrid>
        <w:gridCol w:w="3854"/>
        <w:gridCol w:w="5746"/>
      </w:tblGrid>
      <w:tr w14:paraId="396F7427" w14:textId="77777777">
        <w:trPr>
          <w:tblHeader/>
          <w:jc w:val="center"/>
        </w:trPr>
        <w:tc>
          <w:tcPr>
            <w:tcW w:w="4680" w:type="dxa"/>
            <w:shd w:val="clear" w:color="auto" w:fill="1747D1"/>
            <w:tcMar>
              <w:top w:w="100" w:type="dxa"/>
              <w:left w:w="120" w:type="dxa"/>
              <w:bottom w:w="100" w:type="dxa"/>
              <w:right w:w="120" w:type="dxa"/>
            </w:tcMar>
          </w:tcPr>
          <w:p w14:paraId="704DFA04" w14:textId="77777777">
            <w:r>
              <w:rPr>
                <w:b/>
                <w:color w:val="FFFFFF"/>
              </w:rPr>
              <w:t>项目</w:t>
            </w:r>
          </w:p>
        </w:tc>
        <w:tc>
          <w:tcPr>
            <w:tcW w:w="4680" w:type="dxa"/>
            <w:shd w:val="clear" w:color="auto" w:fill="1747D1"/>
            <w:tcMar>
              <w:top w:w="100" w:type="dxa"/>
              <w:left w:w="120" w:type="dxa"/>
              <w:bottom w:w="100" w:type="dxa"/>
              <w:right w:w="120" w:type="dxa"/>
            </w:tcMar>
          </w:tcPr>
          <w:p w14:paraId="7A7D7146" w14:textId="77777777">
            <w:r>
              <w:rPr>
                <w:b/>
                <w:color w:val="FFFFFF"/>
              </w:rPr>
              <w:t>内容</w:t>
            </w:r>
          </w:p>
        </w:tc>
      </w:tr>
      <w:tr w14:paraId="0607EDD4" w14:textId="77777777">
        <w:trPr>
          <w:jc w:val="center"/>
        </w:trPr>
        <w:tc>
          <w:tcPr>
            <w:tcW w:w="2088" w:type="dxa"/>
            <w:shd w:val="clear" w:color="auto" w:fill="EAF0FF"/>
            <w:tcMar>
              <w:top w:w="100" w:type="dxa"/>
              <w:left w:w="120" w:type="dxa"/>
              <w:bottom w:w="100" w:type="dxa"/>
              <w:right w:w="120" w:type="dxa"/>
            </w:tcMar>
            <w:vAlign w:val="center"/>
          </w:tcPr>
          <w:p w14:paraId="03C7E166" w14:textId="77777777">
            <w:r>
              <w:rPr>
                <w:b/>
              </w:rPr>
              <w:t>学习单元</w:t>
            </w:r>
          </w:p>
        </w:tc>
        <w:tc>
          <w:tcPr>
            <w:tcW w:w="6840" w:type="dxa"/>
            <w:tcMar>
              <w:top w:w="100" w:type="dxa"/>
              <w:left w:w="120" w:type="dxa"/>
              <w:bottom w:w="100" w:type="dxa"/>
              <w:right w:w="120" w:type="dxa"/>
            </w:tcMar>
            <w:vAlign w:val="center"/>
          </w:tcPr>
          <w:p w14:paraId="261EC8BE" w14:textId="77777777">
            <w:r>
              <w:t>月</w:t>
            </w:r>
            <w:r>
              <w:t xml:space="preserve">11 · </w:t>
            </w:r>
            <w:r>
              <w:t>评估、因果、公平与鲁棒性</w:t>
            </w:r>
          </w:p>
        </w:tc>
      </w:tr>
      <w:tr w14:paraId="129A46B7" w14:textId="77777777">
        <w:trPr>
          <w:jc w:val="center"/>
        </w:trPr>
        <w:tc>
          <w:tcPr>
            <w:tcW w:w="2088" w:type="dxa"/>
            <w:shd w:val="clear" w:color="auto" w:fill="EAF0FF"/>
            <w:tcMar>
              <w:top w:w="100" w:type="dxa"/>
              <w:left w:w="120" w:type="dxa"/>
              <w:bottom w:w="100" w:type="dxa"/>
              <w:right w:w="120" w:type="dxa"/>
            </w:tcMar>
            <w:vAlign w:val="center"/>
          </w:tcPr>
          <w:p w14:paraId="793B9875" w14:textId="77777777">
            <w:r>
              <w:rPr>
                <w:b/>
              </w:rPr>
              <w:t>建议时间</w:t>
            </w:r>
          </w:p>
        </w:tc>
        <w:tc>
          <w:tcPr>
            <w:tcW w:w="6840" w:type="dxa"/>
            <w:tcMar>
              <w:top w:w="100" w:type="dxa"/>
              <w:left w:w="120" w:type="dxa"/>
              <w:bottom w:w="100" w:type="dxa"/>
              <w:right w:w="120" w:type="dxa"/>
            </w:tcMar>
            <w:vAlign w:val="center"/>
          </w:tcPr>
          <w:p w14:paraId="7E54B46A" w14:textId="77777777">
            <w:r>
              <w:t>8</w:t>
            </w:r>
            <w:r>
              <w:t>小时</w:t>
            </w:r>
          </w:p>
        </w:tc>
      </w:tr>
      <w:tr w14:paraId="78B7370B" w14:textId="77777777">
        <w:trPr>
          <w:jc w:val="center"/>
        </w:trPr>
        <w:tc>
          <w:tcPr>
            <w:tcW w:w="2088" w:type="dxa"/>
            <w:shd w:val="clear" w:color="auto" w:fill="EAF0FF"/>
            <w:tcMar>
              <w:top w:w="100" w:type="dxa"/>
              <w:left w:w="120" w:type="dxa"/>
              <w:bottom w:w="100" w:type="dxa"/>
              <w:right w:w="120" w:type="dxa"/>
            </w:tcMar>
            <w:vAlign w:val="center"/>
          </w:tcPr>
          <w:p w14:paraId="439785DD" w14:textId="77777777">
            <w:r>
              <w:rPr>
                <w:b/>
              </w:rPr>
              <w:t>评审状态</w:t>
            </w:r>
          </w:p>
        </w:tc>
        <w:tc>
          <w:tcPr>
            <w:tcW w:w="6840" w:type="dxa"/>
            <w:tcMar>
              <w:top w:w="100" w:type="dxa"/>
              <w:left w:w="120" w:type="dxa"/>
              <w:bottom w:w="100" w:type="dxa"/>
              <w:right w:w="120" w:type="dxa"/>
            </w:tcMar>
            <w:vAlign w:val="center"/>
          </w:tcPr>
          <w:p w14:paraId="26F74FA5" w14:textId="77777777">
            <w:r>
              <w:t xml:space="preserve">draft · </w:t>
            </w:r>
            <w:r>
              <w:t>核实</w:t>
            </w:r>
            <w:r>
              <w:t xml:space="preserve"> 2026-08-06</w:t>
            </w:r>
          </w:p>
        </w:tc>
      </w:tr>
      <w:tr w14:paraId="634C12EC" w14:textId="77777777">
        <w:trPr>
          <w:jc w:val="center"/>
        </w:trPr>
        <w:tc>
          <w:tcPr>
            <w:tcW w:w="2088" w:type="dxa"/>
            <w:shd w:val="clear" w:color="auto" w:fill="EAF0FF"/>
            <w:tcMar>
              <w:top w:w="100" w:type="dxa"/>
              <w:left w:w="120" w:type="dxa"/>
              <w:bottom w:w="100" w:type="dxa"/>
              <w:right w:w="120" w:type="dxa"/>
            </w:tcMar>
            <w:vAlign w:val="center"/>
          </w:tcPr>
          <w:p w14:paraId="27C7937D" w14:textId="77777777">
            <w:r>
              <w:rPr>
                <w:b/>
              </w:rPr>
              <w:t>练习与实验</w:t>
            </w:r>
          </w:p>
        </w:tc>
        <w:tc>
          <w:tcPr>
            <w:tcW w:w="6840" w:type="dxa"/>
            <w:tcMar>
              <w:top w:w="100" w:type="dxa"/>
              <w:left w:w="120" w:type="dxa"/>
              <w:bottom w:w="100" w:type="dxa"/>
              <w:right w:w="120" w:type="dxa"/>
            </w:tcMar>
            <w:vAlign w:val="center"/>
          </w:tcPr>
          <w:p w14:paraId="2E71EADE" w14:textId="77777777">
            <w:r>
              <w:t>3</w:t>
            </w:r>
            <w:r>
              <w:t>道练习</w:t>
            </w:r>
            <w:r>
              <w:t xml:space="preserve"> · 1</w:t>
            </w:r>
            <w:r>
              <w:t>个互动实验</w:t>
            </w:r>
          </w:p>
        </w:tc>
      </w:tr>
    </w:tbl>
    <w:p w14:paraId="787EE47D" w14:textId="77777777">
      <w:r>
        <w:rPr>
          <w:b/>
        </w:rPr>
        <w:t>先修关系：</w:t>
      </w:r>
      <w:hyperlink w:anchor="ch_040" w:history="1">
        <w:r>
          <w:rPr>
            <w:color w:val="1747D1"/>
            <w:u w:val="single"/>
          </w:rPr>
          <w:t>第</w:t>
        </w:r>
        <w:r>
          <w:rPr>
            <w:color w:val="1747D1"/>
            <w:u w:val="single"/>
          </w:rPr>
          <w:t>40</w:t>
        </w:r>
        <w:r>
          <w:rPr>
            <w:color w:val="1747D1"/>
            <w:u w:val="single"/>
          </w:rPr>
          <w:t>章</w:t>
        </w:r>
        <w:r>
          <w:rPr>
            <w:color w:val="1747D1"/>
            <w:u w:val="single"/>
          </w:rPr>
          <w:t xml:space="preserve"> </w:t>
        </w:r>
        <w:r>
          <w:rPr>
            <w:color w:val="1747D1"/>
            <w:u w:val="single"/>
          </w:rPr>
          <w:t>自监督任务与表示学习</w:t>
        </w:r>
      </w:hyperlink>
    </w:p>
    <w:p w14:paraId="371079CF" w14:textId="77777777">
      <w:pPr>
        <w:pStyle w:val="NEWVARCallout"/>
      </w:pPr>
      <w:r>
        <w:rPr>
          <w:b/>
        </w:rPr>
        <w:t>结论先行：</w:t>
      </w:r>
      <w:r>
        <w:t xml:space="preserve"> </w:t>
      </w:r>
      <w:r>
        <w:t>根据错误代价选择指标，区分排序、分类、概率质量和置信表达。</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E1DD158" w14:textId="77777777">
      <w:pPr>
        <w:pStyle w:val="21"/>
      </w:pPr>
      <w:bookmarkStart w:id="353" w:name="_Toc236985470"/>
      <w:r>
        <w:t xml:space="preserve">1. </w:t>
      </w:r>
      <w:r>
        <w:t>为什么重要，现在能做什么</w:t>
      </w:r>
      <w:bookmarkEnd w:id="353"/>
    </w:p>
    <w:p w14:paraId="28F4D9F6" w14:textId="77777777">
      <w:r>
        <w:t>学完本章，你应该能把</w:t>
      </w:r>
      <w:r>
        <w:t>“</w:t>
      </w:r>
      <w:r>
        <w:t>指标、阈值、校准与不确定性</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45A86A9" w14:textId="77777777">
      <w:r>
        <w:t>本章聚焦：根据错误代价选择指标，区分排序、分类、概率质量和置信表达。</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FECE87F" w14:textId="77777777">
      <w:pPr>
        <w:pStyle w:val="21"/>
      </w:pPr>
      <w:bookmarkStart w:id="354" w:name="_Toc236985471"/>
      <w:r>
        <w:lastRenderedPageBreak/>
        <w:t xml:space="preserve">2. </w:t>
      </w:r>
      <w:r>
        <w:t>先修检查与生活类比</w:t>
      </w:r>
      <w:bookmarkEnd w:id="354"/>
    </w:p>
    <w:p w14:paraId="2EA02794" w14:textId="77777777">
      <w:r>
        <w:t>先用一分钟自测：你能否说明输入和输出分别是什么？能否区分规则、算法、模型与系统？能否读懂变量、函数和简单图表？如果其中一项还不稳，先回到前置章节</w:t>
      </w:r>
      <w:r>
        <w:t xml:space="preserve"> self-supervised-representation</w:t>
      </w:r>
      <w:r>
        <w:t>。不要跳过地基；后续章节默认你会保存代码、记录环境、保护隐私，并区分教学模拟与真实测量。</w:t>
      </w:r>
    </w:p>
    <w:p w14:paraId="511B31A1" w14:textId="77777777">
      <w:r>
        <w:t>生活类比：火警器调得太敏感会频繁误报，太迟钝会漏报；阈值必须结合后果。</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B4BD7AA" w14:textId="77777777">
      <w:pPr>
        <w:pStyle w:val="21"/>
      </w:pPr>
      <w:bookmarkStart w:id="355" w:name="_Toc236985472"/>
      <w:r>
        <w:t xml:space="preserve">3. </w:t>
      </w:r>
      <w:r>
        <w:t>互动实验：只改变一个变量</w:t>
      </w:r>
      <w:bookmarkEnd w:id="355"/>
    </w:p>
    <w:p w14:paraId="479D56FF" w14:textId="77777777">
      <w:pPr>
        <w:pStyle w:val="af7"/>
      </w:pPr>
      <w:r>
        <w:t>实验</w:t>
      </w:r>
      <w:r>
        <w:t xml:space="preserve"> 41-1</w:t>
      </w:r>
      <w:r>
        <w:t xml:space="preserve">　指标、阈值、校准与不确定性：单变量实验（教学模拟）</w:t>
      </w:r>
    </w:p>
    <w:tbl>
      <w:tblPr>
        <w:tblStyle w:val="aff1"/>
        <w:tblW w:w="0" w:type="auto"/>
        <w:jc w:val="center"/>
        <w:tblLook w:val="04A0" w:firstRow="1" w:lastRow="0" w:firstColumn="1" w:lastColumn="0" w:noHBand="0" w:noVBand="1"/>
      </w:tblPr>
      <w:tblGrid>
        <w:gridCol w:w="3849"/>
        <w:gridCol w:w="5751"/>
      </w:tblGrid>
      <w:tr w14:paraId="7FDC3CDD" w14:textId="77777777">
        <w:trPr>
          <w:tblHeader/>
          <w:jc w:val="center"/>
        </w:trPr>
        <w:tc>
          <w:tcPr>
            <w:tcW w:w="4680" w:type="dxa"/>
            <w:shd w:val="clear" w:color="auto" w:fill="1747D1"/>
            <w:tcMar>
              <w:top w:w="100" w:type="dxa"/>
              <w:left w:w="120" w:type="dxa"/>
              <w:bottom w:w="100" w:type="dxa"/>
              <w:right w:w="120" w:type="dxa"/>
            </w:tcMar>
          </w:tcPr>
          <w:p w14:paraId="7A1F3DFD" w14:textId="77777777">
            <w:r>
              <w:rPr>
                <w:b/>
                <w:color w:val="FFFFFF"/>
              </w:rPr>
              <w:t>项目</w:t>
            </w:r>
          </w:p>
        </w:tc>
        <w:tc>
          <w:tcPr>
            <w:tcW w:w="4680" w:type="dxa"/>
            <w:shd w:val="clear" w:color="auto" w:fill="1747D1"/>
            <w:tcMar>
              <w:top w:w="100" w:type="dxa"/>
              <w:left w:w="120" w:type="dxa"/>
              <w:bottom w:w="100" w:type="dxa"/>
              <w:right w:w="120" w:type="dxa"/>
            </w:tcMar>
          </w:tcPr>
          <w:p w14:paraId="1B9A0C72" w14:textId="77777777">
            <w:r>
              <w:rPr>
                <w:b/>
                <w:color w:val="FFFFFF"/>
              </w:rPr>
              <w:t>内容</w:t>
            </w:r>
          </w:p>
        </w:tc>
      </w:tr>
      <w:tr w14:paraId="09A214AF" w14:textId="77777777">
        <w:trPr>
          <w:jc w:val="center"/>
        </w:trPr>
        <w:tc>
          <w:tcPr>
            <w:tcW w:w="2088" w:type="dxa"/>
            <w:shd w:val="clear" w:color="auto" w:fill="EAF0FF"/>
            <w:tcMar>
              <w:top w:w="100" w:type="dxa"/>
              <w:left w:w="120" w:type="dxa"/>
              <w:bottom w:w="100" w:type="dxa"/>
              <w:right w:w="120" w:type="dxa"/>
            </w:tcMar>
            <w:vAlign w:val="center"/>
          </w:tcPr>
          <w:p w14:paraId="3F17E71E" w14:textId="77777777">
            <w:r>
              <w:rPr>
                <w:b/>
              </w:rPr>
              <w:t>只改变量</w:t>
            </w:r>
          </w:p>
        </w:tc>
        <w:tc>
          <w:tcPr>
            <w:tcW w:w="6840" w:type="dxa"/>
            <w:tcMar>
              <w:top w:w="100" w:type="dxa"/>
              <w:left w:w="120" w:type="dxa"/>
              <w:bottom w:w="100" w:type="dxa"/>
              <w:right w:w="120" w:type="dxa"/>
            </w:tcMar>
            <w:vAlign w:val="center"/>
          </w:tcPr>
          <w:p w14:paraId="130A350E" w14:textId="77777777">
            <w:r>
              <w:t>决策阈值，范围</w:t>
            </w:r>
            <w:r>
              <w:t xml:space="preserve"> 0–1</w:t>
            </w:r>
            <w:r>
              <w:t>，步长</w:t>
            </w:r>
            <w:r>
              <w:t xml:space="preserve"> 0.05</w:t>
            </w:r>
          </w:p>
        </w:tc>
      </w:tr>
      <w:tr w14:paraId="47F1C2AD" w14:textId="77777777">
        <w:trPr>
          <w:jc w:val="center"/>
        </w:trPr>
        <w:tc>
          <w:tcPr>
            <w:tcW w:w="2088" w:type="dxa"/>
            <w:shd w:val="clear" w:color="auto" w:fill="EAF0FF"/>
            <w:tcMar>
              <w:top w:w="100" w:type="dxa"/>
              <w:left w:w="120" w:type="dxa"/>
              <w:bottom w:w="100" w:type="dxa"/>
              <w:right w:w="120" w:type="dxa"/>
            </w:tcMar>
            <w:vAlign w:val="center"/>
          </w:tcPr>
          <w:p w14:paraId="2A0032B3" w14:textId="77777777">
            <w:r>
              <w:rPr>
                <w:b/>
              </w:rPr>
              <w:t>实验目标</w:t>
            </w:r>
          </w:p>
        </w:tc>
        <w:tc>
          <w:tcPr>
            <w:tcW w:w="6840" w:type="dxa"/>
            <w:tcMar>
              <w:top w:w="100" w:type="dxa"/>
              <w:left w:w="120" w:type="dxa"/>
              <w:bottom w:w="100" w:type="dxa"/>
              <w:right w:w="120" w:type="dxa"/>
            </w:tcMar>
            <w:vAlign w:val="center"/>
          </w:tcPr>
          <w:p w14:paraId="64A5CE8C" w14:textId="77777777">
            <w:r>
              <w:t>只改变</w:t>
            </w:r>
            <w:r>
              <w:t>“</w:t>
            </w:r>
            <w:r>
              <w:t>决策阈值</w:t>
            </w:r>
            <w:r>
              <w:t>”</w:t>
            </w:r>
            <w:r>
              <w:t>，观察结果、代价和风险如何一起变化，理解根据错误代价选择指标，区分排序、分类、概率质量和置信表达。</w:t>
            </w:r>
          </w:p>
        </w:tc>
      </w:tr>
      <w:tr w14:paraId="402EA9FB" w14:textId="77777777">
        <w:trPr>
          <w:jc w:val="center"/>
        </w:trPr>
        <w:tc>
          <w:tcPr>
            <w:tcW w:w="2088" w:type="dxa"/>
            <w:shd w:val="clear" w:color="auto" w:fill="EAF0FF"/>
            <w:tcMar>
              <w:top w:w="100" w:type="dxa"/>
              <w:left w:w="120" w:type="dxa"/>
              <w:bottom w:w="100" w:type="dxa"/>
              <w:right w:w="120" w:type="dxa"/>
            </w:tcMar>
            <w:vAlign w:val="center"/>
          </w:tcPr>
          <w:p w14:paraId="20C63D51" w14:textId="77777777">
            <w:r>
              <w:rPr>
                <w:b/>
              </w:rPr>
              <w:t>键盘操作</w:t>
            </w:r>
          </w:p>
        </w:tc>
        <w:tc>
          <w:tcPr>
            <w:tcW w:w="6840" w:type="dxa"/>
            <w:tcMar>
              <w:top w:w="100" w:type="dxa"/>
              <w:left w:w="120" w:type="dxa"/>
              <w:bottom w:w="100" w:type="dxa"/>
              <w:right w:w="120" w:type="dxa"/>
            </w:tcMar>
            <w:vAlign w:val="center"/>
          </w:tcPr>
          <w:p w14:paraId="702B176D" w14:textId="77777777">
            <w:r>
              <w:t>聚焦滑块后使用方向键微调，</w:t>
            </w:r>
            <w:r>
              <w:t>Page Up/Page Down</w:t>
            </w:r>
            <w:r>
              <w:t>大步调整，</w:t>
            </w:r>
            <w:r>
              <w:t>Home/End</w:t>
            </w:r>
            <w:r>
              <w:t>到达边界。</w:t>
            </w:r>
          </w:p>
        </w:tc>
      </w:tr>
      <w:tr w14:paraId="3A0D5527" w14:textId="77777777">
        <w:trPr>
          <w:jc w:val="center"/>
        </w:trPr>
        <w:tc>
          <w:tcPr>
            <w:tcW w:w="2088" w:type="dxa"/>
            <w:shd w:val="clear" w:color="auto" w:fill="EAF0FF"/>
            <w:tcMar>
              <w:top w:w="100" w:type="dxa"/>
              <w:left w:w="120" w:type="dxa"/>
              <w:bottom w:w="100" w:type="dxa"/>
              <w:right w:w="120" w:type="dxa"/>
            </w:tcMar>
            <w:vAlign w:val="center"/>
          </w:tcPr>
          <w:p w14:paraId="593BE5E9" w14:textId="77777777">
            <w:r>
              <w:rPr>
                <w:b/>
              </w:rPr>
              <w:t>静态替代</w:t>
            </w:r>
          </w:p>
        </w:tc>
        <w:tc>
          <w:tcPr>
            <w:tcW w:w="6840" w:type="dxa"/>
            <w:tcMar>
              <w:top w:w="100" w:type="dxa"/>
              <w:left w:w="120" w:type="dxa"/>
              <w:bottom w:w="100" w:type="dxa"/>
              <w:right w:w="120" w:type="dxa"/>
            </w:tcMar>
            <w:vAlign w:val="center"/>
          </w:tcPr>
          <w:p w14:paraId="69F012C7" w14:textId="77777777">
            <w:r>
              <w:t>静态替代：把决策阈值分别设为</w:t>
            </w:r>
            <w:r>
              <w:t>0</w:t>
            </w:r>
            <w:r>
              <w:t>、</w:t>
            </w:r>
            <w:r>
              <w:t>0.5</w:t>
            </w:r>
            <w:r>
              <w:t>和</w:t>
            </w:r>
            <w:r>
              <w:t>1</w:t>
            </w:r>
            <w:r>
              <w:t>，手工比较三组教学模拟输出。</w:t>
            </w:r>
          </w:p>
        </w:tc>
      </w:tr>
      <w:tr w14:paraId="56298E35" w14:textId="77777777">
        <w:trPr>
          <w:jc w:val="center"/>
        </w:trPr>
        <w:tc>
          <w:tcPr>
            <w:tcW w:w="2088" w:type="dxa"/>
            <w:shd w:val="clear" w:color="auto" w:fill="EAF0FF"/>
            <w:tcMar>
              <w:top w:w="100" w:type="dxa"/>
              <w:left w:w="120" w:type="dxa"/>
              <w:bottom w:w="100" w:type="dxa"/>
              <w:right w:w="120" w:type="dxa"/>
            </w:tcMar>
            <w:vAlign w:val="center"/>
          </w:tcPr>
          <w:p w14:paraId="2C88927C" w14:textId="77777777">
            <w:r>
              <w:rPr>
                <w:b/>
              </w:rPr>
              <w:t>结果边界</w:t>
            </w:r>
          </w:p>
        </w:tc>
        <w:tc>
          <w:tcPr>
            <w:tcW w:w="6840" w:type="dxa"/>
            <w:tcMar>
              <w:top w:w="100" w:type="dxa"/>
              <w:left w:w="120" w:type="dxa"/>
              <w:bottom w:w="100" w:type="dxa"/>
              <w:right w:w="120" w:type="dxa"/>
            </w:tcMar>
            <w:vAlign w:val="center"/>
          </w:tcPr>
          <w:p w14:paraId="0E68664F" w14:textId="77777777">
            <w:r>
              <w:t>页面数值由公开公式生成，只用于教学，不代表真实模型性能或现实世界因果效果。</w:t>
            </w:r>
          </w:p>
        </w:tc>
      </w:tr>
    </w:tbl>
    <w:p w14:paraId="13417939" w14:textId="77777777">
      <w:r>
        <w:lastRenderedPageBreak/>
        <w:t>实验目标：只改变</w:t>
      </w:r>
      <w:r>
        <w:t>“</w:t>
      </w:r>
      <w:r>
        <w:t>决策阈值</w:t>
      </w:r>
      <w:r>
        <w:t>”</w:t>
      </w:r>
      <w:r>
        <w:t>，观察结果、代价和风险如何一起变化，理解根据错误代价选择指标，区分排序、分类、概率质量和置信表达。</w:t>
      </w:r>
    </w:p>
    <w:p w14:paraId="51D43DBF" w14:textId="77777777">
      <w:r>
        <w:t>静态替代说明：静态替代：把决策阈值分别设为</w:t>
      </w:r>
      <w:r>
        <w:t>0</w:t>
      </w:r>
      <w:r>
        <w:t>、</w:t>
      </w:r>
      <w:r>
        <w:t>0.5</w:t>
      </w:r>
      <w:r>
        <w:t>和</w:t>
      </w:r>
      <w:r>
        <w:t>1</w:t>
      </w:r>
      <w:r>
        <w:t>，手工比较三组教学模拟输出。</w:t>
      </w:r>
    </w:p>
    <w:p w14:paraId="5651B183" w14:textId="77777777">
      <w:r>
        <w:t>键盘操作：聚焦滑块后使用方向键微调，</w:t>
      </w:r>
      <w:r>
        <w:t>Page Up/Page Down</w:t>
      </w:r>
      <w:r>
        <w:t>大步调整，</w:t>
      </w:r>
      <w:r>
        <w:t>Home/End</w:t>
      </w:r>
      <w:r>
        <w:t>到达边界。</w:t>
      </w:r>
    </w:p>
    <w:p w14:paraId="1713C25D" w14:textId="77777777">
      <w:r>
        <w:t>风险提示：页面数值由公开公式生成，只用于教学，不代表真实模型性能或现实世界因果效果。</w:t>
      </w:r>
    </w:p>
    <w:p w14:paraId="6C14201B" w14:textId="77777777">
      <w:pPr>
        <w:pStyle w:val="21"/>
      </w:pPr>
      <w:bookmarkStart w:id="356" w:name="_Toc236985473"/>
      <w:r>
        <w:t xml:space="preserve">4. </w:t>
      </w:r>
      <w:r>
        <w:t>直觉到数学</w:t>
      </w:r>
      <w:bookmarkEnd w:id="356"/>
    </w:p>
    <w:p w14:paraId="5B20A019" w14:textId="77777777">
      <w:r>
        <w:t>核心关系：</w:t>
      </w:r>
      <w:r>
        <w:rPr>
          <w:rFonts w:ascii="Cascadia Mono" w:eastAsia="Cascadia Mono" w:hAnsi="Cascadia Mono" w:cs="Cascadia Mono"/>
          <w:color w:val="173F35"/>
          <w:sz w:val="18"/>
        </w:rPr>
        <w:t>precision=TP/(TP+FP); recall=TP/(TP+FN)</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DAAB554"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8FB0D9D" w14:textId="77777777">
      <w:pPr>
        <w:pStyle w:val="21"/>
      </w:pPr>
      <w:bookmarkStart w:id="357" w:name="_Toc236985474"/>
      <w:r>
        <w:t xml:space="preserve">5. </w:t>
      </w:r>
      <w:r>
        <w:t>最小实现</w:t>
      </w:r>
      <w:bookmarkEnd w:id="357"/>
    </w:p>
    <w:p w14:paraId="02461F6C"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7302E7A" w14:textId="77777777">
      <w:pPr>
        <w:pStyle w:val="af7"/>
      </w:pPr>
      <w:r>
        <w:t>代码</w:t>
      </w:r>
      <w:r>
        <w:t xml:space="preserve"> 41-1</w:t>
      </w:r>
      <w:r>
        <w:t xml:space="preserve">　</w:t>
      </w:r>
      <w:r>
        <w:t>python</w:t>
      </w:r>
      <w:r>
        <w:t>最小实现</w:t>
      </w:r>
    </w:p>
    <w:p w14:paraId="6E73D9A8"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D7202FB"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9E94840" w14:textId="77777777">
      <w:pPr>
        <w:pStyle w:val="21"/>
      </w:pPr>
      <w:bookmarkStart w:id="358" w:name="_Toc236985475"/>
      <w:r>
        <w:t xml:space="preserve">6. </w:t>
      </w:r>
      <w:r>
        <w:t>五轮系统化理解</w:t>
      </w:r>
      <w:bookmarkEnd w:id="358"/>
    </w:p>
    <w:p w14:paraId="15859CD7" w14:textId="77777777">
      <w:pPr>
        <w:pStyle w:val="31"/>
      </w:pPr>
      <w:bookmarkStart w:id="359" w:name="_Toc236985476"/>
      <w:r>
        <w:t xml:space="preserve">1. </w:t>
      </w:r>
      <w:r>
        <w:t>问题边界</w:t>
      </w:r>
      <w:bookmarkEnd w:id="359"/>
    </w:p>
    <w:p w14:paraId="41DE9290" w14:textId="77777777">
      <w:r>
        <w:t>先把要解决的任务写成输入、输出、约束、失败代价与不做什么。</w:t>
      </w:r>
      <w:r>
        <w:t xml:space="preserve"> </w:t>
      </w:r>
      <w:r>
        <w:t>对</w:t>
      </w:r>
      <w:r>
        <w:t>“</w:t>
      </w:r>
      <w:r>
        <w:t>指标、阈值、校准与不确定性</w:t>
      </w:r>
      <w:r>
        <w:t>”</w:t>
      </w:r>
      <w:r>
        <w:t>而言，第一步不是背下定义，而是把核心问题写成一句能被反驳、能被测量的话：根据错误代价选择指标，区分排序、分类、概率质量和置信表达。。接着逐项标记观察到的事实、由公式推导的结果、来自文献的结论和仍然不确定的部分。这样做能防止把界面效果、单个案例或流畅文字误当成稳定能力。火警器调得太敏感会频繁误报，太迟钝会漏报；阈值必须结合后果。</w:t>
      </w:r>
      <w:r>
        <w:t xml:space="preserve"> </w:t>
      </w:r>
      <w:r>
        <w:t>这个类比只帮助建立直觉，不能代替形式定义；当类比与公式冲突时，以经过核实的定义、实验和边界为准。</w:t>
      </w:r>
    </w:p>
    <w:p w14:paraId="12A96978"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083FDB31"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4C89BE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precision=TP/(TP+FP); recall=TP/(TP+FN)</w:t>
      </w:r>
      <w:r>
        <w:t>，逐个说明符号的对象、形状、单位和取值</w:t>
      </w:r>
      <w:r>
        <w:lastRenderedPageBreak/>
        <w:t>范围；把零值、极大值、空输入、重复输入和相反方向代入，检查是否符合直觉。任何无法解释的异常都应保留在失败日志，而不是删除。</w:t>
      </w:r>
    </w:p>
    <w:p w14:paraId="6F12A49E" w14:textId="77777777">
      <w:r>
        <w:t>完成本层的标准不是</w:t>
      </w:r>
      <w:r>
        <w:t>“</w:t>
      </w:r>
      <w:r>
        <w:t>看懂了</w:t>
      </w:r>
      <w:r>
        <w:t>”</w:t>
      </w:r>
      <w:r>
        <w:t>，而是你能不看正文讲出三件事：本章方法解决什么问题；它依赖哪些假设；怎样设计一个能让它失败的测试。再向同学解释为什么火警器调得太敏感会频繁误报，太迟钝会漏报；阈值必须结合后果。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等宽泛词，就把它们替换成可观察行为和适用条件。最后写一句研究问题：在公开天文观测的缩小样例中，当决策阈值变化时，哪个机制最可能先成为瓶颈，怎样用对照实验验证？</w:t>
      </w:r>
    </w:p>
    <w:p w14:paraId="39423337" w14:textId="77777777">
      <w:pPr>
        <w:pStyle w:val="31"/>
      </w:pPr>
      <w:bookmarkStart w:id="360" w:name="_Toc236985477"/>
      <w:r>
        <w:t xml:space="preserve">3. </w:t>
      </w:r>
      <w:r>
        <w:t>机制与因果链</w:t>
      </w:r>
      <w:bookmarkEnd w:id="360"/>
    </w:p>
    <w:p w14:paraId="3BB39B86" w14:textId="77777777">
      <w:r>
        <w:t>沿着数据进入、内部计算、输出形成和外部行动逐步追踪，而不是只记名词。</w:t>
      </w:r>
      <w:r>
        <w:t xml:space="preserve"> </w:t>
      </w:r>
      <w:r>
        <w:t>对</w:t>
      </w:r>
      <w:r>
        <w:t>“</w:t>
      </w:r>
      <w:r>
        <w:t>指标、阈值、校准与不确定性</w:t>
      </w:r>
      <w:r>
        <w:t>”</w:t>
      </w:r>
      <w:r>
        <w:t>而言，第一步不是背下定义，而是把核心问题写成一句能被反驳、能被测量的话：根据错误代价选择指标，区分排序、分类、概率质量和置信表达。。接着逐项标记观察到的事实、由公式推导的结果、来自文献的结论和仍然不确定的部分。这样做能防止把界面效果、单个案例或流畅文字误当成稳定能力。火警器调得太敏感会频繁误报，太迟钝会漏报；阈值必须结合后果。</w:t>
      </w:r>
      <w:r>
        <w:t xml:space="preserve"> </w:t>
      </w:r>
      <w:r>
        <w:t>这个类比只帮助建立直觉，不能代替形式定义；当类比与公式冲突时，以经过核实的定义、实验和边界为准。</w:t>
      </w:r>
    </w:p>
    <w:p w14:paraId="746235A6"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76B11691"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2BB9CDC"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precision=TP/(TP+FP); recall=TP/(TP+FN)</w:t>
      </w:r>
      <w:r>
        <w:t>，逐个说明符号的对象、形状、单位和取值范围；把零值、极大值、空输入、重复输入和相反方向代入，检查是否符合直觉。任何无法解释的异常都应保留在失败日志，而不是删除。</w:t>
      </w:r>
    </w:p>
    <w:p w14:paraId="727D51DA" w14:textId="77777777">
      <w:r>
        <w:t>完成本层的标准不是</w:t>
      </w:r>
      <w:r>
        <w:t>“</w:t>
      </w:r>
      <w:r>
        <w:t>看懂了</w:t>
      </w:r>
      <w:r>
        <w:t>”</w:t>
      </w:r>
      <w:r>
        <w:t>，而是你能不看正文讲出三件事：本章方法解决什么问题；它依赖哪些假设；怎样设计一个能让它失败的测试。再向同学解释为什么火警器调得太敏感会频繁误报，太迟钝会漏报；阈值必须结合后果。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等宽泛词，就把它们替换成可观察行为和适用条件。最后写一句研究问题：在合成电商目录但不含真实用户行为中，当决策阈值变化时，哪个机制最可能先成为瓶颈，怎样用对照实验验证？</w:t>
      </w:r>
    </w:p>
    <w:p w14:paraId="4CB9FF4C" w14:textId="77777777">
      <w:pPr>
        <w:pStyle w:val="31"/>
      </w:pPr>
      <w:bookmarkStart w:id="361" w:name="_Toc236985478"/>
      <w:r>
        <w:t xml:space="preserve">7. </w:t>
      </w:r>
      <w:r>
        <w:t>评估与不确定性</w:t>
      </w:r>
      <w:bookmarkEnd w:id="361"/>
    </w:p>
    <w:p w14:paraId="1683F522" w14:textId="77777777">
      <w:r>
        <w:t>把平均指标拆成切片、置信区间、校准、错误代价和最坏情况。</w:t>
      </w:r>
      <w:r>
        <w:t xml:space="preserve"> </w:t>
      </w:r>
      <w:r>
        <w:t>对</w:t>
      </w:r>
      <w:r>
        <w:t>“</w:t>
      </w:r>
      <w:r>
        <w:t>指标、阈值、校准与不确定性</w:t>
      </w:r>
      <w:r>
        <w:t>”</w:t>
      </w:r>
      <w:r>
        <w:t>而言，第一步不是背下定义，而是把核心问题写成一句能被反驳、能被测量的话：根据错误代价选择指标，区分排序、分类、概率质量和置信表达。。接着逐项标记观察到的事实、由公式推导的结果、来自文献的结论和仍然不确定的部分。这样做能防止把界面效果、单个案例或流畅文字误当成稳定能力。火警器调得太敏感会频繁误报，太迟钝会漏报；阈值必须结合后果。</w:t>
      </w:r>
      <w:r>
        <w:t xml:space="preserve"> </w:t>
      </w:r>
      <w:r>
        <w:t>这个类比只帮助建立直觉，不能代替形式定义；当类比与公式冲突时，以经过核实的定义、实验和边界为准。</w:t>
      </w:r>
    </w:p>
    <w:p w14:paraId="5F5FC9C1"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78CBD7FD" w14:textId="77777777">
      <w:r>
        <w:lastRenderedPageBreak/>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F29EDC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precision=TP/(TP+FP); recall=TP/(TP+FN)</w:t>
      </w:r>
      <w:r>
        <w:t>，逐个说明符号的对象、形状、单位和取值范围；把零值、极大值、空输入、重复输入和相反方向代入，检查是否符合直觉。任何无法解释的异常都应保留在失败日志，而不是删除。</w:t>
      </w:r>
    </w:p>
    <w:p w14:paraId="4695036D" w14:textId="77777777">
      <w:r>
        <w:t>完成本层的标准不是</w:t>
      </w:r>
      <w:r>
        <w:t>“</w:t>
      </w:r>
      <w:r>
        <w:t>看懂了</w:t>
      </w:r>
      <w:r>
        <w:t>”</w:t>
      </w:r>
      <w:r>
        <w:t>，而是你能不看正文讲出三件事：本章方法解决什么问题；它依赖哪些假设；怎样设计一个能让它失败的测试。再向同学解释为什么火警器调得太敏感会频繁误报，太迟钝会漏报；阈值必须结合后果。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等宽泛词，就把它们替换成可观察行为和适用条件。最后写一句研究问题：在合成电商目录但不含真实用户行为中，当决策阈值变化时，哪个机制最可能先成为瓶颈，怎样用对照实验验证？</w:t>
      </w:r>
    </w:p>
    <w:p w14:paraId="5DB155A5" w14:textId="77777777">
      <w:pPr>
        <w:pStyle w:val="31"/>
      </w:pPr>
      <w:bookmarkStart w:id="362" w:name="_Toc236985479"/>
      <w:r>
        <w:t xml:space="preserve">9. </w:t>
      </w:r>
      <w:r>
        <w:t>工程与复现</w:t>
      </w:r>
      <w:bookmarkEnd w:id="362"/>
    </w:p>
    <w:p w14:paraId="772F8E1A" w14:textId="77777777">
      <w:r>
        <w:t>固定版本、环境、种子和测量记录，使别人能从原始输入重建结论。</w:t>
      </w:r>
      <w:r>
        <w:t xml:space="preserve"> </w:t>
      </w:r>
      <w:r>
        <w:t>对</w:t>
      </w:r>
      <w:r>
        <w:t>“</w:t>
      </w:r>
      <w:r>
        <w:t>指标、阈值、校准与不确定性</w:t>
      </w:r>
      <w:r>
        <w:t>”</w:t>
      </w:r>
      <w:r>
        <w:t>而言，第一步不是背下定义，而是把核心问题写成一句能被反驳、能被测量的话：根据错误代价选择指标，区分排序、分类、概率质量和置信表达。。接着逐项标记观察到的事实、由公式推导的结果、来自文献的结论和仍然不确定的部分。这样做能防止把界面效果、单个案例或流畅文字误当成稳定能力。火警器调得太敏感会频繁误报，太迟钝会漏报；阈值必须结合后果。</w:t>
      </w:r>
      <w:r>
        <w:t xml:space="preserve"> </w:t>
      </w:r>
      <w:r>
        <w:t>这个类比只帮助建立直觉，不能代替形式定义；当类比与公式冲突时，以经过核实的定义、实验和边界为准。</w:t>
      </w:r>
    </w:p>
    <w:p w14:paraId="766B829D"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w:t>
      </w:r>
      <w:r>
        <w:lastRenderedPageBreak/>
        <w:t>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157EB4F4"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8F0A81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precision=TP/(TP+FP); recall=TP/(TP+FN)</w:t>
      </w:r>
      <w:r>
        <w:t>，逐个说明符号的对象、形状、单位和取值范围；把零值、极大值、空输入、重复输入和相反方向代入，检查是否符合直觉。任何无法解释的异常都应保留在失败日志，而不是删除。</w:t>
      </w:r>
    </w:p>
    <w:p w14:paraId="036E5893" w14:textId="77777777">
      <w:r>
        <w:t>完成本层的标准不是</w:t>
      </w:r>
      <w:r>
        <w:t>“</w:t>
      </w:r>
      <w:r>
        <w:t>看懂了</w:t>
      </w:r>
      <w:r>
        <w:t>”</w:t>
      </w:r>
      <w:r>
        <w:t>，而是你能不看正文讲出三件事：本章方法解决什么问题；它依赖哪些假设；怎样设计一个能让它失败的测试。再向同学解释为什么火警器调得太敏感会频繁误报，太迟钝会漏报；阈值必须结合后果。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等宽泛词，就把它们替换成可观察行为和适用条件。最后写一句研究问题：在公开天文观测的缩小样例中，当决策阈值变化时，哪个机制最可能先成为瓶颈，怎样用对照实验验证？</w:t>
      </w:r>
    </w:p>
    <w:p w14:paraId="3B48B26E" w14:textId="77777777">
      <w:pPr>
        <w:pStyle w:val="31"/>
      </w:pPr>
      <w:bookmarkStart w:id="363" w:name="_Toc236985480"/>
      <w:r>
        <w:t xml:space="preserve">11. </w:t>
      </w:r>
      <w:r>
        <w:t>迁移与研究</w:t>
      </w:r>
      <w:bookmarkEnd w:id="363"/>
    </w:p>
    <w:p w14:paraId="6EF1F42F" w14:textId="77777777">
      <w:r>
        <w:t>把本章方法搬到新情境，用对照和消融判断哪些部分可迁移、哪些需要重做。</w:t>
      </w:r>
      <w:r>
        <w:t xml:space="preserve"> </w:t>
      </w:r>
      <w:r>
        <w:t>对</w:t>
      </w:r>
      <w:r>
        <w:t>“</w:t>
      </w:r>
      <w:r>
        <w:t>指标、阈值、校准与不确定性</w:t>
      </w:r>
      <w:r>
        <w:t>”</w:t>
      </w:r>
      <w:r>
        <w:t>而言，第一步不是背下定义，而是把核心问题写成一句能被反驳、能被测量的话：根据错误代价选择指标，区分排序、分类、概率质量和置信表达。。接着逐项标记观察到的事实、由公式推导的结果、来自文献的结论和仍然不确定的部分。这样做能防止把界面效果、单个案例或流畅文字</w:t>
      </w:r>
      <w:r>
        <w:lastRenderedPageBreak/>
        <w:t>误当成稳定能力。火警器调得太敏感会频繁误报，太迟钝会漏报；阈值必须结合后果。</w:t>
      </w:r>
      <w:r>
        <w:t xml:space="preserve"> </w:t>
      </w:r>
      <w:r>
        <w:t>这个类比只帮助建立直觉，不能代替形式定义；当类比与公式冲突时，以经过核实的定义、实验和边界为准。</w:t>
      </w:r>
    </w:p>
    <w:p w14:paraId="5331A130"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3201A0DB" w14:textId="77777777">
      <w:r>
        <w:t>本层实验只调节</w:t>
      </w:r>
      <w:r>
        <w:t>“</w:t>
      </w:r>
      <w:r>
        <w:t>决策阈值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384B30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precision=TP/(TP+FP); recall=TP/(TP+FN)</w:t>
      </w:r>
      <w:r>
        <w:t>，逐个说明符号的对象、形状、单位和取值范围；把零值、极大值、空输入、重复输入和相反方向代入，检查是否符合直觉。任何无法解释的异常都应保留在失败日志，而不是删除。</w:t>
      </w:r>
    </w:p>
    <w:p w14:paraId="14D5A3C3" w14:textId="77777777">
      <w:r>
        <w:t>完成本层的标准不是</w:t>
      </w:r>
      <w:r>
        <w:t>“</w:t>
      </w:r>
      <w:r>
        <w:t>看懂了</w:t>
      </w:r>
      <w:r>
        <w:t>”</w:t>
      </w:r>
      <w:r>
        <w:t>，而是你能不看正文讲出三件事：本章方法解决什么问题；它依赖哪些假设；怎样设计一个能让它失败的测试。再向同学解释为什么火警器调得太敏感会频繁误报，太迟钝会漏报；阈值必须结合后果。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等宽泛词，就把它们替换成可观察行为和适用条件。最后写一句研究问题：在合成电商目录但不含真实用户行为中，当决策阈值变化时，哪个机制最可能先成为瓶颈，怎样用对照实验验证？</w:t>
      </w:r>
    </w:p>
    <w:p w14:paraId="62F81F7E" w14:textId="77777777">
      <w:pPr>
        <w:pStyle w:val="21"/>
      </w:pPr>
      <w:bookmarkStart w:id="364" w:name="_Toc236985481"/>
      <w:r>
        <w:lastRenderedPageBreak/>
        <w:t>7. PyTorch</w:t>
      </w:r>
      <w:r>
        <w:t>实现路线</w:t>
      </w:r>
      <w:bookmarkEnd w:id="364"/>
    </w:p>
    <w:p w14:paraId="63DD12B1"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322FC0C"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602C39D7" w14:textId="77777777">
      <w:pPr>
        <w:pStyle w:val="21"/>
      </w:pPr>
      <w:bookmarkStart w:id="365" w:name="_Toc236985482"/>
      <w:r>
        <w:t xml:space="preserve">8. </w:t>
      </w:r>
      <w:r>
        <w:t>实验设计与结果记录</w:t>
      </w:r>
      <w:bookmarkEnd w:id="365"/>
    </w:p>
    <w:p w14:paraId="1BB3D303" w14:textId="77777777">
      <w:r>
        <w:t>为本章建立一张实验表。固定问题定义、数据版本、基线、硬件、依赖和随机种子，只改变</w:t>
      </w:r>
      <w:r>
        <w:t>“</w:t>
      </w:r>
      <w:r>
        <w:t>决策阈值</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CB2CEC3"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52B30347" w14:textId="77777777">
      <w:pPr>
        <w:pStyle w:val="21"/>
      </w:pPr>
      <w:bookmarkStart w:id="366" w:name="_Toc236985483"/>
      <w:r>
        <w:t xml:space="preserve">9. </w:t>
      </w:r>
      <w:r>
        <w:t>常见失败与排查顺序</w:t>
      </w:r>
      <w:bookmarkEnd w:id="366"/>
    </w:p>
    <w:p w14:paraId="38919EF9" w14:textId="77777777">
      <w:pPr>
        <w:pStyle w:val="a"/>
      </w:pPr>
      <w:r>
        <w:rPr>
          <w:b/>
        </w:rPr>
        <w:t>问题定义错位。</w:t>
      </w:r>
      <w:r>
        <w:t xml:space="preserve"> </w:t>
      </w:r>
      <w:r>
        <w:t>指标提高但现实任务没有改善。重新写输入、决策和失败代价。</w:t>
      </w:r>
    </w:p>
    <w:p w14:paraId="458C8AAD" w14:textId="77777777">
      <w:pPr>
        <w:pStyle w:val="a"/>
      </w:pPr>
      <w:r>
        <w:rPr>
          <w:b/>
        </w:rPr>
        <w:t>数据泄漏或重复。</w:t>
      </w:r>
      <w:r>
        <w:t xml:space="preserve"> </w:t>
      </w:r>
      <w:r>
        <w:t>训练与测试共享样本、时间或主体信息。按真实部署边界重新切分。</w:t>
      </w:r>
    </w:p>
    <w:p w14:paraId="3BB0EEFB" w14:textId="77777777">
      <w:pPr>
        <w:pStyle w:val="a"/>
      </w:pPr>
      <w:r>
        <w:rPr>
          <w:b/>
        </w:rPr>
        <w:t>表示不一致。</w:t>
      </w:r>
      <w:r>
        <w:t xml:space="preserve"> </w:t>
      </w:r>
      <w:r>
        <w:t>训练和推理使用不同预处理、词表、单位或类别顺序。把预处理随模型版本化。</w:t>
      </w:r>
    </w:p>
    <w:p w14:paraId="0DCCEEC0" w14:textId="77777777">
      <w:pPr>
        <w:pStyle w:val="a"/>
      </w:pPr>
      <w:r>
        <w:rPr>
          <w:b/>
        </w:rPr>
        <w:lastRenderedPageBreak/>
        <w:t>只看平均值。</w:t>
      </w:r>
      <w:r>
        <w:t xml:space="preserve"> </w:t>
      </w:r>
      <w:r>
        <w:t>少数群体、极端场景或长尾失败被平均掩盖。增加切片、区间和最坏情况。</w:t>
      </w:r>
    </w:p>
    <w:p w14:paraId="09EFEDE1" w14:textId="77777777">
      <w:pPr>
        <w:pStyle w:val="a"/>
      </w:pPr>
      <w:r>
        <w:rPr>
          <w:b/>
        </w:rPr>
        <w:t>一次改变太多。</w:t>
      </w:r>
      <w:r>
        <w:t xml:space="preserve"> </w:t>
      </w:r>
      <w:r>
        <w:t>无法归因改进来源。回到单变量实验和消融。</w:t>
      </w:r>
    </w:p>
    <w:p w14:paraId="54859812" w14:textId="77777777">
      <w:pPr>
        <w:pStyle w:val="a"/>
      </w:pPr>
      <w:r>
        <w:rPr>
          <w:b/>
        </w:rPr>
        <w:t>把流畅当正确。</w:t>
      </w:r>
      <w:r>
        <w:t xml:space="preserve"> </w:t>
      </w:r>
      <w:r>
        <w:t>生成结果自然但证据、逻辑或计算错误。增加引用核对、约束和拒答。</w:t>
      </w:r>
    </w:p>
    <w:p w14:paraId="2427C162" w14:textId="77777777">
      <w:pPr>
        <w:pStyle w:val="a"/>
      </w:pPr>
      <w:r>
        <w:rPr>
          <w:b/>
        </w:rPr>
        <w:t>部署条件变化。</w:t>
      </w:r>
      <w:r>
        <w:t xml:space="preserve"> </w:t>
      </w:r>
      <w:r>
        <w:t>延迟、内存、网络、传感器或用户行为不同。建立监控、降级与回滚。</w:t>
      </w:r>
    </w:p>
    <w:p w14:paraId="24329416"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367CE68" w14:textId="77777777">
      <w:pPr>
        <w:pStyle w:val="21"/>
      </w:pPr>
      <w:bookmarkStart w:id="367" w:name="_Toc236985484"/>
      <w:r>
        <w:t xml:space="preserve">10. </w:t>
      </w:r>
      <w:r>
        <w:t>迁移任务</w:t>
      </w:r>
      <w:bookmarkEnd w:id="367"/>
    </w:p>
    <w:p w14:paraId="00665163" w14:textId="77777777">
      <w:r>
        <w:t>工程线：把本章最小实现包装成一个可重复运行的命令，加入输入校验、测试、环境文件、日志、模型或规则版本、</w:t>
      </w:r>
      <w:r>
        <w:t>CPU</w:t>
      </w:r>
      <w:r>
        <w:t>资源上限和</w:t>
      </w:r>
      <w:r>
        <w:t>README</w:t>
      </w:r>
      <w:r>
        <w:t>。选择公开天文观测的缩小样例作为公开或合成案例，提供一个正常输入、一个边界输入和一个应拒绝的输入。</w:t>
      </w:r>
    </w:p>
    <w:p w14:paraId="704D0220" w14:textId="77777777">
      <w:r>
        <w:t>研究线：选择虚构机器人在二维网格中的轨迹，提出一个可证伪问题。复现简单基线，再改变一个机制；至少做一次消融、一次分布变化测试和一次失败类别分析。报告效应大小与不确定性，不只报告最好分数。若结果没有改善，也要解释它排除了什么假设。</w:t>
      </w:r>
    </w:p>
    <w:p w14:paraId="55578A8C" w14:textId="77777777">
      <w:pPr>
        <w:pStyle w:val="21"/>
      </w:pPr>
      <w:bookmarkStart w:id="368" w:name="_Toc236985485"/>
      <w:r>
        <w:t xml:space="preserve">11. </w:t>
      </w:r>
      <w:r>
        <w:t>三级练习</w:t>
      </w:r>
      <w:bookmarkEnd w:id="368"/>
    </w:p>
    <w:p w14:paraId="1A6B0DEE" w14:textId="77777777">
      <w:pPr>
        <w:pStyle w:val="a"/>
      </w:pPr>
      <w:r>
        <w:rPr>
          <w:b/>
        </w:rPr>
        <w:t>基础题：</w:t>
      </w:r>
      <w:r>
        <w:t xml:space="preserve"> </w:t>
      </w:r>
      <w:r>
        <w:t>用自己的话解释</w:t>
      </w:r>
      <w:r>
        <w:t>“</w:t>
      </w:r>
      <w:r>
        <w:t>指标、阈值、校准与不确定性</w:t>
      </w:r>
      <w:r>
        <w:t>”</w:t>
      </w:r>
      <w:r>
        <w:t>，说明它的输入、输出和一个关键假设；再指出生活类比的一个局限。</w:t>
      </w:r>
    </w:p>
    <w:p w14:paraId="18021A9C" w14:textId="77777777">
      <w:pPr>
        <w:pStyle w:val="a"/>
      </w:pPr>
      <w:r>
        <w:rPr>
          <w:b/>
        </w:rPr>
        <w:t>应用题：</w:t>
      </w:r>
      <w:r>
        <w:t xml:space="preserve"> </w:t>
      </w:r>
      <w:r>
        <w:t>在校园能源使用的匿名汇总数据中设计一个只改变</w:t>
      </w:r>
      <w:r>
        <w:t>“</w:t>
      </w:r>
      <w:r>
        <w:t>决策阈值</w:t>
      </w:r>
      <w:r>
        <w:t>”</w:t>
      </w:r>
      <w:r>
        <w:t>的实验，列出基线、三档设置、指标和失败样例。</w:t>
      </w:r>
    </w:p>
    <w:p w14:paraId="23C3A086" w14:textId="77777777">
      <w:pPr>
        <w:pStyle w:val="a"/>
      </w:pPr>
      <w:r>
        <w:rPr>
          <w:b/>
        </w:rPr>
        <w:t>挑战题：</w:t>
      </w:r>
      <w:r>
        <w:t xml:space="preserve"> </w:t>
      </w:r>
      <w:r>
        <w:t>设计一个会让本章方法失效的分布变化或对抗条件，给出检测、拒答、人工复核和回滚方案。</w:t>
      </w:r>
    </w:p>
    <w:p w14:paraId="22F203F5" w14:textId="77777777">
      <w:r>
        <w:lastRenderedPageBreak/>
        <w:t>独立答案位于</w:t>
      </w:r>
      <w:r>
        <w:t xml:space="preserve"> </w:t>
      </w:r>
      <w:r>
        <w:rPr>
          <w:rFonts w:ascii="Cascadia Mono" w:eastAsia="Cascadia Mono" w:hAnsi="Cascadia Mono" w:cs="Cascadia Mono"/>
          <w:color w:val="173F35"/>
          <w:sz w:val="18"/>
        </w:rPr>
        <w:t>content/ai-book/answers/metrics-and-calibration.md</w:t>
      </w:r>
      <w:r>
        <w:t>，网页中默认折叠，建议先完成再核对。</w:t>
      </w:r>
    </w:p>
    <w:p w14:paraId="398E8839" w14:textId="77777777">
      <w:pPr>
        <w:pStyle w:val="21"/>
      </w:pPr>
      <w:bookmarkStart w:id="369" w:name="_Toc236985486"/>
      <w:r>
        <w:t xml:space="preserve">12. </w:t>
      </w:r>
      <w:r>
        <w:t>本章能力检查</w:t>
      </w:r>
      <w:bookmarkEnd w:id="369"/>
    </w:p>
    <w:p w14:paraId="2C0CD1B8" w14:textId="77777777">
      <w:pPr>
        <w:pStyle w:val="a0"/>
      </w:pPr>
      <w:r>
        <w:t>我能在两分钟内说清本章解决的问题与不解决的问题。</w:t>
      </w:r>
    </w:p>
    <w:p w14:paraId="02D63F9D" w14:textId="77777777">
      <w:pPr>
        <w:pStyle w:val="a0"/>
      </w:pPr>
      <w:r>
        <w:t>我能解释核心公式中每个符号的对象、形状和单位。</w:t>
      </w:r>
    </w:p>
    <w:p w14:paraId="70530D40" w14:textId="77777777">
      <w:pPr>
        <w:pStyle w:val="a0"/>
      </w:pPr>
      <w:r>
        <w:t>我能运行最小代码，并预测改变一个变量的方向性影响。</w:t>
      </w:r>
    </w:p>
    <w:p w14:paraId="3D303854" w14:textId="77777777">
      <w:pPr>
        <w:pStyle w:val="a0"/>
      </w:pPr>
      <w:r>
        <w:t>我能区分教学模拟、实际测量和文献引用。</w:t>
      </w:r>
    </w:p>
    <w:p w14:paraId="7DEDC474" w14:textId="77777777">
      <w:pPr>
        <w:pStyle w:val="a0"/>
      </w:pPr>
      <w:r>
        <w:t>我能给出至少三种失败原因，并按顺序排查。</w:t>
      </w:r>
    </w:p>
    <w:p w14:paraId="2596A375" w14:textId="77777777">
      <w:pPr>
        <w:pStyle w:val="a0"/>
      </w:pPr>
      <w:r>
        <w:t>我能说明何时必须停止自动化并交给人。</w:t>
      </w:r>
    </w:p>
    <w:p w14:paraId="1F098929" w14:textId="77777777">
      <w:pPr>
        <w:pStyle w:val="a0"/>
      </w:pPr>
      <w:r>
        <w:t>我能提出一个可证伪研究问题和最低成本基线。</w:t>
      </w:r>
    </w:p>
    <w:p w14:paraId="4BDFB293" w14:textId="77777777">
      <w:pPr>
        <w:pStyle w:val="21"/>
      </w:pPr>
      <w:bookmarkStart w:id="370" w:name="_Toc236985487"/>
      <w:r>
        <w:t xml:space="preserve">13. </w:t>
      </w:r>
      <w:r>
        <w:t>来源与核实</w:t>
      </w:r>
      <w:bookmarkEnd w:id="370"/>
    </w:p>
    <w:p w14:paraId="5FD29295" w14:textId="77777777">
      <w:r>
        <w:t>本章来源于下列一手框架、官方文档、开放教材或研究论文的结构化核对；正文为原创解释，不复制原图、习题答案或大段原文。时效内容在每个版本重新核实。</w:t>
      </w:r>
    </w:p>
    <w:p w14:paraId="2C4E4E86" w14:textId="77777777">
      <w:pPr>
        <w:pStyle w:val="a0"/>
      </w:pPr>
      <w:r>
        <w:t>[S022] Scott Cunningham</w:t>
      </w:r>
      <w:r>
        <w:t>，《</w:t>
      </w:r>
      <w:r>
        <w:t>Causal Inference: The Mixtape</w:t>
      </w:r>
      <w:r>
        <w:t>》，</w:t>
      </w:r>
      <w:hyperlink r:id="rId57">
        <w:r>
          <w:rPr>
            <w:color w:val="1747D1"/>
            <w:u w:val="single"/>
          </w:rPr>
          <w:t>访问</w:t>
        </w:r>
        <w:r>
          <w:rPr>
            <w:color w:val="1747D1"/>
            <w:u w:val="single"/>
          </w:rPr>
          <w:t xml:space="preserve"> mixtape.scunning.com</w:t>
        </w:r>
      </w:hyperlink>
      <w:r>
        <w:t>）</w:t>
      </w:r>
    </w:p>
    <w:p w14:paraId="53272FD6" w14:textId="77777777">
      <w:pPr>
        <w:pStyle w:val="a0"/>
      </w:pPr>
      <w:r>
        <w:t>[S023] Fairlearn contributors</w:t>
      </w:r>
      <w:r>
        <w:t>，《</w:t>
      </w:r>
      <w:r>
        <w:t>Fairlearn User Guide</w:t>
      </w:r>
      <w:r>
        <w:t>》，</w:t>
      </w:r>
      <w:hyperlink r:id="rId58">
        <w:r>
          <w:rPr>
            <w:color w:val="1747D1"/>
            <w:u w:val="single"/>
          </w:rPr>
          <w:t>访问</w:t>
        </w:r>
        <w:r>
          <w:rPr>
            <w:color w:val="1747D1"/>
            <w:u w:val="single"/>
          </w:rPr>
          <w:t xml:space="preserve"> fairlearn.org</w:t>
        </w:r>
      </w:hyperlink>
      <w:r>
        <w:t>）</w:t>
      </w:r>
    </w:p>
    <w:p w14:paraId="216317AF" w14:textId="77777777">
      <w:pPr>
        <w:pStyle w:val="a0"/>
      </w:pPr>
      <w:r>
        <w:t>[S024] NIST</w:t>
      </w:r>
      <w:r>
        <w:t>，《</w:t>
      </w:r>
      <w:r>
        <w:t>Adversarial Machine Learning: A Taxonomy and Terminology of Attacks and Mitigations</w:t>
      </w:r>
      <w:r>
        <w:t>》，</w:t>
      </w:r>
      <w:hyperlink r:id="rId59">
        <w:r>
          <w:rPr>
            <w:color w:val="1747D1"/>
            <w:u w:val="single"/>
          </w:rPr>
          <w:t>访问</w:t>
        </w:r>
        <w:r>
          <w:rPr>
            <w:color w:val="1747D1"/>
            <w:u w:val="single"/>
          </w:rPr>
          <w:t xml:space="preserve"> csrc.nist.gov</w:t>
        </w:r>
      </w:hyperlink>
      <w:r>
        <w:t>）</w:t>
      </w:r>
    </w:p>
    <w:p w14:paraId="71906079" w14:textId="77777777">
      <w:pPr>
        <w:pStyle w:val="a0"/>
      </w:pPr>
      <w:r>
        <w:t>[S071] Margaret Mitchell et al.</w:t>
      </w:r>
      <w:r>
        <w:t>，《</w:t>
      </w:r>
      <w:r>
        <w:t>Model Cards for Model Reporting</w:t>
      </w:r>
      <w:r>
        <w:t>》，</w:t>
      </w:r>
      <w:hyperlink r:id="rId60">
        <w:r>
          <w:rPr>
            <w:color w:val="1747D1"/>
            <w:u w:val="single"/>
          </w:rPr>
          <w:t>访问</w:t>
        </w:r>
        <w:r>
          <w:rPr>
            <w:color w:val="1747D1"/>
            <w:u w:val="single"/>
          </w:rPr>
          <w:t xml:space="preserve"> arxiv.org</w:t>
        </w:r>
      </w:hyperlink>
      <w:r>
        <w:t>）</w:t>
      </w:r>
    </w:p>
    <w:p w14:paraId="4AD2023C" w14:textId="77777777">
      <w:pPr>
        <w:pStyle w:val="a0"/>
      </w:pPr>
      <w:r>
        <w:t>[S072] Timnit Gebru et al.</w:t>
      </w:r>
      <w:r>
        <w:t>，《</w:t>
      </w:r>
      <w:r>
        <w:t>Datasheets for Datasets</w:t>
      </w:r>
      <w:r>
        <w:t>》，</w:t>
      </w:r>
      <w:hyperlink r:id="rId61">
        <w:r>
          <w:rPr>
            <w:color w:val="1747D1"/>
            <w:u w:val="single"/>
          </w:rPr>
          <w:t>访问</w:t>
        </w:r>
        <w:r>
          <w:rPr>
            <w:color w:val="1747D1"/>
            <w:u w:val="single"/>
          </w:rPr>
          <w:t xml:space="preserve"> arxiv.org</w:t>
        </w:r>
      </w:hyperlink>
      <w:r>
        <w:t>）</w:t>
      </w:r>
    </w:p>
    <w:p w14:paraId="75AC906F"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782DEDF4" w14:textId="77777777">
      <w:pPr>
        <w:pStyle w:val="1"/>
      </w:pPr>
      <w:bookmarkStart w:id="371" w:name="ch_042"/>
      <w:bookmarkStart w:id="372" w:name="_Toc236985488"/>
      <w:r>
        <w:lastRenderedPageBreak/>
        <w:t>第</w:t>
      </w:r>
      <w:r>
        <w:t>42</w:t>
      </w:r>
      <w:r>
        <w:t>章</w:t>
      </w:r>
      <w:r>
        <w:t xml:space="preserve"> </w:t>
      </w:r>
      <w:r>
        <w:t>实验设计与因果推断</w:t>
      </w:r>
      <w:bookmarkEnd w:id="371"/>
      <w:bookmarkEnd w:id="372"/>
    </w:p>
    <w:p w14:paraId="150E9EC2" w14:textId="77777777">
      <w:pPr>
        <w:pStyle w:val="ac"/>
      </w:pPr>
      <w:r>
        <w:rPr>
          <w:rFonts w:ascii="Noto Sans SC" w:eastAsia="Noto Sans SC" w:hAnsi="Noto Sans SC" w:cs="Noto Sans SC"/>
        </w:rPr>
        <w:t>Experiments and causality</w:t>
      </w:r>
    </w:p>
    <w:tbl>
      <w:tblPr>
        <w:tblStyle w:val="aff1"/>
        <w:tblW w:w="0" w:type="auto"/>
        <w:jc w:val="center"/>
        <w:tblLook w:val="04A0" w:firstRow="1" w:lastRow="0" w:firstColumn="1" w:lastColumn="0" w:noHBand="0" w:noVBand="1"/>
      </w:tblPr>
      <w:tblGrid>
        <w:gridCol w:w="3854"/>
        <w:gridCol w:w="5746"/>
      </w:tblGrid>
      <w:tr w14:paraId="575758D9" w14:textId="77777777">
        <w:trPr>
          <w:tblHeader/>
          <w:jc w:val="center"/>
        </w:trPr>
        <w:tc>
          <w:tcPr>
            <w:tcW w:w="4680" w:type="dxa"/>
            <w:shd w:val="clear" w:color="auto" w:fill="1747D1"/>
            <w:tcMar>
              <w:top w:w="100" w:type="dxa"/>
              <w:left w:w="120" w:type="dxa"/>
              <w:bottom w:w="100" w:type="dxa"/>
              <w:right w:w="120" w:type="dxa"/>
            </w:tcMar>
          </w:tcPr>
          <w:p w14:paraId="6CED285A" w14:textId="77777777">
            <w:r>
              <w:rPr>
                <w:b/>
                <w:color w:val="FFFFFF"/>
              </w:rPr>
              <w:t>项目</w:t>
            </w:r>
          </w:p>
        </w:tc>
        <w:tc>
          <w:tcPr>
            <w:tcW w:w="4680" w:type="dxa"/>
            <w:shd w:val="clear" w:color="auto" w:fill="1747D1"/>
            <w:tcMar>
              <w:top w:w="100" w:type="dxa"/>
              <w:left w:w="120" w:type="dxa"/>
              <w:bottom w:w="100" w:type="dxa"/>
              <w:right w:w="120" w:type="dxa"/>
            </w:tcMar>
          </w:tcPr>
          <w:p w14:paraId="61320785" w14:textId="77777777">
            <w:r>
              <w:rPr>
                <w:b/>
                <w:color w:val="FFFFFF"/>
              </w:rPr>
              <w:t>内容</w:t>
            </w:r>
          </w:p>
        </w:tc>
      </w:tr>
      <w:tr w14:paraId="2878EACB" w14:textId="77777777">
        <w:trPr>
          <w:jc w:val="center"/>
        </w:trPr>
        <w:tc>
          <w:tcPr>
            <w:tcW w:w="2088" w:type="dxa"/>
            <w:shd w:val="clear" w:color="auto" w:fill="EAF0FF"/>
            <w:tcMar>
              <w:top w:w="100" w:type="dxa"/>
              <w:left w:w="120" w:type="dxa"/>
              <w:bottom w:w="100" w:type="dxa"/>
              <w:right w:w="120" w:type="dxa"/>
            </w:tcMar>
            <w:vAlign w:val="center"/>
          </w:tcPr>
          <w:p w14:paraId="4CF86D60" w14:textId="77777777">
            <w:r>
              <w:rPr>
                <w:b/>
              </w:rPr>
              <w:t>学习单元</w:t>
            </w:r>
          </w:p>
        </w:tc>
        <w:tc>
          <w:tcPr>
            <w:tcW w:w="6840" w:type="dxa"/>
            <w:tcMar>
              <w:top w:w="100" w:type="dxa"/>
              <w:left w:w="120" w:type="dxa"/>
              <w:bottom w:w="100" w:type="dxa"/>
              <w:right w:w="120" w:type="dxa"/>
            </w:tcMar>
            <w:vAlign w:val="center"/>
          </w:tcPr>
          <w:p w14:paraId="7188CEF8" w14:textId="77777777">
            <w:r>
              <w:t>月</w:t>
            </w:r>
            <w:r>
              <w:t xml:space="preserve">11 · </w:t>
            </w:r>
            <w:r>
              <w:t>评估、因果、公平与鲁棒性</w:t>
            </w:r>
          </w:p>
        </w:tc>
      </w:tr>
      <w:tr w14:paraId="44DBB2E4" w14:textId="77777777">
        <w:trPr>
          <w:jc w:val="center"/>
        </w:trPr>
        <w:tc>
          <w:tcPr>
            <w:tcW w:w="2088" w:type="dxa"/>
            <w:shd w:val="clear" w:color="auto" w:fill="EAF0FF"/>
            <w:tcMar>
              <w:top w:w="100" w:type="dxa"/>
              <w:left w:w="120" w:type="dxa"/>
              <w:bottom w:w="100" w:type="dxa"/>
              <w:right w:w="120" w:type="dxa"/>
            </w:tcMar>
            <w:vAlign w:val="center"/>
          </w:tcPr>
          <w:p w14:paraId="41D43A66" w14:textId="77777777">
            <w:r>
              <w:rPr>
                <w:b/>
              </w:rPr>
              <w:t>建议时间</w:t>
            </w:r>
          </w:p>
        </w:tc>
        <w:tc>
          <w:tcPr>
            <w:tcW w:w="6840" w:type="dxa"/>
            <w:tcMar>
              <w:top w:w="100" w:type="dxa"/>
              <w:left w:w="120" w:type="dxa"/>
              <w:bottom w:w="100" w:type="dxa"/>
              <w:right w:w="120" w:type="dxa"/>
            </w:tcMar>
            <w:vAlign w:val="center"/>
          </w:tcPr>
          <w:p w14:paraId="05D12DEE" w14:textId="77777777">
            <w:r>
              <w:t>8</w:t>
            </w:r>
            <w:r>
              <w:t>小时</w:t>
            </w:r>
          </w:p>
        </w:tc>
      </w:tr>
      <w:tr w14:paraId="2B1A6357" w14:textId="77777777">
        <w:trPr>
          <w:jc w:val="center"/>
        </w:trPr>
        <w:tc>
          <w:tcPr>
            <w:tcW w:w="2088" w:type="dxa"/>
            <w:shd w:val="clear" w:color="auto" w:fill="EAF0FF"/>
            <w:tcMar>
              <w:top w:w="100" w:type="dxa"/>
              <w:left w:w="120" w:type="dxa"/>
              <w:bottom w:w="100" w:type="dxa"/>
              <w:right w:w="120" w:type="dxa"/>
            </w:tcMar>
            <w:vAlign w:val="center"/>
          </w:tcPr>
          <w:p w14:paraId="3B6AADD8" w14:textId="77777777">
            <w:r>
              <w:rPr>
                <w:b/>
              </w:rPr>
              <w:t>评审状态</w:t>
            </w:r>
          </w:p>
        </w:tc>
        <w:tc>
          <w:tcPr>
            <w:tcW w:w="6840" w:type="dxa"/>
            <w:tcMar>
              <w:top w:w="100" w:type="dxa"/>
              <w:left w:w="120" w:type="dxa"/>
              <w:bottom w:w="100" w:type="dxa"/>
              <w:right w:w="120" w:type="dxa"/>
            </w:tcMar>
            <w:vAlign w:val="center"/>
          </w:tcPr>
          <w:p w14:paraId="069C0938" w14:textId="77777777">
            <w:r>
              <w:t xml:space="preserve">draft · </w:t>
            </w:r>
            <w:r>
              <w:t>核实</w:t>
            </w:r>
            <w:r>
              <w:t xml:space="preserve"> 2026-08-06</w:t>
            </w:r>
          </w:p>
        </w:tc>
      </w:tr>
      <w:tr w14:paraId="3E3A5D58" w14:textId="77777777">
        <w:trPr>
          <w:jc w:val="center"/>
        </w:trPr>
        <w:tc>
          <w:tcPr>
            <w:tcW w:w="2088" w:type="dxa"/>
            <w:shd w:val="clear" w:color="auto" w:fill="EAF0FF"/>
            <w:tcMar>
              <w:top w:w="100" w:type="dxa"/>
              <w:left w:w="120" w:type="dxa"/>
              <w:bottom w:w="100" w:type="dxa"/>
              <w:right w:w="120" w:type="dxa"/>
            </w:tcMar>
            <w:vAlign w:val="center"/>
          </w:tcPr>
          <w:p w14:paraId="2E61CAB6" w14:textId="77777777">
            <w:r>
              <w:rPr>
                <w:b/>
              </w:rPr>
              <w:t>练习与实验</w:t>
            </w:r>
          </w:p>
        </w:tc>
        <w:tc>
          <w:tcPr>
            <w:tcW w:w="6840" w:type="dxa"/>
            <w:tcMar>
              <w:top w:w="100" w:type="dxa"/>
              <w:left w:w="120" w:type="dxa"/>
              <w:bottom w:w="100" w:type="dxa"/>
              <w:right w:w="120" w:type="dxa"/>
            </w:tcMar>
            <w:vAlign w:val="center"/>
          </w:tcPr>
          <w:p w14:paraId="78AA743E" w14:textId="77777777">
            <w:r>
              <w:t>3</w:t>
            </w:r>
            <w:r>
              <w:t>道练习</w:t>
            </w:r>
            <w:r>
              <w:t xml:space="preserve"> · 1</w:t>
            </w:r>
            <w:r>
              <w:t>个互动实验</w:t>
            </w:r>
          </w:p>
        </w:tc>
      </w:tr>
    </w:tbl>
    <w:p w14:paraId="601BC552" w14:textId="77777777">
      <w:r>
        <w:rPr>
          <w:b/>
        </w:rPr>
        <w:t>先修关系：</w:t>
      </w:r>
      <w:hyperlink w:anchor="ch_041" w:history="1">
        <w:r>
          <w:rPr>
            <w:color w:val="1747D1"/>
            <w:u w:val="single"/>
          </w:rPr>
          <w:t>第</w:t>
        </w:r>
        <w:r>
          <w:rPr>
            <w:color w:val="1747D1"/>
            <w:u w:val="single"/>
          </w:rPr>
          <w:t>41</w:t>
        </w:r>
        <w:r>
          <w:rPr>
            <w:color w:val="1747D1"/>
            <w:u w:val="single"/>
          </w:rPr>
          <w:t>章</w:t>
        </w:r>
        <w:r>
          <w:rPr>
            <w:color w:val="1747D1"/>
            <w:u w:val="single"/>
          </w:rPr>
          <w:t xml:space="preserve"> </w:t>
        </w:r>
        <w:r>
          <w:rPr>
            <w:color w:val="1747D1"/>
            <w:u w:val="single"/>
          </w:rPr>
          <w:t>指标、阈值、校准与不确定性</w:t>
        </w:r>
      </w:hyperlink>
    </w:p>
    <w:p w14:paraId="246DB827" w14:textId="77777777">
      <w:pPr>
        <w:pStyle w:val="NEWVARCallout"/>
      </w:pPr>
      <w:r>
        <w:rPr>
          <w:b/>
        </w:rPr>
        <w:t>结论先行：</w:t>
      </w:r>
      <w:r>
        <w:t xml:space="preserve"> </w:t>
      </w:r>
      <w:r>
        <w:t>区分相关、预测和干预，理解随机实验、混杂、反事实和识别假设。</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03E7016" w14:textId="77777777">
      <w:pPr>
        <w:pStyle w:val="21"/>
      </w:pPr>
      <w:bookmarkStart w:id="373" w:name="_Toc236985489"/>
      <w:r>
        <w:t xml:space="preserve">1. </w:t>
      </w:r>
      <w:r>
        <w:t>为什么重要，现在能做什么</w:t>
      </w:r>
      <w:bookmarkEnd w:id="373"/>
    </w:p>
    <w:p w14:paraId="165EAD26" w14:textId="77777777">
      <w:r>
        <w:t>学完本章，你应该能把</w:t>
      </w:r>
      <w:r>
        <w:t>“</w:t>
      </w:r>
      <w:r>
        <w:t>实验设计与因果推断</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49254446" w14:textId="77777777">
      <w:r>
        <w:t>本章聚焦：区分相关、预测和干预，理解随机实验、混杂、反事实和识别假设。</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35B9177C" w14:textId="77777777">
      <w:pPr>
        <w:pStyle w:val="21"/>
      </w:pPr>
      <w:bookmarkStart w:id="374" w:name="_Toc236985490"/>
      <w:r>
        <w:lastRenderedPageBreak/>
        <w:t xml:space="preserve">2. </w:t>
      </w:r>
      <w:r>
        <w:t>先修检查与生活类比</w:t>
      </w:r>
      <w:bookmarkEnd w:id="374"/>
    </w:p>
    <w:p w14:paraId="18C6B2A9" w14:textId="77777777">
      <w:r>
        <w:t>先用一分钟自测：你能否说明输入和输出分别是什么？能否区分规则、算法、模型与系统？能否读懂变量、函数和简单图表？如果其中一项还不稳，先回到前置章节</w:t>
      </w:r>
      <w:r>
        <w:t xml:space="preserve"> metrics-and-calibration</w:t>
      </w:r>
      <w:r>
        <w:t>。不要跳过地基；后续章节默认你会保存代码、记录环境、保护隐私，并区分教学模拟与真实测量。</w:t>
      </w:r>
    </w:p>
    <w:p w14:paraId="19C0C33B" w14:textId="77777777">
      <w:r>
        <w:t>生活类比：带伞和下雨相关，但带伞不会导致下雨；共同原因是天气预报。</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30E6D00" w14:textId="77777777">
      <w:pPr>
        <w:pStyle w:val="21"/>
      </w:pPr>
      <w:bookmarkStart w:id="375" w:name="_Toc236985491"/>
      <w:r>
        <w:t xml:space="preserve">3. </w:t>
      </w:r>
      <w:r>
        <w:t>互动实验：只改变一个变量</w:t>
      </w:r>
      <w:bookmarkEnd w:id="375"/>
    </w:p>
    <w:p w14:paraId="2B78662D" w14:textId="77777777">
      <w:pPr>
        <w:pStyle w:val="af7"/>
      </w:pPr>
      <w:r>
        <w:t>实验</w:t>
      </w:r>
      <w:r>
        <w:t xml:space="preserve"> 42-1</w:t>
      </w:r>
      <w:r>
        <w:t xml:space="preserve">　实验设计与因果推断：单变量实验（教学模拟）</w:t>
      </w:r>
    </w:p>
    <w:tbl>
      <w:tblPr>
        <w:tblStyle w:val="aff1"/>
        <w:tblW w:w="0" w:type="auto"/>
        <w:jc w:val="center"/>
        <w:tblLook w:val="04A0" w:firstRow="1" w:lastRow="0" w:firstColumn="1" w:lastColumn="0" w:noHBand="0" w:noVBand="1"/>
      </w:tblPr>
      <w:tblGrid>
        <w:gridCol w:w="3849"/>
        <w:gridCol w:w="5751"/>
      </w:tblGrid>
      <w:tr w14:paraId="57137F88" w14:textId="77777777">
        <w:trPr>
          <w:tblHeader/>
          <w:jc w:val="center"/>
        </w:trPr>
        <w:tc>
          <w:tcPr>
            <w:tcW w:w="4680" w:type="dxa"/>
            <w:shd w:val="clear" w:color="auto" w:fill="1747D1"/>
            <w:tcMar>
              <w:top w:w="100" w:type="dxa"/>
              <w:left w:w="120" w:type="dxa"/>
              <w:bottom w:w="100" w:type="dxa"/>
              <w:right w:w="120" w:type="dxa"/>
            </w:tcMar>
          </w:tcPr>
          <w:p w14:paraId="44F4A9A2" w14:textId="77777777">
            <w:r>
              <w:rPr>
                <w:b/>
                <w:color w:val="FFFFFF"/>
              </w:rPr>
              <w:t>项目</w:t>
            </w:r>
          </w:p>
        </w:tc>
        <w:tc>
          <w:tcPr>
            <w:tcW w:w="4680" w:type="dxa"/>
            <w:shd w:val="clear" w:color="auto" w:fill="1747D1"/>
            <w:tcMar>
              <w:top w:w="100" w:type="dxa"/>
              <w:left w:w="120" w:type="dxa"/>
              <w:bottom w:w="100" w:type="dxa"/>
              <w:right w:w="120" w:type="dxa"/>
            </w:tcMar>
          </w:tcPr>
          <w:p w14:paraId="791C8B28" w14:textId="77777777">
            <w:r>
              <w:rPr>
                <w:b/>
                <w:color w:val="FFFFFF"/>
              </w:rPr>
              <w:t>内容</w:t>
            </w:r>
          </w:p>
        </w:tc>
      </w:tr>
      <w:tr w14:paraId="732B7F07" w14:textId="77777777">
        <w:trPr>
          <w:jc w:val="center"/>
        </w:trPr>
        <w:tc>
          <w:tcPr>
            <w:tcW w:w="2088" w:type="dxa"/>
            <w:shd w:val="clear" w:color="auto" w:fill="EAF0FF"/>
            <w:tcMar>
              <w:top w:w="100" w:type="dxa"/>
              <w:left w:w="120" w:type="dxa"/>
              <w:bottom w:w="100" w:type="dxa"/>
              <w:right w:w="120" w:type="dxa"/>
            </w:tcMar>
            <w:vAlign w:val="center"/>
          </w:tcPr>
          <w:p w14:paraId="221063F1" w14:textId="77777777">
            <w:r>
              <w:rPr>
                <w:b/>
              </w:rPr>
              <w:t>只改变量</w:t>
            </w:r>
          </w:p>
        </w:tc>
        <w:tc>
          <w:tcPr>
            <w:tcW w:w="6840" w:type="dxa"/>
            <w:tcMar>
              <w:top w:w="100" w:type="dxa"/>
              <w:left w:w="120" w:type="dxa"/>
              <w:bottom w:w="100" w:type="dxa"/>
              <w:right w:w="120" w:type="dxa"/>
            </w:tcMar>
            <w:vAlign w:val="center"/>
          </w:tcPr>
          <w:p w14:paraId="69D6DEBA" w14:textId="77777777">
            <w:r>
              <w:t>混杂强度，范围</w:t>
            </w:r>
            <w:r>
              <w:t xml:space="preserve"> 0–100%</w:t>
            </w:r>
            <w:r>
              <w:t>，步长</w:t>
            </w:r>
            <w:r>
              <w:t xml:space="preserve"> 5</w:t>
            </w:r>
          </w:p>
        </w:tc>
      </w:tr>
      <w:tr w14:paraId="77E75637" w14:textId="77777777">
        <w:trPr>
          <w:jc w:val="center"/>
        </w:trPr>
        <w:tc>
          <w:tcPr>
            <w:tcW w:w="2088" w:type="dxa"/>
            <w:shd w:val="clear" w:color="auto" w:fill="EAF0FF"/>
            <w:tcMar>
              <w:top w:w="100" w:type="dxa"/>
              <w:left w:w="120" w:type="dxa"/>
              <w:bottom w:w="100" w:type="dxa"/>
              <w:right w:w="120" w:type="dxa"/>
            </w:tcMar>
            <w:vAlign w:val="center"/>
          </w:tcPr>
          <w:p w14:paraId="66B51A3D" w14:textId="77777777">
            <w:r>
              <w:rPr>
                <w:b/>
              </w:rPr>
              <w:t>实验目标</w:t>
            </w:r>
          </w:p>
        </w:tc>
        <w:tc>
          <w:tcPr>
            <w:tcW w:w="6840" w:type="dxa"/>
            <w:tcMar>
              <w:top w:w="100" w:type="dxa"/>
              <w:left w:w="120" w:type="dxa"/>
              <w:bottom w:w="100" w:type="dxa"/>
              <w:right w:w="120" w:type="dxa"/>
            </w:tcMar>
            <w:vAlign w:val="center"/>
          </w:tcPr>
          <w:p w14:paraId="4CBC892D" w14:textId="77777777">
            <w:r>
              <w:t>只改变</w:t>
            </w:r>
            <w:r>
              <w:t>“</w:t>
            </w:r>
            <w:r>
              <w:t>混杂强度</w:t>
            </w:r>
            <w:r>
              <w:t>”</w:t>
            </w:r>
            <w:r>
              <w:t>，观察结果、代价和风险如何一起变化，理解区分相关、预测和干预，理解随机实验、混杂、反事实和识别假设。</w:t>
            </w:r>
          </w:p>
        </w:tc>
      </w:tr>
      <w:tr w14:paraId="4A594A8D" w14:textId="77777777">
        <w:trPr>
          <w:jc w:val="center"/>
        </w:trPr>
        <w:tc>
          <w:tcPr>
            <w:tcW w:w="2088" w:type="dxa"/>
            <w:shd w:val="clear" w:color="auto" w:fill="EAF0FF"/>
            <w:tcMar>
              <w:top w:w="100" w:type="dxa"/>
              <w:left w:w="120" w:type="dxa"/>
              <w:bottom w:w="100" w:type="dxa"/>
              <w:right w:w="120" w:type="dxa"/>
            </w:tcMar>
            <w:vAlign w:val="center"/>
          </w:tcPr>
          <w:p w14:paraId="00E37824" w14:textId="77777777">
            <w:r>
              <w:rPr>
                <w:b/>
              </w:rPr>
              <w:t>键盘操作</w:t>
            </w:r>
          </w:p>
        </w:tc>
        <w:tc>
          <w:tcPr>
            <w:tcW w:w="6840" w:type="dxa"/>
            <w:tcMar>
              <w:top w:w="100" w:type="dxa"/>
              <w:left w:w="120" w:type="dxa"/>
              <w:bottom w:w="100" w:type="dxa"/>
              <w:right w:w="120" w:type="dxa"/>
            </w:tcMar>
            <w:vAlign w:val="center"/>
          </w:tcPr>
          <w:p w14:paraId="3184AFCE" w14:textId="77777777">
            <w:r>
              <w:t>聚焦滑块后使用方向键微调，</w:t>
            </w:r>
            <w:r>
              <w:t>Page Up/Page Down</w:t>
            </w:r>
            <w:r>
              <w:t>大步调整，</w:t>
            </w:r>
            <w:r>
              <w:t>Home/End</w:t>
            </w:r>
            <w:r>
              <w:t>到达边界。</w:t>
            </w:r>
          </w:p>
        </w:tc>
      </w:tr>
      <w:tr w14:paraId="76631916" w14:textId="77777777">
        <w:trPr>
          <w:jc w:val="center"/>
        </w:trPr>
        <w:tc>
          <w:tcPr>
            <w:tcW w:w="2088" w:type="dxa"/>
            <w:shd w:val="clear" w:color="auto" w:fill="EAF0FF"/>
            <w:tcMar>
              <w:top w:w="100" w:type="dxa"/>
              <w:left w:w="120" w:type="dxa"/>
              <w:bottom w:w="100" w:type="dxa"/>
              <w:right w:w="120" w:type="dxa"/>
            </w:tcMar>
            <w:vAlign w:val="center"/>
          </w:tcPr>
          <w:p w14:paraId="5E8DEAF6" w14:textId="77777777">
            <w:r>
              <w:rPr>
                <w:b/>
              </w:rPr>
              <w:t>静态替代</w:t>
            </w:r>
          </w:p>
        </w:tc>
        <w:tc>
          <w:tcPr>
            <w:tcW w:w="6840" w:type="dxa"/>
            <w:tcMar>
              <w:top w:w="100" w:type="dxa"/>
              <w:left w:w="120" w:type="dxa"/>
              <w:bottom w:w="100" w:type="dxa"/>
              <w:right w:w="120" w:type="dxa"/>
            </w:tcMar>
            <w:vAlign w:val="center"/>
          </w:tcPr>
          <w:p w14:paraId="057BB889" w14:textId="77777777">
            <w:r>
              <w:t>静态替代：把混杂强度分别设为</w:t>
            </w:r>
            <w:r>
              <w:t>0%</w:t>
            </w:r>
            <w:r>
              <w:t>、</w:t>
            </w:r>
            <w:r>
              <w:t>30%</w:t>
            </w:r>
            <w:r>
              <w:t>和</w:t>
            </w:r>
            <w:r>
              <w:t>100%</w:t>
            </w:r>
            <w:r>
              <w:t>，手工比较三组教学模拟输出。</w:t>
            </w:r>
          </w:p>
        </w:tc>
      </w:tr>
      <w:tr w14:paraId="5F5343A5" w14:textId="77777777">
        <w:trPr>
          <w:jc w:val="center"/>
        </w:trPr>
        <w:tc>
          <w:tcPr>
            <w:tcW w:w="2088" w:type="dxa"/>
            <w:shd w:val="clear" w:color="auto" w:fill="EAF0FF"/>
            <w:tcMar>
              <w:top w:w="100" w:type="dxa"/>
              <w:left w:w="120" w:type="dxa"/>
              <w:bottom w:w="100" w:type="dxa"/>
              <w:right w:w="120" w:type="dxa"/>
            </w:tcMar>
            <w:vAlign w:val="center"/>
          </w:tcPr>
          <w:p w14:paraId="52C65F78" w14:textId="77777777">
            <w:r>
              <w:rPr>
                <w:b/>
              </w:rPr>
              <w:t>结果边界</w:t>
            </w:r>
          </w:p>
        </w:tc>
        <w:tc>
          <w:tcPr>
            <w:tcW w:w="6840" w:type="dxa"/>
            <w:tcMar>
              <w:top w:w="100" w:type="dxa"/>
              <w:left w:w="120" w:type="dxa"/>
              <w:bottom w:w="100" w:type="dxa"/>
              <w:right w:w="120" w:type="dxa"/>
            </w:tcMar>
            <w:vAlign w:val="center"/>
          </w:tcPr>
          <w:p w14:paraId="1F496FD0" w14:textId="77777777">
            <w:r>
              <w:t>页面数值由公开公式生成，只用于教学，不代表真实模型性能或现实世界因果效果。</w:t>
            </w:r>
          </w:p>
        </w:tc>
      </w:tr>
    </w:tbl>
    <w:p w14:paraId="1856FCEA" w14:textId="77777777">
      <w:r>
        <w:lastRenderedPageBreak/>
        <w:t>实验目标：只改变</w:t>
      </w:r>
      <w:r>
        <w:t>“</w:t>
      </w:r>
      <w:r>
        <w:t>混杂强度</w:t>
      </w:r>
      <w:r>
        <w:t>”</w:t>
      </w:r>
      <w:r>
        <w:t>，观察结果、代价和风险如何一起变化，理解区分相关、预测和干预，理解随机实验、混杂、反事实和识别假设。</w:t>
      </w:r>
    </w:p>
    <w:p w14:paraId="5C316D08" w14:textId="77777777">
      <w:r>
        <w:t>静态替代说明：静态替代：把混杂强度分别设为</w:t>
      </w:r>
      <w:r>
        <w:t>0%</w:t>
      </w:r>
      <w:r>
        <w:t>、</w:t>
      </w:r>
      <w:r>
        <w:t>30%</w:t>
      </w:r>
      <w:r>
        <w:t>和</w:t>
      </w:r>
      <w:r>
        <w:t>100%</w:t>
      </w:r>
      <w:r>
        <w:t>，手工比较三组教学模拟输出。</w:t>
      </w:r>
    </w:p>
    <w:p w14:paraId="6F30A571" w14:textId="77777777">
      <w:r>
        <w:t>键盘操作：聚焦滑块后使用方向键微调，</w:t>
      </w:r>
      <w:r>
        <w:t>Page Up/Page Down</w:t>
      </w:r>
      <w:r>
        <w:t>大步调整，</w:t>
      </w:r>
      <w:r>
        <w:t>Home/End</w:t>
      </w:r>
      <w:r>
        <w:t>到达边界。</w:t>
      </w:r>
    </w:p>
    <w:p w14:paraId="3847E294" w14:textId="77777777">
      <w:r>
        <w:t>风险提示：页面数值由公开公式生成，只用于教学，不代表真实模型性能或现实世界因果效果。</w:t>
      </w:r>
    </w:p>
    <w:p w14:paraId="38CC0B6D" w14:textId="77777777">
      <w:pPr>
        <w:pStyle w:val="21"/>
      </w:pPr>
      <w:bookmarkStart w:id="376" w:name="_Toc236985492"/>
      <w:r>
        <w:t xml:space="preserve">4. </w:t>
      </w:r>
      <w:r>
        <w:t>直觉到数学</w:t>
      </w:r>
      <w:bookmarkEnd w:id="376"/>
    </w:p>
    <w:p w14:paraId="06DF2F44" w14:textId="77777777">
      <w:r>
        <w:t>核心关系：</w:t>
      </w:r>
      <w:r>
        <w:rPr>
          <w:rFonts w:ascii="Cascadia Mono" w:eastAsia="Cascadia Mono" w:hAnsi="Cascadia Mono" w:cs="Cascadia Mono"/>
          <w:color w:val="173F35"/>
          <w:sz w:val="18"/>
        </w:rPr>
        <w:t>ATE=E[Y(1)−Y(0)]</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B24EEF0"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12EF3F9D" w14:textId="77777777">
      <w:pPr>
        <w:pStyle w:val="21"/>
      </w:pPr>
      <w:bookmarkStart w:id="377" w:name="_Toc236985493"/>
      <w:r>
        <w:t xml:space="preserve">5. </w:t>
      </w:r>
      <w:r>
        <w:t>最小实现</w:t>
      </w:r>
      <w:bookmarkEnd w:id="377"/>
    </w:p>
    <w:p w14:paraId="7F681604"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7218931" w14:textId="77777777">
      <w:pPr>
        <w:pStyle w:val="af7"/>
      </w:pPr>
      <w:r>
        <w:t>代码</w:t>
      </w:r>
      <w:r>
        <w:t xml:space="preserve"> 42-1</w:t>
      </w:r>
      <w:r>
        <w:t xml:space="preserve">　</w:t>
      </w:r>
      <w:r>
        <w:t>python</w:t>
      </w:r>
      <w:r>
        <w:t>最小实现</w:t>
      </w:r>
    </w:p>
    <w:p w14:paraId="3C9912D0"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5773929F"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7CCCE88" w14:textId="77777777">
      <w:pPr>
        <w:pStyle w:val="21"/>
      </w:pPr>
      <w:bookmarkStart w:id="378" w:name="_Toc236985494"/>
      <w:r>
        <w:t xml:space="preserve">6. </w:t>
      </w:r>
      <w:r>
        <w:t>五轮系统化理解</w:t>
      </w:r>
      <w:bookmarkEnd w:id="378"/>
    </w:p>
    <w:p w14:paraId="571BF90B" w14:textId="77777777">
      <w:pPr>
        <w:pStyle w:val="31"/>
      </w:pPr>
      <w:bookmarkStart w:id="379" w:name="_Toc236985495"/>
      <w:r>
        <w:t xml:space="preserve">1. </w:t>
      </w:r>
      <w:r>
        <w:t>问题边界</w:t>
      </w:r>
      <w:bookmarkEnd w:id="379"/>
    </w:p>
    <w:p w14:paraId="672DF954" w14:textId="77777777">
      <w:r>
        <w:t>先把要解决的任务写成输入、输出、约束、失败代价与不做什么。</w:t>
      </w:r>
      <w:r>
        <w:t xml:space="preserve"> </w:t>
      </w:r>
      <w:r>
        <w:t>对</w:t>
      </w:r>
      <w:r>
        <w:t>“</w:t>
      </w:r>
      <w:r>
        <w:t>实验设计与因果推断</w:t>
      </w:r>
      <w:r>
        <w:t>”</w:t>
      </w:r>
      <w:r>
        <w:t>而言，第一步不是背下定义，而是把核心问题写成一句能被反驳、能被测量的话：区分相关、预测和干预，理解随机实验、混杂、反事实和识别假设。。接着逐项标记观察到的事实、由公式推导的结果、来自文献的结论和仍然不确定的部分。这样做能防止把界面效果、单个案例或流畅文字误当成稳定能力。带伞和下雨相关，但带伞不会导致下雨；共同原因是天气预报。</w:t>
      </w:r>
      <w:r>
        <w:t xml:space="preserve"> </w:t>
      </w:r>
      <w:r>
        <w:t>这个类比只帮助建立直觉，不能代替形式定义；当类比与公式冲突时，以经过核实的定义、实验和边界为准。</w:t>
      </w:r>
    </w:p>
    <w:p w14:paraId="69C2FFA7"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78D69855" w14:textId="77777777">
      <w:r>
        <w:t>本层实验只调节</w:t>
      </w:r>
      <w:r>
        <w:t>“</w:t>
      </w:r>
      <w:r>
        <w:t>混杂强度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B9EFFF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ATE=E[Y(1)−Y(0)]</w:t>
      </w:r>
      <w:r>
        <w:t>，逐个说明符号的对象、形状、单位和取值范围；把零值、极大值、</w:t>
      </w:r>
      <w:r>
        <w:lastRenderedPageBreak/>
        <w:t>空输入、重复输入和相反方向代入，检查是否符合直觉。任何无法解释的异常都应保留在失败日志，而不是删除。</w:t>
      </w:r>
    </w:p>
    <w:p w14:paraId="7DCDC58C" w14:textId="77777777">
      <w:r>
        <w:t>完成本层的标准不是</w:t>
      </w:r>
      <w:r>
        <w:t>“</w:t>
      </w:r>
      <w:r>
        <w:t>看懂了</w:t>
      </w:r>
      <w:r>
        <w:t>”</w:t>
      </w:r>
      <w:r>
        <w:t>，而是你能不看正文讲出三件事：本章方法解决什么问题；它依赖哪些假设；怎样设计一个能让它失败的测试。再向同学解释为什么带伞和下雨相关，但带伞不会导致下雨；共同原因是天气预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等宽泛词，就把它们替换成可观察行为和适用条件。最后写一句研究问题：在合成音频波形与环境声标签中，当混杂强度变化时，哪个机制最可能先成为瓶颈，怎样用对照实验验证？</w:t>
      </w:r>
    </w:p>
    <w:p w14:paraId="5A207582" w14:textId="77777777">
      <w:pPr>
        <w:pStyle w:val="31"/>
      </w:pPr>
      <w:bookmarkStart w:id="380" w:name="_Toc236985496"/>
      <w:r>
        <w:t xml:space="preserve">3. </w:t>
      </w:r>
      <w:r>
        <w:t>机制与因果链</w:t>
      </w:r>
      <w:bookmarkEnd w:id="380"/>
    </w:p>
    <w:p w14:paraId="2A48DA90" w14:textId="77777777">
      <w:r>
        <w:t>沿着数据进入、内部计算、输出形成和外部行动逐步追踪，而不是只记名词。</w:t>
      </w:r>
      <w:r>
        <w:t xml:space="preserve"> </w:t>
      </w:r>
      <w:r>
        <w:t>对</w:t>
      </w:r>
      <w:r>
        <w:t>“</w:t>
      </w:r>
      <w:r>
        <w:t>实验设计与因果推断</w:t>
      </w:r>
      <w:r>
        <w:t>”</w:t>
      </w:r>
      <w:r>
        <w:t>而言，第一步不是背下定义，而是把核心问题写成一句能被反驳、能被测量的话：区分相关、预测和干预，理解随机实验、混杂、反事实和识别假设。。接着逐项标记观察到的事实、由公式推导的结果、来自文献的结论和仍然不确定的部分。这样做能防止把界面效果、单个案例或流畅文字误当成稳定能力。带伞和下雨相关，但带伞不会导致下雨；共同原因是天气预报。</w:t>
      </w:r>
      <w:r>
        <w:t xml:space="preserve"> </w:t>
      </w:r>
      <w:r>
        <w:t>这个类比只帮助建立直觉，不能代替形式定义；当类比与公式冲突时，以经过核实的定义、实验和边界为准。</w:t>
      </w:r>
    </w:p>
    <w:p w14:paraId="47F59417"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333EFEAA" w14:textId="77777777">
      <w:r>
        <w:t>本层实验只调节</w:t>
      </w:r>
      <w:r>
        <w:t>“</w:t>
      </w:r>
      <w:r>
        <w:t>混杂强度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2BC7E1A"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ATE=E[Y(1)−Y(0)]</w:t>
      </w:r>
      <w:r>
        <w:t>，逐个说明符号的对象、形状、单位和取值范围；把零值、极大值、空输入、重复输入和相反方向代入，检查是否符合直觉。任何无法解释的异常都应保留在失败日志，而不是删除。</w:t>
      </w:r>
    </w:p>
    <w:p w14:paraId="643E63B7" w14:textId="77777777">
      <w:r>
        <w:t>完成本层的标准不是</w:t>
      </w:r>
      <w:r>
        <w:t>“</w:t>
      </w:r>
      <w:r>
        <w:t>看懂了</w:t>
      </w:r>
      <w:r>
        <w:t>”</w:t>
      </w:r>
      <w:r>
        <w:t>，而是你能不看正文讲出三件事：本章方法解决什么问题；它依赖哪些假设；怎样设计一个能让它失败的测试。再向同学解释为什么带伞和下雨相关，但带伞不会导致下雨；共同原因是天气预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等宽泛词，就把它们替换成可观察行为和适用条件。最后写一句研究问题：在校园图书馆的公开借阅类别中，当混杂强度变化时，哪个机制最可能先成为瓶颈，怎样用对照实验验证？</w:t>
      </w:r>
    </w:p>
    <w:p w14:paraId="48844D21" w14:textId="77777777">
      <w:pPr>
        <w:pStyle w:val="31"/>
      </w:pPr>
      <w:bookmarkStart w:id="381" w:name="_Toc236985497"/>
      <w:r>
        <w:t xml:space="preserve">7. </w:t>
      </w:r>
      <w:r>
        <w:t>评估与不确定性</w:t>
      </w:r>
      <w:bookmarkEnd w:id="381"/>
    </w:p>
    <w:p w14:paraId="168FC92D" w14:textId="77777777">
      <w:r>
        <w:t>把平均指标拆成切片、置信区间、校准、错误代价和最坏情况。</w:t>
      </w:r>
      <w:r>
        <w:t xml:space="preserve"> </w:t>
      </w:r>
      <w:r>
        <w:t>对</w:t>
      </w:r>
      <w:r>
        <w:t>“</w:t>
      </w:r>
      <w:r>
        <w:t>实验设计与因果推断</w:t>
      </w:r>
      <w:r>
        <w:t>”</w:t>
      </w:r>
      <w:r>
        <w:t>而言，第一步不是背下定义，而是把核心问题写成一句能被反驳、能被测量的话：区分相关、预测和干预，理解随机实验、混杂、反事实和识别假设。。接着逐项标记观察到的事实、由公式推导的结果、来自文献的结论和仍然不确定的部分。这样做能防止把界面效果、单个案例或流畅文字误当成稳定能力。带伞和下雨相关，但带伞不会导致下雨；共同原因是天气预报。</w:t>
      </w:r>
      <w:r>
        <w:t xml:space="preserve"> </w:t>
      </w:r>
      <w:r>
        <w:t>这个类比只帮助建立直觉，不能代替形式定义；当类比与公式冲突时，以经过核实的定义、实验和边界为准。</w:t>
      </w:r>
    </w:p>
    <w:p w14:paraId="25258330"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2B2698FD" w14:textId="77777777">
      <w:r>
        <w:lastRenderedPageBreak/>
        <w:t>本层实验只调节</w:t>
      </w:r>
      <w:r>
        <w:t>“</w:t>
      </w:r>
      <w:r>
        <w:t>混杂强度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2C7DF8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ATE=E[Y(1)−Y(0)]</w:t>
      </w:r>
      <w:r>
        <w:t>，逐个说明符号的对象、形状、单位和取值范围；把零值、极大值、空输入、重复输入和相反方向代入，检查是否符合直觉。任何无法解释的异常都应保留在失败日志，而不是删除。</w:t>
      </w:r>
    </w:p>
    <w:p w14:paraId="48D6172D" w14:textId="77777777">
      <w:r>
        <w:t>完成本层的标准不是</w:t>
      </w:r>
      <w:r>
        <w:t>“</w:t>
      </w:r>
      <w:r>
        <w:t>看懂了</w:t>
      </w:r>
      <w:r>
        <w:t>”</w:t>
      </w:r>
      <w:r>
        <w:t>，而是你能不看正文讲出三件事：本章方法解决什么问题；它依赖哪些假设；怎样设计一个能让它失败的测试。再向同学解释为什么带伞和下雨相关，但带伞不会导致下雨；共同原因是天气预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等宽泛词，就把它们替换成可观察行为和适用条件。最后写一句研究问题：在校园图书馆的公开借阅类别中，当混杂强度变化时，哪个机制最可能先成为瓶颈，怎样用对照实验验证？</w:t>
      </w:r>
    </w:p>
    <w:p w14:paraId="584405D8" w14:textId="77777777">
      <w:pPr>
        <w:pStyle w:val="31"/>
      </w:pPr>
      <w:bookmarkStart w:id="382" w:name="_Toc236985498"/>
      <w:r>
        <w:t xml:space="preserve">9. </w:t>
      </w:r>
      <w:r>
        <w:t>工程与复现</w:t>
      </w:r>
      <w:bookmarkEnd w:id="382"/>
    </w:p>
    <w:p w14:paraId="44A120E9" w14:textId="77777777">
      <w:r>
        <w:t>固定版本、环境、种子和测量记录，使别人能从原始输入重建结论。</w:t>
      </w:r>
      <w:r>
        <w:t xml:space="preserve"> </w:t>
      </w:r>
      <w:r>
        <w:t>对</w:t>
      </w:r>
      <w:r>
        <w:t>“</w:t>
      </w:r>
      <w:r>
        <w:t>实验设计与因果推断</w:t>
      </w:r>
      <w:r>
        <w:t>”</w:t>
      </w:r>
      <w:r>
        <w:t>而言，第一步不是背下定义，而是把核心问题写成一句能被反驳、能被测量的话：区分相关、预测和干预，理解随机实验、混杂、反事实和识别假设。。接着逐项标记观察到的事实、由公式推导的结果、来自文献的结论和仍然不确定的部分。这样做能防止把界面效果、单个案例或流畅文字误当成稳定能力。带伞和下雨相关，但带伞不会导致下雨；共同原因是天气预报。</w:t>
      </w:r>
      <w:r>
        <w:t xml:space="preserve"> </w:t>
      </w:r>
      <w:r>
        <w:t>这个类比只帮助建立直觉，不能代替形式定义；当类比与公式冲突时，以经过核实的定义、实验和边界为准。</w:t>
      </w:r>
    </w:p>
    <w:p w14:paraId="747864A1"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49B97A76" w14:textId="77777777">
      <w:r>
        <w:t>本层实验只调节</w:t>
      </w:r>
      <w:r>
        <w:t>“</w:t>
      </w:r>
      <w:r>
        <w:t>混杂强度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B9BD20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ATE=E[Y(1)−Y(0)]</w:t>
      </w:r>
      <w:r>
        <w:t>，逐个说明符号的对象、形状、单位和取值范围；把零值、极大值、空输入、重复输入和相反方向代入，检查是否符合直觉。任何无法解释的异常都应保留在失败日志，而不是删除。</w:t>
      </w:r>
    </w:p>
    <w:p w14:paraId="53D4B26D" w14:textId="77777777">
      <w:r>
        <w:t>完成本层的标准不是</w:t>
      </w:r>
      <w:r>
        <w:t>“</w:t>
      </w:r>
      <w:r>
        <w:t>看懂了</w:t>
      </w:r>
      <w:r>
        <w:t>”</w:t>
      </w:r>
      <w:r>
        <w:t>，而是你能不看正文讲出三件事：本章方法解决什么问题；它依赖哪些假设；怎样设计一个能让它失败的测试。再向同学解释为什么带伞和下雨相关，但带伞不会导致下雨；共同原因是天气预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等宽泛词，就把它们替换成可观察行为和适用条件。最后写一句研究问题：在合成音频波形与环境声标签中，当混杂强度变化时，哪个机制最可能先成为瓶颈，怎样用对照实验验证？</w:t>
      </w:r>
    </w:p>
    <w:p w14:paraId="21CDEAD2" w14:textId="77777777">
      <w:pPr>
        <w:pStyle w:val="31"/>
      </w:pPr>
      <w:bookmarkStart w:id="383" w:name="_Toc236985499"/>
      <w:r>
        <w:t xml:space="preserve">11. </w:t>
      </w:r>
      <w:r>
        <w:t>迁移与研究</w:t>
      </w:r>
      <w:bookmarkEnd w:id="383"/>
    </w:p>
    <w:p w14:paraId="73B6515A" w14:textId="77777777">
      <w:r>
        <w:t>把本章方法搬到新情境，用对照和消融判断哪些部分可迁移、哪些需要重做。</w:t>
      </w:r>
      <w:r>
        <w:t xml:space="preserve"> </w:t>
      </w:r>
      <w:r>
        <w:t>对</w:t>
      </w:r>
      <w:r>
        <w:t>“</w:t>
      </w:r>
      <w:r>
        <w:t>实验设计与因果推断</w:t>
      </w:r>
      <w:r>
        <w:t>”</w:t>
      </w:r>
      <w:r>
        <w:t>而言，第一步不是背下定义，而是把核心问题写成一句能被反驳、能被测量的话：区分相关、预测和干预，理解随机实验、混杂、反事实和识别假设。。接着逐项标记观察到的事实、由公式推导的结果、来自文献的结论和仍然不确定的部分。这样做能防止把界面效果、单个案例或流畅文字误当成</w:t>
      </w:r>
      <w:r>
        <w:lastRenderedPageBreak/>
        <w:t>稳定能力。带伞和下雨相关，但带伞不会导致下雨；共同原因是天气预报。</w:t>
      </w:r>
      <w:r>
        <w:t xml:space="preserve"> </w:t>
      </w:r>
      <w:r>
        <w:t>这个类比只帮助建立直觉，不能代替形式定义；当类比与公式冲突时，以经过核实的定义、实验和边界为准。</w:t>
      </w:r>
    </w:p>
    <w:p w14:paraId="345BEC72"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458AA9E8" w14:textId="77777777">
      <w:r>
        <w:t>本层实验只调节</w:t>
      </w:r>
      <w:r>
        <w:t>“</w:t>
      </w:r>
      <w:r>
        <w:t>混杂强度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3A4F09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ATE=E[Y(1)−Y(0)]</w:t>
      </w:r>
      <w:r>
        <w:t>，逐个说明符号的对象、形状、单位和取值范围；把零值、极大值、空输入、重复输入和相反方向代入，检查是否符合直觉。任何无法解释的异常都应保留在失败日志，而不是删除。</w:t>
      </w:r>
    </w:p>
    <w:p w14:paraId="19AF8DE1" w14:textId="77777777">
      <w:r>
        <w:t>完成本层的标准不是</w:t>
      </w:r>
      <w:r>
        <w:t>“</w:t>
      </w:r>
      <w:r>
        <w:t>看懂了</w:t>
      </w:r>
      <w:r>
        <w:t>”</w:t>
      </w:r>
      <w:r>
        <w:t>，而是你能不看正文讲出三件事：本章方法解决什么问题；它依赖哪些假设；怎样设计一个能让它失败的测试。再向同学解释为什么带伞和下雨相关，但带伞不会导致下雨；共同原因是天气预报。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等宽泛词，就把它们替换成可观察行为和适用条件。最后写一句研究问题：在校园图书馆的公开借阅类别中，当混杂强度变化时，哪个机制最可能先成为瓶颈，怎样用对照实验验证？</w:t>
      </w:r>
    </w:p>
    <w:p w14:paraId="7EE2B84B" w14:textId="77777777">
      <w:pPr>
        <w:pStyle w:val="21"/>
      </w:pPr>
      <w:bookmarkStart w:id="384" w:name="_Toc236985500"/>
      <w:r>
        <w:lastRenderedPageBreak/>
        <w:t>7. PyTorch</w:t>
      </w:r>
      <w:r>
        <w:t>实现路线</w:t>
      </w:r>
      <w:bookmarkEnd w:id="384"/>
    </w:p>
    <w:p w14:paraId="5AC500FE"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52C3F1E7"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42241EC2" w14:textId="77777777">
      <w:pPr>
        <w:pStyle w:val="21"/>
      </w:pPr>
      <w:bookmarkStart w:id="385" w:name="_Toc236985501"/>
      <w:r>
        <w:t xml:space="preserve">8. </w:t>
      </w:r>
      <w:r>
        <w:t>实验设计与结果记录</w:t>
      </w:r>
      <w:bookmarkEnd w:id="385"/>
    </w:p>
    <w:p w14:paraId="7EBCCB45" w14:textId="77777777">
      <w:r>
        <w:t>为本章建立一张实验表。固定问题定义、数据版本、基线、硬件、依赖和随机种子，只改变</w:t>
      </w:r>
      <w:r>
        <w:t>“</w:t>
      </w:r>
      <w:r>
        <w:t>混杂强度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2BCF0B41"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40EF99C0" w14:textId="77777777">
      <w:pPr>
        <w:pStyle w:val="21"/>
      </w:pPr>
      <w:bookmarkStart w:id="386" w:name="_Toc236985502"/>
      <w:r>
        <w:t xml:space="preserve">9. </w:t>
      </w:r>
      <w:r>
        <w:t>常见失败与排查顺序</w:t>
      </w:r>
      <w:bookmarkEnd w:id="386"/>
    </w:p>
    <w:p w14:paraId="42EA2C1F" w14:textId="77777777">
      <w:pPr>
        <w:pStyle w:val="a"/>
      </w:pPr>
      <w:r>
        <w:rPr>
          <w:b/>
        </w:rPr>
        <w:t>问题定义错位。</w:t>
      </w:r>
      <w:r>
        <w:t xml:space="preserve"> </w:t>
      </w:r>
      <w:r>
        <w:t>指标提高但现实任务没有改善。重新写输入、决策和失败代价。</w:t>
      </w:r>
    </w:p>
    <w:p w14:paraId="2CAB8525" w14:textId="77777777">
      <w:pPr>
        <w:pStyle w:val="a"/>
      </w:pPr>
      <w:r>
        <w:rPr>
          <w:b/>
        </w:rPr>
        <w:t>数据泄漏或重复。</w:t>
      </w:r>
      <w:r>
        <w:t xml:space="preserve"> </w:t>
      </w:r>
      <w:r>
        <w:t>训练与测试共享样本、时间或主体信息。按真实部署边界重新切分。</w:t>
      </w:r>
    </w:p>
    <w:p w14:paraId="4B1F94CA" w14:textId="77777777">
      <w:pPr>
        <w:pStyle w:val="a"/>
      </w:pPr>
      <w:r>
        <w:rPr>
          <w:b/>
        </w:rPr>
        <w:t>表示不一致。</w:t>
      </w:r>
      <w:r>
        <w:t xml:space="preserve"> </w:t>
      </w:r>
      <w:r>
        <w:t>训练和推理使用不同预处理、词表、单位或类别顺序。把预处理随模型版本化。</w:t>
      </w:r>
    </w:p>
    <w:p w14:paraId="159BD3A4" w14:textId="77777777">
      <w:pPr>
        <w:pStyle w:val="a"/>
      </w:pPr>
      <w:r>
        <w:rPr>
          <w:b/>
        </w:rPr>
        <w:lastRenderedPageBreak/>
        <w:t>只看平均值。</w:t>
      </w:r>
      <w:r>
        <w:t xml:space="preserve"> </w:t>
      </w:r>
      <w:r>
        <w:t>少数群体、极端场景或长尾失败被平均掩盖。增加切片、区间和最坏情况。</w:t>
      </w:r>
    </w:p>
    <w:p w14:paraId="1612EE48" w14:textId="77777777">
      <w:pPr>
        <w:pStyle w:val="a"/>
      </w:pPr>
      <w:r>
        <w:rPr>
          <w:b/>
        </w:rPr>
        <w:t>一次改变太多。</w:t>
      </w:r>
      <w:r>
        <w:t xml:space="preserve"> </w:t>
      </w:r>
      <w:r>
        <w:t>无法归因改进来源。回到单变量实验和消融。</w:t>
      </w:r>
    </w:p>
    <w:p w14:paraId="6F4C005E" w14:textId="77777777">
      <w:pPr>
        <w:pStyle w:val="a"/>
      </w:pPr>
      <w:r>
        <w:rPr>
          <w:b/>
        </w:rPr>
        <w:t>把流畅当正确。</w:t>
      </w:r>
      <w:r>
        <w:t xml:space="preserve"> </w:t>
      </w:r>
      <w:r>
        <w:t>生成结果自然但证据、逻辑或计算错误。增加引用核对、约束和拒答。</w:t>
      </w:r>
    </w:p>
    <w:p w14:paraId="51B7098A" w14:textId="77777777">
      <w:pPr>
        <w:pStyle w:val="a"/>
      </w:pPr>
      <w:r>
        <w:rPr>
          <w:b/>
        </w:rPr>
        <w:t>部署条件变化。</w:t>
      </w:r>
      <w:r>
        <w:t xml:space="preserve"> </w:t>
      </w:r>
      <w:r>
        <w:t>延迟、内存、网络、传感器或用户行为不同。建立监控、降级与回滚。</w:t>
      </w:r>
    </w:p>
    <w:p w14:paraId="75F5C27B"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7032D03B" w14:textId="77777777">
      <w:pPr>
        <w:pStyle w:val="21"/>
      </w:pPr>
      <w:bookmarkStart w:id="387" w:name="_Toc236985503"/>
      <w:r>
        <w:t xml:space="preserve">10. </w:t>
      </w:r>
      <w:r>
        <w:t>迁移任务</w:t>
      </w:r>
      <w:bookmarkEnd w:id="387"/>
    </w:p>
    <w:p w14:paraId="686B68D5" w14:textId="77777777">
      <w:r>
        <w:t>工程线：把本章最小实现包装成一个可重复运行的命令，加入输入校验、测试、环境文件、日志、模型或规则版本、</w:t>
      </w:r>
      <w:r>
        <w:t>CPU</w:t>
      </w:r>
      <w:r>
        <w:t>资源上限和</w:t>
      </w:r>
      <w:r>
        <w:t>README</w:t>
      </w:r>
      <w:r>
        <w:t>。选择合成音频波形与环境声标签作为公开或合成案例，提供一个正常输入、一个边界输入和一个应拒绝的输入。</w:t>
      </w:r>
    </w:p>
    <w:p w14:paraId="7BA1A7E4" w14:textId="77777777">
      <w:r>
        <w:t>研究线：选择公开科研论文的标题与摘要元数据，提出一个可证伪问题。复现简单基线，再改变一个机制；至少做一次消融、一次分布变化测试和一次失败类别分析。报告效应大小与不确定性，不只报告最好分数。若结果没有改善，也要解释它排除了什么假设。</w:t>
      </w:r>
    </w:p>
    <w:p w14:paraId="03B2C0FB" w14:textId="77777777">
      <w:pPr>
        <w:pStyle w:val="21"/>
      </w:pPr>
      <w:bookmarkStart w:id="388" w:name="_Toc236985504"/>
      <w:r>
        <w:t xml:space="preserve">11. </w:t>
      </w:r>
      <w:r>
        <w:t>三级练习</w:t>
      </w:r>
      <w:bookmarkEnd w:id="388"/>
    </w:p>
    <w:p w14:paraId="7BA20711" w14:textId="77777777">
      <w:pPr>
        <w:pStyle w:val="a"/>
      </w:pPr>
      <w:r>
        <w:rPr>
          <w:b/>
        </w:rPr>
        <w:t>基础题：</w:t>
      </w:r>
      <w:r>
        <w:t xml:space="preserve"> </w:t>
      </w:r>
      <w:r>
        <w:t>用自己的话解释</w:t>
      </w:r>
      <w:r>
        <w:t>“</w:t>
      </w:r>
      <w:r>
        <w:t>实验设计与因果推断</w:t>
      </w:r>
      <w:r>
        <w:t>”</w:t>
      </w:r>
      <w:r>
        <w:t>，说明它的输入、输出和一个关键假设；再指出生活类比的一个局限。</w:t>
      </w:r>
    </w:p>
    <w:p w14:paraId="11F605A0" w14:textId="77777777">
      <w:pPr>
        <w:pStyle w:val="a"/>
      </w:pPr>
      <w:r>
        <w:rPr>
          <w:b/>
        </w:rPr>
        <w:t>应用题：</w:t>
      </w:r>
      <w:r>
        <w:t xml:space="preserve"> </w:t>
      </w:r>
      <w:r>
        <w:t>在公开古诗文本与版权已明确的材料中设计一个只改变</w:t>
      </w:r>
      <w:r>
        <w:t>“</w:t>
      </w:r>
      <w:r>
        <w:t>混杂强度</w:t>
      </w:r>
      <w:r>
        <w:t>”</w:t>
      </w:r>
      <w:r>
        <w:t>的实验，列出基线、三档设置、指标和失败样例。</w:t>
      </w:r>
    </w:p>
    <w:p w14:paraId="264274B6" w14:textId="77777777">
      <w:pPr>
        <w:pStyle w:val="a"/>
      </w:pPr>
      <w:r>
        <w:rPr>
          <w:b/>
        </w:rPr>
        <w:t>挑战题：</w:t>
      </w:r>
      <w:r>
        <w:t xml:space="preserve"> </w:t>
      </w:r>
      <w:r>
        <w:t>设计一个会让本章方法失效的分布变化或对抗条件，给出检测、拒答、人工复核和回滚方案。</w:t>
      </w:r>
    </w:p>
    <w:p w14:paraId="5E843CB0" w14:textId="77777777">
      <w:r>
        <w:lastRenderedPageBreak/>
        <w:t>独立答案位于</w:t>
      </w:r>
      <w:r>
        <w:t xml:space="preserve"> </w:t>
      </w:r>
      <w:r>
        <w:rPr>
          <w:rFonts w:ascii="Cascadia Mono" w:eastAsia="Cascadia Mono" w:hAnsi="Cascadia Mono" w:cs="Cascadia Mono"/>
          <w:color w:val="173F35"/>
          <w:sz w:val="18"/>
        </w:rPr>
        <w:t>content/ai-book/answers/experiments-and-causality.md</w:t>
      </w:r>
      <w:r>
        <w:t>，网页中默认折叠，建议先完成再核对。</w:t>
      </w:r>
    </w:p>
    <w:p w14:paraId="12190C39" w14:textId="77777777">
      <w:pPr>
        <w:pStyle w:val="21"/>
      </w:pPr>
      <w:bookmarkStart w:id="389" w:name="_Toc236985505"/>
      <w:r>
        <w:t xml:space="preserve">12. </w:t>
      </w:r>
      <w:r>
        <w:t>本章能力检查</w:t>
      </w:r>
      <w:bookmarkEnd w:id="389"/>
    </w:p>
    <w:p w14:paraId="65F6A9D7" w14:textId="77777777">
      <w:pPr>
        <w:pStyle w:val="a0"/>
      </w:pPr>
      <w:r>
        <w:t>我能在两分钟内说清本章解决的问题与不解决的问题。</w:t>
      </w:r>
    </w:p>
    <w:p w14:paraId="42DE93B8" w14:textId="77777777">
      <w:pPr>
        <w:pStyle w:val="a0"/>
      </w:pPr>
      <w:r>
        <w:t>我能解释核心公式中每个符号的对象、形状和单位。</w:t>
      </w:r>
    </w:p>
    <w:p w14:paraId="6FD5C1EC" w14:textId="77777777">
      <w:pPr>
        <w:pStyle w:val="a0"/>
      </w:pPr>
      <w:r>
        <w:t>我能运行最小代码，并预测改变一个变量的方向性影响。</w:t>
      </w:r>
    </w:p>
    <w:p w14:paraId="767D70E5" w14:textId="77777777">
      <w:pPr>
        <w:pStyle w:val="a0"/>
      </w:pPr>
      <w:r>
        <w:t>我能区分教学模拟、实际测量和文献引用。</w:t>
      </w:r>
    </w:p>
    <w:p w14:paraId="4560EC44" w14:textId="77777777">
      <w:pPr>
        <w:pStyle w:val="a0"/>
      </w:pPr>
      <w:r>
        <w:t>我能给出至少三种失败原因，并按顺序排查。</w:t>
      </w:r>
    </w:p>
    <w:p w14:paraId="3254B5E9" w14:textId="77777777">
      <w:pPr>
        <w:pStyle w:val="a0"/>
      </w:pPr>
      <w:r>
        <w:t>我能说明何时必须停止自动化并交给人。</w:t>
      </w:r>
    </w:p>
    <w:p w14:paraId="76D370E0" w14:textId="77777777">
      <w:pPr>
        <w:pStyle w:val="a0"/>
      </w:pPr>
      <w:r>
        <w:t>我能提出一个可证伪研究问题和最低成本基线。</w:t>
      </w:r>
    </w:p>
    <w:p w14:paraId="289E3B49" w14:textId="77777777">
      <w:pPr>
        <w:pStyle w:val="21"/>
      </w:pPr>
      <w:bookmarkStart w:id="390" w:name="_Toc236985506"/>
      <w:r>
        <w:t xml:space="preserve">13. </w:t>
      </w:r>
      <w:r>
        <w:t>来源与核实</w:t>
      </w:r>
      <w:bookmarkEnd w:id="390"/>
    </w:p>
    <w:p w14:paraId="59552760" w14:textId="77777777">
      <w:r>
        <w:t>本章来源于下列一手框架、官方文档、开放教材或研究论文的结构化核对；正文为原创解释，不复制原图、习题答案或大段原文。时效内容在每个版本重新核实。</w:t>
      </w:r>
    </w:p>
    <w:p w14:paraId="32D46F22" w14:textId="77777777">
      <w:pPr>
        <w:pStyle w:val="a0"/>
      </w:pPr>
      <w:r>
        <w:t>[S022] Scott Cunningham</w:t>
      </w:r>
      <w:r>
        <w:t>，《</w:t>
      </w:r>
      <w:r>
        <w:t>Causal Inference: The Mixtape</w:t>
      </w:r>
      <w:r>
        <w:t>》，</w:t>
      </w:r>
      <w:hyperlink r:id="rId62">
        <w:r>
          <w:rPr>
            <w:color w:val="1747D1"/>
            <w:u w:val="single"/>
          </w:rPr>
          <w:t>访问</w:t>
        </w:r>
        <w:r>
          <w:rPr>
            <w:color w:val="1747D1"/>
            <w:u w:val="single"/>
          </w:rPr>
          <w:t xml:space="preserve"> mixtape.scunning.com</w:t>
        </w:r>
      </w:hyperlink>
      <w:r>
        <w:t>）</w:t>
      </w:r>
    </w:p>
    <w:p w14:paraId="1AB83C5A" w14:textId="77777777">
      <w:pPr>
        <w:pStyle w:val="a0"/>
      </w:pPr>
      <w:r>
        <w:t>[S023] Fairlearn contributors</w:t>
      </w:r>
      <w:r>
        <w:t>，《</w:t>
      </w:r>
      <w:r>
        <w:t>Fairlearn User Guide</w:t>
      </w:r>
      <w:r>
        <w:t>》，</w:t>
      </w:r>
      <w:hyperlink r:id="rId63">
        <w:r>
          <w:rPr>
            <w:color w:val="1747D1"/>
            <w:u w:val="single"/>
          </w:rPr>
          <w:t>访问</w:t>
        </w:r>
        <w:r>
          <w:rPr>
            <w:color w:val="1747D1"/>
            <w:u w:val="single"/>
          </w:rPr>
          <w:t xml:space="preserve"> fairlearn.org</w:t>
        </w:r>
      </w:hyperlink>
      <w:r>
        <w:t>）</w:t>
      </w:r>
    </w:p>
    <w:p w14:paraId="28F009BC" w14:textId="77777777">
      <w:pPr>
        <w:pStyle w:val="a0"/>
      </w:pPr>
      <w:r>
        <w:t>[S024] NIST</w:t>
      </w:r>
      <w:r>
        <w:t>，《</w:t>
      </w:r>
      <w:r>
        <w:t>Adversarial Machine Learning: A Taxonomy and Terminology of Attacks and Mitigations</w:t>
      </w:r>
      <w:r>
        <w:t>》，</w:t>
      </w:r>
      <w:hyperlink r:id="rId64">
        <w:r>
          <w:rPr>
            <w:color w:val="1747D1"/>
            <w:u w:val="single"/>
          </w:rPr>
          <w:t>访问</w:t>
        </w:r>
        <w:r>
          <w:rPr>
            <w:color w:val="1747D1"/>
            <w:u w:val="single"/>
          </w:rPr>
          <w:t xml:space="preserve"> csrc.nist.gov</w:t>
        </w:r>
      </w:hyperlink>
      <w:r>
        <w:t>）</w:t>
      </w:r>
    </w:p>
    <w:p w14:paraId="1BB23E40" w14:textId="77777777">
      <w:pPr>
        <w:pStyle w:val="a0"/>
      </w:pPr>
      <w:r>
        <w:t>[S071] Margaret Mitchell et al.</w:t>
      </w:r>
      <w:r>
        <w:t>，《</w:t>
      </w:r>
      <w:r>
        <w:t>Model Cards for Model Reporting</w:t>
      </w:r>
      <w:r>
        <w:t>》，</w:t>
      </w:r>
      <w:hyperlink r:id="rId65">
        <w:r>
          <w:rPr>
            <w:color w:val="1747D1"/>
            <w:u w:val="single"/>
          </w:rPr>
          <w:t>访问</w:t>
        </w:r>
        <w:r>
          <w:rPr>
            <w:color w:val="1747D1"/>
            <w:u w:val="single"/>
          </w:rPr>
          <w:t xml:space="preserve"> arxiv.org</w:t>
        </w:r>
      </w:hyperlink>
      <w:r>
        <w:t>）</w:t>
      </w:r>
    </w:p>
    <w:p w14:paraId="200AE5A2" w14:textId="77777777">
      <w:pPr>
        <w:pStyle w:val="a0"/>
      </w:pPr>
      <w:r>
        <w:t>[S072] Timnit Gebru et al.</w:t>
      </w:r>
      <w:r>
        <w:t>，《</w:t>
      </w:r>
      <w:r>
        <w:t>Datasheets for Datasets</w:t>
      </w:r>
      <w:r>
        <w:t>》，</w:t>
      </w:r>
      <w:hyperlink r:id="rId66">
        <w:r>
          <w:rPr>
            <w:color w:val="1747D1"/>
            <w:u w:val="single"/>
          </w:rPr>
          <w:t>访问</w:t>
        </w:r>
        <w:r>
          <w:rPr>
            <w:color w:val="1747D1"/>
            <w:u w:val="single"/>
          </w:rPr>
          <w:t xml:space="preserve"> arxiv.org</w:t>
        </w:r>
      </w:hyperlink>
      <w:r>
        <w:t>）</w:t>
      </w:r>
    </w:p>
    <w:p w14:paraId="5D183D2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05EF2869" w14:textId="77777777">
      <w:pPr>
        <w:pStyle w:val="1"/>
      </w:pPr>
      <w:bookmarkStart w:id="391" w:name="ch_043"/>
      <w:bookmarkStart w:id="392" w:name="_Toc236985507"/>
      <w:r>
        <w:lastRenderedPageBreak/>
        <w:t>第</w:t>
      </w:r>
      <w:r>
        <w:t>43</w:t>
      </w:r>
      <w:r>
        <w:t>章</w:t>
      </w:r>
      <w:r>
        <w:t xml:space="preserve"> </w:t>
      </w:r>
      <w:r>
        <w:t>公平、偏差与数据分布变化</w:t>
      </w:r>
      <w:bookmarkEnd w:id="391"/>
      <w:bookmarkEnd w:id="392"/>
    </w:p>
    <w:p w14:paraId="42EE07CE" w14:textId="77777777">
      <w:pPr>
        <w:pStyle w:val="ac"/>
      </w:pPr>
      <w:r>
        <w:rPr>
          <w:rFonts w:ascii="Noto Sans SC" w:eastAsia="Noto Sans SC" w:hAnsi="Noto Sans SC" w:cs="Noto Sans SC"/>
        </w:rPr>
        <w:t>Fairness, bias and shift</w:t>
      </w:r>
    </w:p>
    <w:tbl>
      <w:tblPr>
        <w:tblStyle w:val="aff1"/>
        <w:tblW w:w="0" w:type="auto"/>
        <w:jc w:val="center"/>
        <w:tblLook w:val="04A0" w:firstRow="1" w:lastRow="0" w:firstColumn="1" w:lastColumn="0" w:noHBand="0" w:noVBand="1"/>
      </w:tblPr>
      <w:tblGrid>
        <w:gridCol w:w="3854"/>
        <w:gridCol w:w="5746"/>
      </w:tblGrid>
      <w:tr w14:paraId="62B7F580" w14:textId="77777777">
        <w:trPr>
          <w:tblHeader/>
          <w:jc w:val="center"/>
        </w:trPr>
        <w:tc>
          <w:tcPr>
            <w:tcW w:w="4680" w:type="dxa"/>
            <w:shd w:val="clear" w:color="auto" w:fill="1747D1"/>
            <w:tcMar>
              <w:top w:w="100" w:type="dxa"/>
              <w:left w:w="120" w:type="dxa"/>
              <w:bottom w:w="100" w:type="dxa"/>
              <w:right w:w="120" w:type="dxa"/>
            </w:tcMar>
          </w:tcPr>
          <w:p w14:paraId="40AE4480" w14:textId="77777777">
            <w:r>
              <w:rPr>
                <w:b/>
                <w:color w:val="FFFFFF"/>
              </w:rPr>
              <w:t>项目</w:t>
            </w:r>
          </w:p>
        </w:tc>
        <w:tc>
          <w:tcPr>
            <w:tcW w:w="4680" w:type="dxa"/>
            <w:shd w:val="clear" w:color="auto" w:fill="1747D1"/>
            <w:tcMar>
              <w:top w:w="100" w:type="dxa"/>
              <w:left w:w="120" w:type="dxa"/>
              <w:bottom w:w="100" w:type="dxa"/>
              <w:right w:w="120" w:type="dxa"/>
            </w:tcMar>
          </w:tcPr>
          <w:p w14:paraId="7886B418" w14:textId="77777777">
            <w:r>
              <w:rPr>
                <w:b/>
                <w:color w:val="FFFFFF"/>
              </w:rPr>
              <w:t>内容</w:t>
            </w:r>
          </w:p>
        </w:tc>
      </w:tr>
      <w:tr w14:paraId="415E8823" w14:textId="77777777">
        <w:trPr>
          <w:jc w:val="center"/>
        </w:trPr>
        <w:tc>
          <w:tcPr>
            <w:tcW w:w="2088" w:type="dxa"/>
            <w:shd w:val="clear" w:color="auto" w:fill="EAF0FF"/>
            <w:tcMar>
              <w:top w:w="100" w:type="dxa"/>
              <w:left w:w="120" w:type="dxa"/>
              <w:bottom w:w="100" w:type="dxa"/>
              <w:right w:w="120" w:type="dxa"/>
            </w:tcMar>
            <w:vAlign w:val="center"/>
          </w:tcPr>
          <w:p w14:paraId="46522836" w14:textId="77777777">
            <w:r>
              <w:rPr>
                <w:b/>
              </w:rPr>
              <w:t>学习单元</w:t>
            </w:r>
          </w:p>
        </w:tc>
        <w:tc>
          <w:tcPr>
            <w:tcW w:w="6840" w:type="dxa"/>
            <w:tcMar>
              <w:top w:w="100" w:type="dxa"/>
              <w:left w:w="120" w:type="dxa"/>
              <w:bottom w:w="100" w:type="dxa"/>
              <w:right w:w="120" w:type="dxa"/>
            </w:tcMar>
            <w:vAlign w:val="center"/>
          </w:tcPr>
          <w:p w14:paraId="58DD6AFE" w14:textId="77777777">
            <w:r>
              <w:t>月</w:t>
            </w:r>
            <w:r>
              <w:t xml:space="preserve">11 · </w:t>
            </w:r>
            <w:r>
              <w:t>评估、因果、公平与鲁棒性</w:t>
            </w:r>
          </w:p>
        </w:tc>
      </w:tr>
      <w:tr w14:paraId="2AE02C01" w14:textId="77777777">
        <w:trPr>
          <w:jc w:val="center"/>
        </w:trPr>
        <w:tc>
          <w:tcPr>
            <w:tcW w:w="2088" w:type="dxa"/>
            <w:shd w:val="clear" w:color="auto" w:fill="EAF0FF"/>
            <w:tcMar>
              <w:top w:w="100" w:type="dxa"/>
              <w:left w:w="120" w:type="dxa"/>
              <w:bottom w:w="100" w:type="dxa"/>
              <w:right w:w="120" w:type="dxa"/>
            </w:tcMar>
            <w:vAlign w:val="center"/>
          </w:tcPr>
          <w:p w14:paraId="629975D6" w14:textId="77777777">
            <w:r>
              <w:rPr>
                <w:b/>
              </w:rPr>
              <w:t>建议时间</w:t>
            </w:r>
          </w:p>
        </w:tc>
        <w:tc>
          <w:tcPr>
            <w:tcW w:w="6840" w:type="dxa"/>
            <w:tcMar>
              <w:top w:w="100" w:type="dxa"/>
              <w:left w:w="120" w:type="dxa"/>
              <w:bottom w:w="100" w:type="dxa"/>
              <w:right w:w="120" w:type="dxa"/>
            </w:tcMar>
            <w:vAlign w:val="center"/>
          </w:tcPr>
          <w:p w14:paraId="344A8BC1" w14:textId="77777777">
            <w:r>
              <w:t>8</w:t>
            </w:r>
            <w:r>
              <w:t>小时</w:t>
            </w:r>
          </w:p>
        </w:tc>
      </w:tr>
      <w:tr w14:paraId="5D44E0D8" w14:textId="77777777">
        <w:trPr>
          <w:jc w:val="center"/>
        </w:trPr>
        <w:tc>
          <w:tcPr>
            <w:tcW w:w="2088" w:type="dxa"/>
            <w:shd w:val="clear" w:color="auto" w:fill="EAF0FF"/>
            <w:tcMar>
              <w:top w:w="100" w:type="dxa"/>
              <w:left w:w="120" w:type="dxa"/>
              <w:bottom w:w="100" w:type="dxa"/>
              <w:right w:w="120" w:type="dxa"/>
            </w:tcMar>
            <w:vAlign w:val="center"/>
          </w:tcPr>
          <w:p w14:paraId="7504E160" w14:textId="77777777">
            <w:r>
              <w:rPr>
                <w:b/>
              </w:rPr>
              <w:t>评审状态</w:t>
            </w:r>
          </w:p>
        </w:tc>
        <w:tc>
          <w:tcPr>
            <w:tcW w:w="6840" w:type="dxa"/>
            <w:tcMar>
              <w:top w:w="100" w:type="dxa"/>
              <w:left w:w="120" w:type="dxa"/>
              <w:bottom w:w="100" w:type="dxa"/>
              <w:right w:w="120" w:type="dxa"/>
            </w:tcMar>
            <w:vAlign w:val="center"/>
          </w:tcPr>
          <w:p w14:paraId="574716DC" w14:textId="77777777">
            <w:r>
              <w:t xml:space="preserve">draft · </w:t>
            </w:r>
            <w:r>
              <w:t>核实</w:t>
            </w:r>
            <w:r>
              <w:t xml:space="preserve"> 2026-08-06</w:t>
            </w:r>
          </w:p>
        </w:tc>
      </w:tr>
      <w:tr w14:paraId="3C8610A4" w14:textId="77777777">
        <w:trPr>
          <w:jc w:val="center"/>
        </w:trPr>
        <w:tc>
          <w:tcPr>
            <w:tcW w:w="2088" w:type="dxa"/>
            <w:shd w:val="clear" w:color="auto" w:fill="EAF0FF"/>
            <w:tcMar>
              <w:top w:w="100" w:type="dxa"/>
              <w:left w:w="120" w:type="dxa"/>
              <w:bottom w:w="100" w:type="dxa"/>
              <w:right w:w="120" w:type="dxa"/>
            </w:tcMar>
            <w:vAlign w:val="center"/>
          </w:tcPr>
          <w:p w14:paraId="3672A007" w14:textId="77777777">
            <w:r>
              <w:rPr>
                <w:b/>
              </w:rPr>
              <w:t>练习与实验</w:t>
            </w:r>
          </w:p>
        </w:tc>
        <w:tc>
          <w:tcPr>
            <w:tcW w:w="6840" w:type="dxa"/>
            <w:tcMar>
              <w:top w:w="100" w:type="dxa"/>
              <w:left w:w="120" w:type="dxa"/>
              <w:bottom w:w="100" w:type="dxa"/>
              <w:right w:w="120" w:type="dxa"/>
            </w:tcMar>
            <w:vAlign w:val="center"/>
          </w:tcPr>
          <w:p w14:paraId="6671F30C" w14:textId="77777777">
            <w:r>
              <w:t>3</w:t>
            </w:r>
            <w:r>
              <w:t>道练习</w:t>
            </w:r>
            <w:r>
              <w:t xml:space="preserve"> · 1</w:t>
            </w:r>
            <w:r>
              <w:t>个互动实验</w:t>
            </w:r>
          </w:p>
        </w:tc>
      </w:tr>
    </w:tbl>
    <w:p w14:paraId="7E393206" w14:textId="77777777">
      <w:r>
        <w:rPr>
          <w:b/>
        </w:rPr>
        <w:t>先修关系：</w:t>
      </w:r>
      <w:hyperlink w:anchor="ch_042" w:history="1">
        <w:r>
          <w:rPr>
            <w:color w:val="1747D1"/>
            <w:u w:val="single"/>
          </w:rPr>
          <w:t>第</w:t>
        </w:r>
        <w:r>
          <w:rPr>
            <w:color w:val="1747D1"/>
            <w:u w:val="single"/>
          </w:rPr>
          <w:t>42</w:t>
        </w:r>
        <w:r>
          <w:rPr>
            <w:color w:val="1747D1"/>
            <w:u w:val="single"/>
          </w:rPr>
          <w:t>章</w:t>
        </w:r>
        <w:r>
          <w:rPr>
            <w:color w:val="1747D1"/>
            <w:u w:val="single"/>
          </w:rPr>
          <w:t xml:space="preserve"> </w:t>
        </w:r>
        <w:r>
          <w:rPr>
            <w:color w:val="1747D1"/>
            <w:u w:val="single"/>
          </w:rPr>
          <w:t>实验设计与因果推断</w:t>
        </w:r>
      </w:hyperlink>
    </w:p>
    <w:p w14:paraId="73411733" w14:textId="77777777">
      <w:pPr>
        <w:pStyle w:val="NEWVARCallout"/>
      </w:pPr>
      <w:r>
        <w:rPr>
          <w:b/>
        </w:rPr>
        <w:t>结论先行：</w:t>
      </w:r>
      <w:r>
        <w:t xml:space="preserve"> </w:t>
      </w:r>
      <w:r>
        <w:t>识别测量偏差、代表性偏差、历史偏差和不同公平指标间冲突。</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323E5A8" w14:textId="77777777">
      <w:pPr>
        <w:pStyle w:val="21"/>
      </w:pPr>
      <w:bookmarkStart w:id="393" w:name="_Toc236985508"/>
      <w:r>
        <w:t xml:space="preserve">1. </w:t>
      </w:r>
      <w:r>
        <w:t>为什么重要，现在能做什么</w:t>
      </w:r>
      <w:bookmarkEnd w:id="393"/>
    </w:p>
    <w:p w14:paraId="332E27B0" w14:textId="77777777">
      <w:r>
        <w:t>学完本章，你应该能把</w:t>
      </w:r>
      <w:r>
        <w:t>“</w:t>
      </w:r>
      <w:r>
        <w:t>公平、偏差与数据分布变化</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CB5539F" w14:textId="77777777">
      <w:r>
        <w:t>本章聚焦：识别测量偏差、代表性偏差、历史偏差和不同公平指标间冲突。</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355B595" w14:textId="77777777">
      <w:pPr>
        <w:pStyle w:val="21"/>
      </w:pPr>
      <w:bookmarkStart w:id="394" w:name="_Toc236985509"/>
      <w:r>
        <w:lastRenderedPageBreak/>
        <w:t xml:space="preserve">2. </w:t>
      </w:r>
      <w:r>
        <w:t>先修检查与生活类比</w:t>
      </w:r>
      <w:bookmarkEnd w:id="394"/>
    </w:p>
    <w:p w14:paraId="2A23DF29" w14:textId="77777777">
      <w:r>
        <w:t>先用一分钟自测：你能否说明输入和输出分别是什么？能否区分规则、算法、模型与系统？能否读懂变量、函数和简单图表？如果其中一项还不稳，先回到前置章节</w:t>
      </w:r>
      <w:r>
        <w:t xml:space="preserve"> experiments-and-causality</w:t>
      </w:r>
      <w:r>
        <w:t>。不要跳过地基；后续章节默认你会保存代码、记录环境、保护隐私，并区分教学模拟与真实测量。</w:t>
      </w:r>
    </w:p>
    <w:p w14:paraId="3D34ED0E" w14:textId="77777777">
      <w:r>
        <w:t>生活类比：统一尺码不一定公平；不同使用情境需要明确目标、受影响者和补救方式。</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3276FEAA" w14:textId="77777777">
      <w:pPr>
        <w:pStyle w:val="21"/>
      </w:pPr>
      <w:bookmarkStart w:id="395" w:name="_Toc236985510"/>
      <w:r>
        <w:t xml:space="preserve">3. </w:t>
      </w:r>
      <w:r>
        <w:t>互动实验：只改变一个变量</w:t>
      </w:r>
      <w:bookmarkEnd w:id="395"/>
    </w:p>
    <w:p w14:paraId="1A148BAA" w14:textId="77777777">
      <w:pPr>
        <w:pStyle w:val="af7"/>
      </w:pPr>
      <w:r>
        <w:t>实验</w:t>
      </w:r>
      <w:r>
        <w:t xml:space="preserve"> 43-1</w:t>
      </w:r>
      <w:r>
        <w:t xml:space="preserve">　公平、偏差与数据分布变化：单变量实验（教学模拟）</w:t>
      </w:r>
    </w:p>
    <w:tbl>
      <w:tblPr>
        <w:tblStyle w:val="aff1"/>
        <w:tblW w:w="0" w:type="auto"/>
        <w:jc w:val="center"/>
        <w:tblLook w:val="04A0" w:firstRow="1" w:lastRow="0" w:firstColumn="1" w:lastColumn="0" w:noHBand="0" w:noVBand="1"/>
      </w:tblPr>
      <w:tblGrid>
        <w:gridCol w:w="3849"/>
        <w:gridCol w:w="5751"/>
      </w:tblGrid>
      <w:tr w14:paraId="503C7DE0" w14:textId="77777777">
        <w:trPr>
          <w:tblHeader/>
          <w:jc w:val="center"/>
        </w:trPr>
        <w:tc>
          <w:tcPr>
            <w:tcW w:w="4680" w:type="dxa"/>
            <w:shd w:val="clear" w:color="auto" w:fill="1747D1"/>
            <w:tcMar>
              <w:top w:w="100" w:type="dxa"/>
              <w:left w:w="120" w:type="dxa"/>
              <w:bottom w:w="100" w:type="dxa"/>
              <w:right w:w="120" w:type="dxa"/>
            </w:tcMar>
          </w:tcPr>
          <w:p w14:paraId="213EAC50" w14:textId="77777777">
            <w:r>
              <w:rPr>
                <w:b/>
                <w:color w:val="FFFFFF"/>
              </w:rPr>
              <w:t>项目</w:t>
            </w:r>
          </w:p>
        </w:tc>
        <w:tc>
          <w:tcPr>
            <w:tcW w:w="4680" w:type="dxa"/>
            <w:shd w:val="clear" w:color="auto" w:fill="1747D1"/>
            <w:tcMar>
              <w:top w:w="100" w:type="dxa"/>
              <w:left w:w="120" w:type="dxa"/>
              <w:bottom w:w="100" w:type="dxa"/>
              <w:right w:w="120" w:type="dxa"/>
            </w:tcMar>
          </w:tcPr>
          <w:p w14:paraId="7C652B56" w14:textId="77777777">
            <w:r>
              <w:rPr>
                <w:b/>
                <w:color w:val="FFFFFF"/>
              </w:rPr>
              <w:t>内容</w:t>
            </w:r>
          </w:p>
        </w:tc>
      </w:tr>
      <w:tr w14:paraId="1C988F3E" w14:textId="77777777">
        <w:trPr>
          <w:jc w:val="center"/>
        </w:trPr>
        <w:tc>
          <w:tcPr>
            <w:tcW w:w="2088" w:type="dxa"/>
            <w:shd w:val="clear" w:color="auto" w:fill="EAF0FF"/>
            <w:tcMar>
              <w:top w:w="100" w:type="dxa"/>
              <w:left w:w="120" w:type="dxa"/>
              <w:bottom w:w="100" w:type="dxa"/>
              <w:right w:w="120" w:type="dxa"/>
            </w:tcMar>
            <w:vAlign w:val="center"/>
          </w:tcPr>
          <w:p w14:paraId="3BB5C920" w14:textId="77777777">
            <w:r>
              <w:rPr>
                <w:b/>
              </w:rPr>
              <w:t>只改变量</w:t>
            </w:r>
          </w:p>
        </w:tc>
        <w:tc>
          <w:tcPr>
            <w:tcW w:w="6840" w:type="dxa"/>
            <w:tcMar>
              <w:top w:w="100" w:type="dxa"/>
              <w:left w:w="120" w:type="dxa"/>
              <w:bottom w:w="100" w:type="dxa"/>
              <w:right w:w="120" w:type="dxa"/>
            </w:tcMar>
            <w:vAlign w:val="center"/>
          </w:tcPr>
          <w:p w14:paraId="47F1A6CB" w14:textId="77777777">
            <w:r>
              <w:t>少数组占比，范围</w:t>
            </w:r>
            <w:r>
              <w:t xml:space="preserve"> 0–100%</w:t>
            </w:r>
            <w:r>
              <w:t>，步长</w:t>
            </w:r>
            <w:r>
              <w:t xml:space="preserve"> 5</w:t>
            </w:r>
          </w:p>
        </w:tc>
      </w:tr>
      <w:tr w14:paraId="05CD21C6" w14:textId="77777777">
        <w:trPr>
          <w:jc w:val="center"/>
        </w:trPr>
        <w:tc>
          <w:tcPr>
            <w:tcW w:w="2088" w:type="dxa"/>
            <w:shd w:val="clear" w:color="auto" w:fill="EAF0FF"/>
            <w:tcMar>
              <w:top w:w="100" w:type="dxa"/>
              <w:left w:w="120" w:type="dxa"/>
              <w:bottom w:w="100" w:type="dxa"/>
              <w:right w:w="120" w:type="dxa"/>
            </w:tcMar>
            <w:vAlign w:val="center"/>
          </w:tcPr>
          <w:p w14:paraId="23BBFAAB" w14:textId="77777777">
            <w:r>
              <w:rPr>
                <w:b/>
              </w:rPr>
              <w:t>实验目标</w:t>
            </w:r>
          </w:p>
        </w:tc>
        <w:tc>
          <w:tcPr>
            <w:tcW w:w="6840" w:type="dxa"/>
            <w:tcMar>
              <w:top w:w="100" w:type="dxa"/>
              <w:left w:w="120" w:type="dxa"/>
              <w:bottom w:w="100" w:type="dxa"/>
              <w:right w:w="120" w:type="dxa"/>
            </w:tcMar>
            <w:vAlign w:val="center"/>
          </w:tcPr>
          <w:p w14:paraId="7D8C2DFC" w14:textId="77777777">
            <w:r>
              <w:t>只改变</w:t>
            </w:r>
            <w:r>
              <w:t>“</w:t>
            </w:r>
            <w:r>
              <w:t>少数组占比</w:t>
            </w:r>
            <w:r>
              <w:t>”</w:t>
            </w:r>
            <w:r>
              <w:t>，观察结果、代价和风险如何一起变化，理解识别测量偏差、代表性偏差、历史偏差和不同公平指标间冲突。</w:t>
            </w:r>
          </w:p>
        </w:tc>
      </w:tr>
      <w:tr w14:paraId="1D6A9CB8" w14:textId="77777777">
        <w:trPr>
          <w:jc w:val="center"/>
        </w:trPr>
        <w:tc>
          <w:tcPr>
            <w:tcW w:w="2088" w:type="dxa"/>
            <w:shd w:val="clear" w:color="auto" w:fill="EAF0FF"/>
            <w:tcMar>
              <w:top w:w="100" w:type="dxa"/>
              <w:left w:w="120" w:type="dxa"/>
              <w:bottom w:w="100" w:type="dxa"/>
              <w:right w:w="120" w:type="dxa"/>
            </w:tcMar>
            <w:vAlign w:val="center"/>
          </w:tcPr>
          <w:p w14:paraId="29955AE9" w14:textId="77777777">
            <w:r>
              <w:rPr>
                <w:b/>
              </w:rPr>
              <w:t>键盘操作</w:t>
            </w:r>
          </w:p>
        </w:tc>
        <w:tc>
          <w:tcPr>
            <w:tcW w:w="6840" w:type="dxa"/>
            <w:tcMar>
              <w:top w:w="100" w:type="dxa"/>
              <w:left w:w="120" w:type="dxa"/>
              <w:bottom w:w="100" w:type="dxa"/>
              <w:right w:w="120" w:type="dxa"/>
            </w:tcMar>
            <w:vAlign w:val="center"/>
          </w:tcPr>
          <w:p w14:paraId="61CD560A" w14:textId="77777777">
            <w:r>
              <w:t>聚焦滑块后使用方向键微调，</w:t>
            </w:r>
            <w:r>
              <w:t>Page Up/Page Down</w:t>
            </w:r>
            <w:r>
              <w:t>大步调整，</w:t>
            </w:r>
            <w:r>
              <w:t>Home/End</w:t>
            </w:r>
            <w:r>
              <w:t>到达边界。</w:t>
            </w:r>
          </w:p>
        </w:tc>
      </w:tr>
      <w:tr w14:paraId="1B31A729" w14:textId="77777777">
        <w:trPr>
          <w:jc w:val="center"/>
        </w:trPr>
        <w:tc>
          <w:tcPr>
            <w:tcW w:w="2088" w:type="dxa"/>
            <w:shd w:val="clear" w:color="auto" w:fill="EAF0FF"/>
            <w:tcMar>
              <w:top w:w="100" w:type="dxa"/>
              <w:left w:w="120" w:type="dxa"/>
              <w:bottom w:w="100" w:type="dxa"/>
              <w:right w:w="120" w:type="dxa"/>
            </w:tcMar>
            <w:vAlign w:val="center"/>
          </w:tcPr>
          <w:p w14:paraId="1E0B0594" w14:textId="77777777">
            <w:r>
              <w:rPr>
                <w:b/>
              </w:rPr>
              <w:t>静态替代</w:t>
            </w:r>
          </w:p>
        </w:tc>
        <w:tc>
          <w:tcPr>
            <w:tcW w:w="6840" w:type="dxa"/>
            <w:tcMar>
              <w:top w:w="100" w:type="dxa"/>
              <w:left w:w="120" w:type="dxa"/>
              <w:bottom w:w="100" w:type="dxa"/>
              <w:right w:w="120" w:type="dxa"/>
            </w:tcMar>
            <w:vAlign w:val="center"/>
          </w:tcPr>
          <w:p w14:paraId="27E1C43A" w14:textId="77777777">
            <w:r>
              <w:t>静态替代：把少数组占比分别设为</w:t>
            </w:r>
            <w:r>
              <w:t>0%</w:t>
            </w:r>
            <w:r>
              <w:t>、</w:t>
            </w:r>
            <w:r>
              <w:t>50%</w:t>
            </w:r>
            <w:r>
              <w:t>和</w:t>
            </w:r>
            <w:r>
              <w:t>100%</w:t>
            </w:r>
            <w:r>
              <w:t>，手工比较三组教学模拟输出。</w:t>
            </w:r>
          </w:p>
        </w:tc>
      </w:tr>
      <w:tr w14:paraId="6BD7ADDF" w14:textId="77777777">
        <w:trPr>
          <w:jc w:val="center"/>
        </w:trPr>
        <w:tc>
          <w:tcPr>
            <w:tcW w:w="2088" w:type="dxa"/>
            <w:shd w:val="clear" w:color="auto" w:fill="EAF0FF"/>
            <w:tcMar>
              <w:top w:w="100" w:type="dxa"/>
              <w:left w:w="120" w:type="dxa"/>
              <w:bottom w:w="100" w:type="dxa"/>
              <w:right w:w="120" w:type="dxa"/>
            </w:tcMar>
            <w:vAlign w:val="center"/>
          </w:tcPr>
          <w:p w14:paraId="5AE68B50" w14:textId="77777777">
            <w:r>
              <w:rPr>
                <w:b/>
              </w:rPr>
              <w:t>结果边界</w:t>
            </w:r>
          </w:p>
        </w:tc>
        <w:tc>
          <w:tcPr>
            <w:tcW w:w="6840" w:type="dxa"/>
            <w:tcMar>
              <w:top w:w="100" w:type="dxa"/>
              <w:left w:w="120" w:type="dxa"/>
              <w:bottom w:w="100" w:type="dxa"/>
              <w:right w:w="120" w:type="dxa"/>
            </w:tcMar>
            <w:vAlign w:val="center"/>
          </w:tcPr>
          <w:p w14:paraId="597B5779" w14:textId="77777777">
            <w:r>
              <w:t>页面数值由公开公式生成，只用于教学，不代表真实模型性能或现实世界因果效果。</w:t>
            </w:r>
          </w:p>
        </w:tc>
      </w:tr>
    </w:tbl>
    <w:p w14:paraId="4C3639F3" w14:textId="77777777">
      <w:r>
        <w:lastRenderedPageBreak/>
        <w:t>实验目标：只改变</w:t>
      </w:r>
      <w:r>
        <w:t>“</w:t>
      </w:r>
      <w:r>
        <w:t>少数组占比</w:t>
      </w:r>
      <w:r>
        <w:t>”</w:t>
      </w:r>
      <w:r>
        <w:t>，观察结果、代价和风险如何一起变化，理解识别测量偏差、代表性偏差、历史偏差和不同公平指标间冲突。</w:t>
      </w:r>
    </w:p>
    <w:p w14:paraId="5759F585" w14:textId="77777777">
      <w:r>
        <w:t>静态替代说明：静态替代：把少数组占比分别设为</w:t>
      </w:r>
      <w:r>
        <w:t>0%</w:t>
      </w:r>
      <w:r>
        <w:t>、</w:t>
      </w:r>
      <w:r>
        <w:t>50%</w:t>
      </w:r>
      <w:r>
        <w:t>和</w:t>
      </w:r>
      <w:r>
        <w:t>100%</w:t>
      </w:r>
      <w:r>
        <w:t>，手工比较三组教学模拟输出。</w:t>
      </w:r>
    </w:p>
    <w:p w14:paraId="312CCBC7" w14:textId="77777777">
      <w:r>
        <w:t>键盘操作：聚焦滑块后使用方向键微调，</w:t>
      </w:r>
      <w:r>
        <w:t>Page Up/Page Down</w:t>
      </w:r>
      <w:r>
        <w:t>大步调整，</w:t>
      </w:r>
      <w:r>
        <w:t>Home/End</w:t>
      </w:r>
      <w:r>
        <w:t>到达边界。</w:t>
      </w:r>
    </w:p>
    <w:p w14:paraId="1E9270AE" w14:textId="77777777">
      <w:r>
        <w:t>风险提示：页面数值由公开公式生成，只用于教学，不代表真实模型性能或现实世界因果效果。</w:t>
      </w:r>
    </w:p>
    <w:p w14:paraId="72F97F73" w14:textId="77777777">
      <w:pPr>
        <w:pStyle w:val="21"/>
      </w:pPr>
      <w:bookmarkStart w:id="396" w:name="_Toc236985511"/>
      <w:r>
        <w:t xml:space="preserve">4. </w:t>
      </w:r>
      <w:r>
        <w:t>直觉到数学</w:t>
      </w:r>
      <w:bookmarkEnd w:id="396"/>
    </w:p>
    <w:p w14:paraId="689B607A" w14:textId="77777777">
      <w:r>
        <w:t>核心关系：</w:t>
      </w:r>
      <w:r>
        <w:rPr>
          <w:rFonts w:ascii="Cascadia Mono" w:eastAsia="Cascadia Mono" w:hAnsi="Cascadia Mono" w:cs="Cascadia Mono"/>
          <w:color w:val="173F35"/>
          <w:sz w:val="18"/>
        </w:rPr>
        <w:t>P_train(X,Y) ≠ P_deploy(X,Y)</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BD11258"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EB994A3" w14:textId="77777777">
      <w:pPr>
        <w:pStyle w:val="21"/>
      </w:pPr>
      <w:bookmarkStart w:id="397" w:name="_Toc236985512"/>
      <w:r>
        <w:t xml:space="preserve">5. </w:t>
      </w:r>
      <w:r>
        <w:t>最小实现</w:t>
      </w:r>
      <w:bookmarkEnd w:id="397"/>
    </w:p>
    <w:p w14:paraId="0087DC74"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7720FA32" w14:textId="77777777">
      <w:pPr>
        <w:pStyle w:val="af7"/>
      </w:pPr>
      <w:r>
        <w:t>代码</w:t>
      </w:r>
      <w:r>
        <w:t xml:space="preserve"> 43-1</w:t>
      </w:r>
      <w:r>
        <w:t xml:space="preserve">　</w:t>
      </w:r>
      <w:r>
        <w:t>python</w:t>
      </w:r>
      <w:r>
        <w:t>最小实现</w:t>
      </w:r>
    </w:p>
    <w:p w14:paraId="472B48E0"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297905D"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6B8A3B90" w14:textId="77777777">
      <w:pPr>
        <w:pStyle w:val="21"/>
      </w:pPr>
      <w:bookmarkStart w:id="398" w:name="_Toc236985513"/>
      <w:r>
        <w:t xml:space="preserve">6. </w:t>
      </w:r>
      <w:r>
        <w:t>五轮系统化理解</w:t>
      </w:r>
      <w:bookmarkEnd w:id="398"/>
    </w:p>
    <w:p w14:paraId="311C0637" w14:textId="77777777">
      <w:pPr>
        <w:pStyle w:val="31"/>
      </w:pPr>
      <w:bookmarkStart w:id="399" w:name="_Toc236985514"/>
      <w:r>
        <w:t xml:space="preserve">1. </w:t>
      </w:r>
      <w:r>
        <w:t>问题边界</w:t>
      </w:r>
      <w:bookmarkEnd w:id="399"/>
    </w:p>
    <w:p w14:paraId="1B272C0C" w14:textId="77777777">
      <w:r>
        <w:t>先把要解决的任务写成输入、输出、约束、失败代价与不做什么。</w:t>
      </w:r>
      <w:r>
        <w:t xml:space="preserve"> </w:t>
      </w:r>
      <w:r>
        <w:t>对</w:t>
      </w:r>
      <w:r>
        <w:t>“</w:t>
      </w:r>
      <w:r>
        <w:t>公平、偏差与数据分布变化</w:t>
      </w:r>
      <w:r>
        <w:t>”</w:t>
      </w:r>
      <w:r>
        <w:t>而言，第一步不是背下定义，而是把核心问题写成一句能被反驳、能被测量的话：识别测量偏差、代表性偏差、历史偏差和不同公平指标间冲突。。接着逐项标记观察到的事实、由公式推导的结果、来自文献的结论和仍然不确定的部分。这样做能防止把界面效果、单个案例或流畅文字误当成稳定能力。统一尺码不一定公平；不同使用情境需要明确目标、受影响者和补救方式。</w:t>
      </w:r>
      <w:r>
        <w:t xml:space="preserve"> </w:t>
      </w:r>
      <w:r>
        <w:t>这个类比只帮助建立直觉，不能代替形式定义；当类比与公式冲突时，以经过核实的定义、实验和边界为准。</w:t>
      </w:r>
    </w:p>
    <w:p w14:paraId="48D18773"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29461E5F" w14:textId="77777777">
      <w:r>
        <w:t>本层实验只调节</w:t>
      </w:r>
      <w:r>
        <w:t>“</w:t>
      </w:r>
      <w:r>
        <w:t>少数组占比</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207E2F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P_train(X,Y) ≠ P_deploy(X,Y)</w:t>
      </w:r>
      <w:r>
        <w:t>，逐个说明符号的对象、形状、单位和取值范围；把零</w:t>
      </w:r>
      <w:r>
        <w:lastRenderedPageBreak/>
        <w:t>值、极大值、空输入、重复输入和相反方向代入，检查是否符合直觉。任何无法解释的异常都应保留在失败日志，而不是删除。</w:t>
      </w:r>
    </w:p>
    <w:p w14:paraId="039A6636" w14:textId="77777777">
      <w:r>
        <w:t>完成本层的标准不是</w:t>
      </w:r>
      <w:r>
        <w:t>“</w:t>
      </w:r>
      <w:r>
        <w:t>看懂了</w:t>
      </w:r>
      <w:r>
        <w:t>”</w:t>
      </w:r>
      <w:r>
        <w:t>，而是你能不看正文讲出三件事：本章方法解决什么问题；它依赖哪些假设；怎样设计一个能让它失败的测试。再向同学解释为什么统一尺码不一定公平；不同使用情境需要明确目标、受影响者和补救方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等宽泛词，就把它们替换成可观察行为和适用条件。最后写一句研究问题：在校园能源使用的匿名汇总数据中，当少数组占比变化时，哪个机制最可能先成为瓶颈，怎样用对照实验验证？</w:t>
      </w:r>
    </w:p>
    <w:p w14:paraId="554FE89B" w14:textId="77777777">
      <w:pPr>
        <w:pStyle w:val="31"/>
      </w:pPr>
      <w:bookmarkStart w:id="400" w:name="_Toc236985515"/>
      <w:r>
        <w:t xml:space="preserve">3. </w:t>
      </w:r>
      <w:r>
        <w:t>机制与因果链</w:t>
      </w:r>
      <w:bookmarkEnd w:id="400"/>
    </w:p>
    <w:p w14:paraId="759B5B9C" w14:textId="77777777">
      <w:r>
        <w:t>沿着数据进入、内部计算、输出形成和外部行动逐步追踪，而不是只记名词。</w:t>
      </w:r>
      <w:r>
        <w:t xml:space="preserve"> </w:t>
      </w:r>
      <w:r>
        <w:t>对</w:t>
      </w:r>
      <w:r>
        <w:t>“</w:t>
      </w:r>
      <w:r>
        <w:t>公平、偏差与数据分布变化</w:t>
      </w:r>
      <w:r>
        <w:t>”</w:t>
      </w:r>
      <w:r>
        <w:t>而言，第一步不是背下定义，而是把核心问题写成一句能被反驳、能被测量的话：识别测量偏差、代表性偏差、历史偏差和不同公平指标间冲突。。接着逐项标记观察到的事实、由公式推导的结果、来自文献的结论和仍然不确定的部分。这样做能防止把界面效果、单个案例或流畅文字误当成稳定能力。统一尺码不一定公平；不同使用情境需要明确目标、受影响者和补救方式。</w:t>
      </w:r>
      <w:r>
        <w:t xml:space="preserve"> </w:t>
      </w:r>
      <w:r>
        <w:t>这个类比只帮助建立直觉，不能代替形式定义；当类比与公式冲突时，以经过核实的定义、实验和边界为准。</w:t>
      </w:r>
    </w:p>
    <w:p w14:paraId="6416745E"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4C7B2E5D" w14:textId="77777777">
      <w:r>
        <w:t>本层实验只调节</w:t>
      </w:r>
      <w:r>
        <w:t>“</w:t>
      </w:r>
      <w:r>
        <w:t>少数组占比</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CAE7510"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P_train(X,Y) ≠ P_deploy(X,Y)</w:t>
      </w:r>
      <w:r>
        <w:t>，逐个说明符号的对象、形状、单位和取值范围；把零值、极大值、空输入、重复输入和相反方向代入，检查是否符合直觉。任何无法解释的异常都应保留在失败日志，而不是删除。</w:t>
      </w:r>
    </w:p>
    <w:p w14:paraId="3BCDA108" w14:textId="77777777">
      <w:r>
        <w:t>完成本层的标准不是</w:t>
      </w:r>
      <w:r>
        <w:t>“</w:t>
      </w:r>
      <w:r>
        <w:t>看懂了</w:t>
      </w:r>
      <w:r>
        <w:t>”</w:t>
      </w:r>
      <w:r>
        <w:t>，而是你能不看正文讲出三件事：本章方法解决什么问题；它依赖哪些假设；怎样设计一个能让它失败的测试。再向同学解释为什么统一尺码不一定公平；不同使用情境需要明确目标、受影响者和补救方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等宽泛词，就把它们替换成可观察行为和适用条件。最后写一句研究问题：在不含个人信息的教学模拟天气记录中，当少数组占比变化时，哪个机制最可能先成为瓶颈，怎样用对照实验验证？</w:t>
      </w:r>
    </w:p>
    <w:p w14:paraId="5AA78EEA" w14:textId="77777777">
      <w:pPr>
        <w:pStyle w:val="31"/>
      </w:pPr>
      <w:bookmarkStart w:id="401" w:name="_Toc236985516"/>
      <w:r>
        <w:t xml:space="preserve">7. </w:t>
      </w:r>
      <w:r>
        <w:t>评估与不确定性</w:t>
      </w:r>
      <w:bookmarkEnd w:id="401"/>
    </w:p>
    <w:p w14:paraId="69228D22" w14:textId="77777777">
      <w:r>
        <w:t>把平均指标拆成切片、置信区间、校准、错误代价和最坏情况。</w:t>
      </w:r>
      <w:r>
        <w:t xml:space="preserve"> </w:t>
      </w:r>
      <w:r>
        <w:t>对</w:t>
      </w:r>
      <w:r>
        <w:t>“</w:t>
      </w:r>
      <w:r>
        <w:t>公平、偏差与数据分布变化</w:t>
      </w:r>
      <w:r>
        <w:t>”</w:t>
      </w:r>
      <w:r>
        <w:t>而言，第一步不是背下定义，而是把核心问题写成一句能被反驳、能被测量的话：识别测量偏差、代表性偏差、历史偏差和不同公平指标间冲突。。接着逐项标记观察到的事实、由公式推导的结果、来自文献的结论和仍然不确定的部分。这样做能防止把界面效果、单个案例或流畅文字误当成稳定能力。统一尺码不一定公平；不同使用情境需要明确目标、受影响者和补救方式。</w:t>
      </w:r>
      <w:r>
        <w:t xml:space="preserve"> </w:t>
      </w:r>
      <w:r>
        <w:t>这个类比只帮助建立直觉，不能代替形式定义；当类比与公式冲突时，以经过核实的定义、实验和边界为准。</w:t>
      </w:r>
    </w:p>
    <w:p w14:paraId="6D8D414B"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5F0EC252" w14:textId="77777777">
      <w:r>
        <w:lastRenderedPageBreak/>
        <w:t>本层实验只调节</w:t>
      </w:r>
      <w:r>
        <w:t>“</w:t>
      </w:r>
      <w:r>
        <w:t>少数组占比</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441A92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P_train(X,Y) ≠ P_deploy(X,Y)</w:t>
      </w:r>
      <w:r>
        <w:t>，逐个说明符号的对象、形状、单位和取值范围；把零值、极大值、空输入、重复输入和相反方向代入，检查是否符合直觉。任何无法解释的异常都应保留在失败日志，而不是删除。</w:t>
      </w:r>
    </w:p>
    <w:p w14:paraId="7603A73E" w14:textId="77777777">
      <w:r>
        <w:t>完成本层的标准不是</w:t>
      </w:r>
      <w:r>
        <w:t>“</w:t>
      </w:r>
      <w:r>
        <w:t>看懂了</w:t>
      </w:r>
      <w:r>
        <w:t>”</w:t>
      </w:r>
      <w:r>
        <w:t>，而是你能不看正文讲出三件事：本章方法解决什么问题；它依赖哪些假设；怎样设计一个能让它失败的测试。再向同学解释为什么统一尺码不一定公平；不同使用情境需要明确目标、受影响者和补救方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等宽泛词，就把它们替换成可观察行为和适用条件。最后写一句研究问题：在不含个人信息的教学模拟天气记录中，当少数组占比变化时，哪个机制最可能先成为瓶颈，怎样用对照实验验证？</w:t>
      </w:r>
    </w:p>
    <w:p w14:paraId="0533E073" w14:textId="77777777">
      <w:pPr>
        <w:pStyle w:val="31"/>
      </w:pPr>
      <w:bookmarkStart w:id="402" w:name="_Toc236985517"/>
      <w:r>
        <w:t xml:space="preserve">9. </w:t>
      </w:r>
      <w:r>
        <w:t>工程与复现</w:t>
      </w:r>
      <w:bookmarkEnd w:id="402"/>
    </w:p>
    <w:p w14:paraId="3236570C" w14:textId="77777777">
      <w:r>
        <w:t>固定版本、环境、种子和测量记录，使别人能从原始输入重建结论。</w:t>
      </w:r>
      <w:r>
        <w:t xml:space="preserve"> </w:t>
      </w:r>
      <w:r>
        <w:t>对</w:t>
      </w:r>
      <w:r>
        <w:t>“</w:t>
      </w:r>
      <w:r>
        <w:t>公平、偏差与数据分布变化</w:t>
      </w:r>
      <w:r>
        <w:t>”</w:t>
      </w:r>
      <w:r>
        <w:t>而言，第一步不是背下定义，而是把核心问题写成一句能被反驳、能被测量的话：识别测量偏差、代表性偏差、历史偏差和不同公平指标间冲突。。接着逐项标记观察到的事实、由公式推导的结果、来自文献的结论和仍然不确定的部分。这样做能防止把界面效果、单个案例或流畅文字误当成稳定能力。统一尺码不一定公平；不同使用情境需要明确目标、受影响者和补救方式。</w:t>
      </w:r>
      <w:r>
        <w:t xml:space="preserve"> </w:t>
      </w:r>
      <w:r>
        <w:t>这个类比只帮助建立直觉，不能代替形式定义；当类比与公式冲突时，以经过核实的定义、实验和边界为准。</w:t>
      </w:r>
    </w:p>
    <w:p w14:paraId="69B634D5"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0E15C88B" w14:textId="77777777">
      <w:r>
        <w:t>本层实验只调节</w:t>
      </w:r>
      <w:r>
        <w:t>“</w:t>
      </w:r>
      <w:r>
        <w:t>少数组占比</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4BB24F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P_train(X,Y) ≠ P_deploy(X,Y)</w:t>
      </w:r>
      <w:r>
        <w:t>，逐个说明符号的对象、形状、单位和取值范围；把零值、极大值、空输入、重复输入和相反方向代入，检查是否符合直觉。任何无法解释的异常都应保留在失败日志，而不是删除。</w:t>
      </w:r>
    </w:p>
    <w:p w14:paraId="4A85A824" w14:textId="77777777">
      <w:r>
        <w:t>完成本层的标准不是</w:t>
      </w:r>
      <w:r>
        <w:t>“</w:t>
      </w:r>
      <w:r>
        <w:t>看懂了</w:t>
      </w:r>
      <w:r>
        <w:t>”</w:t>
      </w:r>
      <w:r>
        <w:t>，而是你能不看正文讲出三件事：本章方法解决什么问题；它依赖哪些假设；怎样设计一个能让它失败的测试。再向同学解释为什么统一尺码不一定公平；不同使用情境需要明确目标、受影响者和补救方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等宽泛词，就把它们替换成可观察行为和适用条件。最后写一句研究问题：在校园能源使用的匿名汇总数据中，当少数组占比变化时，哪个机制最可能先成为瓶颈，怎样用对照实验验证？</w:t>
      </w:r>
    </w:p>
    <w:p w14:paraId="04903E87" w14:textId="77777777">
      <w:pPr>
        <w:pStyle w:val="31"/>
      </w:pPr>
      <w:bookmarkStart w:id="403" w:name="_Toc236985518"/>
      <w:r>
        <w:t xml:space="preserve">11. </w:t>
      </w:r>
      <w:r>
        <w:t>迁移与研究</w:t>
      </w:r>
      <w:bookmarkEnd w:id="403"/>
    </w:p>
    <w:p w14:paraId="2CBB8587" w14:textId="77777777">
      <w:r>
        <w:t>把本章方法搬到新情境，用对照和消融判断哪些部分可迁移、哪些需要重做。</w:t>
      </w:r>
      <w:r>
        <w:t xml:space="preserve"> </w:t>
      </w:r>
      <w:r>
        <w:t>对</w:t>
      </w:r>
      <w:r>
        <w:t>“</w:t>
      </w:r>
      <w:r>
        <w:t>公平、偏差与数据分布变化</w:t>
      </w:r>
      <w:r>
        <w:t>”</w:t>
      </w:r>
      <w:r>
        <w:t>而言，第一步不是背下定义，而是把核心问题写成一句能被反驳、能被测量的话：识别测量偏差、代表性偏差、历史偏差和不同公平指标间冲突。。接着逐项标记观察到的事实、由公式推导的结果、来自文献的结论和仍然不确定的部分。这样做能防止把界面效果、单个案例或流畅文字误当</w:t>
      </w:r>
      <w:r>
        <w:lastRenderedPageBreak/>
        <w:t>成稳定能力。统一尺码不一定公平；不同使用情境需要明确目标、受影响者和补救方式。</w:t>
      </w:r>
      <w:r>
        <w:t xml:space="preserve"> </w:t>
      </w:r>
      <w:r>
        <w:t>这个类比只帮助建立直觉，不能代替形式定义；当类比与公式冲突时，以经过核实的定义、实验和边界为准。</w:t>
      </w:r>
    </w:p>
    <w:p w14:paraId="30FE66A2"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2AB41F7B" w14:textId="77777777">
      <w:r>
        <w:t>本层实验只调节</w:t>
      </w:r>
      <w:r>
        <w:t>“</w:t>
      </w:r>
      <w:r>
        <w:t>少数组占比</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B28883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P_train(X,Y) ≠ P_deploy(X,Y)</w:t>
      </w:r>
      <w:r>
        <w:t>，逐个说明符号的对象、形状、单位和取值范围；把零值、极大值、空输入、重复输入和相反方向代入，检查是否符合直觉。任何无法解释的异常都应保留在失败日志，而不是删除。</w:t>
      </w:r>
    </w:p>
    <w:p w14:paraId="3CFEEB0B" w14:textId="77777777">
      <w:r>
        <w:t>完成本层的标准不是</w:t>
      </w:r>
      <w:r>
        <w:t>“</w:t>
      </w:r>
      <w:r>
        <w:t>看懂了</w:t>
      </w:r>
      <w:r>
        <w:t>”</w:t>
      </w:r>
      <w:r>
        <w:t>，而是你能不看正文讲出三件事：本章方法解决什么问题；它依赖哪些假设；怎样设计一个能让它失败的测试。再向同学解释为什么统一尺码不一定公平；不同使用情境需要明确目标、受影响者和补救方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等宽泛词，就把它们替换成可观察行为和适用条件。最后写一句研究问题：在不含个人信息的教学模拟天气记录中，当少数组占比变化时，哪个机制最可能先成为瓶颈，怎样用对照实验验证？</w:t>
      </w:r>
    </w:p>
    <w:p w14:paraId="1A8BD3E6" w14:textId="77777777">
      <w:pPr>
        <w:pStyle w:val="21"/>
      </w:pPr>
      <w:bookmarkStart w:id="404" w:name="_Toc236985519"/>
      <w:r>
        <w:lastRenderedPageBreak/>
        <w:t>7. PyTorch</w:t>
      </w:r>
      <w:r>
        <w:t>实现路线</w:t>
      </w:r>
      <w:bookmarkEnd w:id="404"/>
    </w:p>
    <w:p w14:paraId="014CDC4D"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7CAC1CDB"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1DC082D" w14:textId="77777777">
      <w:pPr>
        <w:pStyle w:val="21"/>
      </w:pPr>
      <w:bookmarkStart w:id="405" w:name="_Toc236985520"/>
      <w:r>
        <w:t xml:space="preserve">8. </w:t>
      </w:r>
      <w:r>
        <w:t>实验设计与结果记录</w:t>
      </w:r>
      <w:bookmarkEnd w:id="405"/>
    </w:p>
    <w:p w14:paraId="21328D14" w14:textId="77777777">
      <w:r>
        <w:t>为本章建立一张实验表。固定问题定义、数据版本、基线、硬件、依赖和随机种子，只改变</w:t>
      </w:r>
      <w:r>
        <w:t>“</w:t>
      </w:r>
      <w:r>
        <w:t>少数组占比</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2B5AECF1"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5A40A7A0" w14:textId="77777777">
      <w:pPr>
        <w:pStyle w:val="21"/>
      </w:pPr>
      <w:bookmarkStart w:id="406" w:name="_Toc236985521"/>
      <w:r>
        <w:t xml:space="preserve">9. </w:t>
      </w:r>
      <w:r>
        <w:t>常见失败与排查顺序</w:t>
      </w:r>
      <w:bookmarkEnd w:id="406"/>
    </w:p>
    <w:p w14:paraId="7D6B894D" w14:textId="77777777">
      <w:pPr>
        <w:pStyle w:val="a"/>
      </w:pPr>
      <w:r>
        <w:rPr>
          <w:b/>
        </w:rPr>
        <w:t>问题定义错位。</w:t>
      </w:r>
      <w:r>
        <w:t xml:space="preserve"> </w:t>
      </w:r>
      <w:r>
        <w:t>指标提高但现实任务没有改善。重新写输入、决策和失败代价。</w:t>
      </w:r>
    </w:p>
    <w:p w14:paraId="217F498F" w14:textId="77777777">
      <w:pPr>
        <w:pStyle w:val="a"/>
      </w:pPr>
      <w:r>
        <w:rPr>
          <w:b/>
        </w:rPr>
        <w:t>数据泄漏或重复。</w:t>
      </w:r>
      <w:r>
        <w:t xml:space="preserve"> </w:t>
      </w:r>
      <w:r>
        <w:t>训练与测试共享样本、时间或主体信息。按真实部署边界重新切分。</w:t>
      </w:r>
    </w:p>
    <w:p w14:paraId="2B35ACB8" w14:textId="77777777">
      <w:pPr>
        <w:pStyle w:val="a"/>
      </w:pPr>
      <w:r>
        <w:rPr>
          <w:b/>
        </w:rPr>
        <w:t>表示不一致。</w:t>
      </w:r>
      <w:r>
        <w:t xml:space="preserve"> </w:t>
      </w:r>
      <w:r>
        <w:t>训练和推理使用不同预处理、词表、单位或类别顺序。把预处理随模型版本化。</w:t>
      </w:r>
    </w:p>
    <w:p w14:paraId="452FEA68" w14:textId="77777777">
      <w:pPr>
        <w:pStyle w:val="a"/>
      </w:pPr>
      <w:r>
        <w:rPr>
          <w:b/>
        </w:rPr>
        <w:lastRenderedPageBreak/>
        <w:t>只看平均值。</w:t>
      </w:r>
      <w:r>
        <w:t xml:space="preserve"> </w:t>
      </w:r>
      <w:r>
        <w:t>少数群体、极端场景或长尾失败被平均掩盖。增加切片、区间和最坏情况。</w:t>
      </w:r>
    </w:p>
    <w:p w14:paraId="5A407045" w14:textId="77777777">
      <w:pPr>
        <w:pStyle w:val="a"/>
      </w:pPr>
      <w:r>
        <w:rPr>
          <w:b/>
        </w:rPr>
        <w:t>一次改变太多。</w:t>
      </w:r>
      <w:r>
        <w:t xml:space="preserve"> </w:t>
      </w:r>
      <w:r>
        <w:t>无法归因改进来源。回到单变量实验和消融。</w:t>
      </w:r>
    </w:p>
    <w:p w14:paraId="751FF4C2" w14:textId="77777777">
      <w:pPr>
        <w:pStyle w:val="a"/>
      </w:pPr>
      <w:r>
        <w:rPr>
          <w:b/>
        </w:rPr>
        <w:t>把流畅当正确。</w:t>
      </w:r>
      <w:r>
        <w:t xml:space="preserve"> </w:t>
      </w:r>
      <w:r>
        <w:t>生成结果自然但证据、逻辑或计算错误。增加引用核对、约束和拒答。</w:t>
      </w:r>
    </w:p>
    <w:p w14:paraId="65FDB3AE" w14:textId="77777777">
      <w:pPr>
        <w:pStyle w:val="a"/>
      </w:pPr>
      <w:r>
        <w:rPr>
          <w:b/>
        </w:rPr>
        <w:t>部署条件变化。</w:t>
      </w:r>
      <w:r>
        <w:t xml:space="preserve"> </w:t>
      </w:r>
      <w:r>
        <w:t>延迟、内存、网络、传感器或用户行为不同。建立监控、降级与回滚。</w:t>
      </w:r>
    </w:p>
    <w:p w14:paraId="50E30821"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0BBC5BD" w14:textId="77777777">
      <w:pPr>
        <w:pStyle w:val="21"/>
      </w:pPr>
      <w:bookmarkStart w:id="407" w:name="_Toc236985522"/>
      <w:r>
        <w:t xml:space="preserve">10. </w:t>
      </w:r>
      <w:r>
        <w:t>迁移任务</w:t>
      </w:r>
      <w:bookmarkEnd w:id="407"/>
    </w:p>
    <w:p w14:paraId="2E9D9EC8" w14:textId="77777777">
      <w:r>
        <w:t>工程线：把本章最小实现包装成一个可重复运行的命令，加入输入校验、测试、环境文件、日志、模型或规则版本、</w:t>
      </w:r>
      <w:r>
        <w:t>CPU</w:t>
      </w:r>
      <w:r>
        <w:t>资源上限和</w:t>
      </w:r>
      <w:r>
        <w:t>README</w:t>
      </w:r>
      <w:r>
        <w:t>。选择校园能源使用的匿名汇总数据作为公开或合成案例，提供一个正常输入、一个边界输入和一个应拒绝的输入。</w:t>
      </w:r>
    </w:p>
    <w:p w14:paraId="6FE11E31" w14:textId="77777777">
      <w:r>
        <w:t>研究线：选择合成电商目录但不含真实用户行为，提出一个可证伪问题。复现简单基线，再改变一个机制；至少做一次消融、一次分布变化测试和一次失败类别分析。报告效应大小与不确定性，不只报告最好分数。若结果没有改善，也要解释它排除了什么假设。</w:t>
      </w:r>
    </w:p>
    <w:p w14:paraId="2A503F34" w14:textId="77777777">
      <w:pPr>
        <w:pStyle w:val="21"/>
      </w:pPr>
      <w:bookmarkStart w:id="408" w:name="_Toc236985523"/>
      <w:r>
        <w:t xml:space="preserve">11. </w:t>
      </w:r>
      <w:r>
        <w:t>三级练习</w:t>
      </w:r>
      <w:bookmarkEnd w:id="408"/>
    </w:p>
    <w:p w14:paraId="63957C0A" w14:textId="77777777">
      <w:pPr>
        <w:pStyle w:val="a"/>
      </w:pPr>
      <w:r>
        <w:rPr>
          <w:b/>
        </w:rPr>
        <w:t>基础题：</w:t>
      </w:r>
      <w:r>
        <w:t xml:space="preserve"> </w:t>
      </w:r>
      <w:r>
        <w:t>用自己的话解释</w:t>
      </w:r>
      <w:r>
        <w:t>“</w:t>
      </w:r>
      <w:r>
        <w:t>公平、偏差与数据分布变化</w:t>
      </w:r>
      <w:r>
        <w:t>”</w:t>
      </w:r>
      <w:r>
        <w:t>，说明它的输入、输出和一个关键假设；再指出生活类比的一个局限。</w:t>
      </w:r>
    </w:p>
    <w:p w14:paraId="78C476C7" w14:textId="77777777">
      <w:pPr>
        <w:pStyle w:val="a"/>
      </w:pPr>
      <w:r>
        <w:rPr>
          <w:b/>
        </w:rPr>
        <w:t>应用题：</w:t>
      </w:r>
      <w:r>
        <w:t xml:space="preserve"> </w:t>
      </w:r>
      <w:r>
        <w:t>在虚构机器人在二维网格中的轨迹中设计一个只改变</w:t>
      </w:r>
      <w:r>
        <w:t>“</w:t>
      </w:r>
      <w:r>
        <w:t>少数组占比</w:t>
      </w:r>
      <w:r>
        <w:t>”</w:t>
      </w:r>
      <w:r>
        <w:t>的实验，列出基线、三档设置、指标和失败样例。</w:t>
      </w:r>
    </w:p>
    <w:p w14:paraId="240DA6C2" w14:textId="77777777">
      <w:pPr>
        <w:pStyle w:val="a"/>
      </w:pPr>
      <w:r>
        <w:rPr>
          <w:b/>
        </w:rPr>
        <w:t>挑战题：</w:t>
      </w:r>
      <w:r>
        <w:t xml:space="preserve"> </w:t>
      </w:r>
      <w:r>
        <w:t>设计一个会让本章方法失效的分布变化或对抗条件，给出检测、拒答、人工复核和回滚方案。</w:t>
      </w:r>
    </w:p>
    <w:p w14:paraId="3AC31AB2" w14:textId="77777777">
      <w:r>
        <w:lastRenderedPageBreak/>
        <w:t>独立答案位于</w:t>
      </w:r>
      <w:r>
        <w:t xml:space="preserve"> </w:t>
      </w:r>
      <w:r>
        <w:rPr>
          <w:rFonts w:ascii="Cascadia Mono" w:eastAsia="Cascadia Mono" w:hAnsi="Cascadia Mono" w:cs="Cascadia Mono"/>
          <w:color w:val="173F35"/>
          <w:sz w:val="18"/>
        </w:rPr>
        <w:t>content/ai-book/answers/fairness-and-shift.md</w:t>
      </w:r>
      <w:r>
        <w:t>，网页中默认折叠，建议先完成再核对。</w:t>
      </w:r>
    </w:p>
    <w:p w14:paraId="69E3FDAC" w14:textId="77777777">
      <w:pPr>
        <w:pStyle w:val="21"/>
      </w:pPr>
      <w:bookmarkStart w:id="409" w:name="_Toc236985524"/>
      <w:r>
        <w:t xml:space="preserve">12. </w:t>
      </w:r>
      <w:r>
        <w:t>本章能力检查</w:t>
      </w:r>
      <w:bookmarkEnd w:id="409"/>
    </w:p>
    <w:p w14:paraId="6A87959C" w14:textId="77777777">
      <w:pPr>
        <w:pStyle w:val="a0"/>
      </w:pPr>
      <w:r>
        <w:t>我能在两分钟内说清本章解决的问题与不解决的问题。</w:t>
      </w:r>
    </w:p>
    <w:p w14:paraId="6E83719D" w14:textId="77777777">
      <w:pPr>
        <w:pStyle w:val="a0"/>
      </w:pPr>
      <w:r>
        <w:t>我能解释核心公式中每个符号的对象、形状和单位。</w:t>
      </w:r>
    </w:p>
    <w:p w14:paraId="43AA7C1C" w14:textId="77777777">
      <w:pPr>
        <w:pStyle w:val="a0"/>
      </w:pPr>
      <w:r>
        <w:t>我能运行最小代码，并预测改变一个变量的方向性影响。</w:t>
      </w:r>
    </w:p>
    <w:p w14:paraId="7E68238C" w14:textId="77777777">
      <w:pPr>
        <w:pStyle w:val="a0"/>
      </w:pPr>
      <w:r>
        <w:t>我能区分教学模拟、实际测量和文献引用。</w:t>
      </w:r>
    </w:p>
    <w:p w14:paraId="7C28A8D8" w14:textId="77777777">
      <w:pPr>
        <w:pStyle w:val="a0"/>
      </w:pPr>
      <w:r>
        <w:t>我能给出至少三种失败原因，并按顺序排查。</w:t>
      </w:r>
    </w:p>
    <w:p w14:paraId="3EE25164" w14:textId="77777777">
      <w:pPr>
        <w:pStyle w:val="a0"/>
      </w:pPr>
      <w:r>
        <w:t>我能说明何时必须停止自动化并交给人。</w:t>
      </w:r>
    </w:p>
    <w:p w14:paraId="0B594AF7" w14:textId="77777777">
      <w:pPr>
        <w:pStyle w:val="a0"/>
      </w:pPr>
      <w:r>
        <w:t>我能提出一个可证伪研究问题和最低成本基线。</w:t>
      </w:r>
    </w:p>
    <w:p w14:paraId="7B9D8CD7" w14:textId="77777777">
      <w:pPr>
        <w:pStyle w:val="21"/>
      </w:pPr>
      <w:bookmarkStart w:id="410" w:name="_Toc236985525"/>
      <w:r>
        <w:t xml:space="preserve">13. </w:t>
      </w:r>
      <w:r>
        <w:t>来源与核实</w:t>
      </w:r>
      <w:bookmarkEnd w:id="410"/>
    </w:p>
    <w:p w14:paraId="66310D43" w14:textId="77777777">
      <w:r>
        <w:t>本章来源于下列一手框架、官方文档、开放教材或研究论文的结构化核对；正文为原创解释，不复制原图、习题答案或大段原文。时效内容在每个版本重新核实。</w:t>
      </w:r>
    </w:p>
    <w:p w14:paraId="02D6B89B" w14:textId="77777777">
      <w:pPr>
        <w:pStyle w:val="a0"/>
      </w:pPr>
      <w:r>
        <w:t>[S022] Scott Cunningham</w:t>
      </w:r>
      <w:r>
        <w:t>，《</w:t>
      </w:r>
      <w:r>
        <w:t>Causal Inference: The Mixtape</w:t>
      </w:r>
      <w:r>
        <w:t>》，</w:t>
      </w:r>
      <w:hyperlink r:id="rId67">
        <w:r>
          <w:rPr>
            <w:color w:val="1747D1"/>
            <w:u w:val="single"/>
          </w:rPr>
          <w:t>访问</w:t>
        </w:r>
        <w:r>
          <w:rPr>
            <w:color w:val="1747D1"/>
            <w:u w:val="single"/>
          </w:rPr>
          <w:t xml:space="preserve"> mixtape.scunning.com</w:t>
        </w:r>
      </w:hyperlink>
      <w:r>
        <w:t>）</w:t>
      </w:r>
    </w:p>
    <w:p w14:paraId="0274D00E" w14:textId="77777777">
      <w:pPr>
        <w:pStyle w:val="a0"/>
      </w:pPr>
      <w:r>
        <w:t>[S023] Fairlearn contributors</w:t>
      </w:r>
      <w:r>
        <w:t>，《</w:t>
      </w:r>
      <w:r>
        <w:t>Fairlearn User Guide</w:t>
      </w:r>
      <w:r>
        <w:t>》，</w:t>
      </w:r>
      <w:hyperlink r:id="rId68">
        <w:r>
          <w:rPr>
            <w:color w:val="1747D1"/>
            <w:u w:val="single"/>
          </w:rPr>
          <w:t>访问</w:t>
        </w:r>
        <w:r>
          <w:rPr>
            <w:color w:val="1747D1"/>
            <w:u w:val="single"/>
          </w:rPr>
          <w:t xml:space="preserve"> fairlearn.org</w:t>
        </w:r>
      </w:hyperlink>
      <w:r>
        <w:t>）</w:t>
      </w:r>
    </w:p>
    <w:p w14:paraId="565E4FFA" w14:textId="77777777">
      <w:pPr>
        <w:pStyle w:val="a0"/>
      </w:pPr>
      <w:r>
        <w:t>[S024] NIST</w:t>
      </w:r>
      <w:r>
        <w:t>，《</w:t>
      </w:r>
      <w:r>
        <w:t>Adversarial Machine Learning: A Taxonomy and Terminology of Attacks and Mitigations</w:t>
      </w:r>
      <w:r>
        <w:t>》，</w:t>
      </w:r>
      <w:hyperlink r:id="rId69">
        <w:r>
          <w:rPr>
            <w:color w:val="1747D1"/>
            <w:u w:val="single"/>
          </w:rPr>
          <w:t>访问</w:t>
        </w:r>
        <w:r>
          <w:rPr>
            <w:color w:val="1747D1"/>
            <w:u w:val="single"/>
          </w:rPr>
          <w:t xml:space="preserve"> csrc.nist.gov</w:t>
        </w:r>
      </w:hyperlink>
      <w:r>
        <w:t>）</w:t>
      </w:r>
    </w:p>
    <w:p w14:paraId="7B2EFEB5" w14:textId="77777777">
      <w:pPr>
        <w:pStyle w:val="a0"/>
      </w:pPr>
      <w:r>
        <w:t>[S071] Margaret Mitchell et al.</w:t>
      </w:r>
      <w:r>
        <w:t>，《</w:t>
      </w:r>
      <w:r>
        <w:t>Model Cards for Model Reporting</w:t>
      </w:r>
      <w:r>
        <w:t>》，</w:t>
      </w:r>
      <w:hyperlink r:id="rId70">
        <w:r>
          <w:rPr>
            <w:color w:val="1747D1"/>
            <w:u w:val="single"/>
          </w:rPr>
          <w:t>访问</w:t>
        </w:r>
        <w:r>
          <w:rPr>
            <w:color w:val="1747D1"/>
            <w:u w:val="single"/>
          </w:rPr>
          <w:t xml:space="preserve"> arxiv.org</w:t>
        </w:r>
      </w:hyperlink>
      <w:r>
        <w:t>）</w:t>
      </w:r>
    </w:p>
    <w:p w14:paraId="54EE5698" w14:textId="77777777">
      <w:pPr>
        <w:pStyle w:val="a0"/>
      </w:pPr>
      <w:r>
        <w:t>[S072] Timnit Gebru et al.</w:t>
      </w:r>
      <w:r>
        <w:t>，《</w:t>
      </w:r>
      <w:r>
        <w:t>Datasheets for Datasets</w:t>
      </w:r>
      <w:r>
        <w:t>》，</w:t>
      </w:r>
      <w:hyperlink r:id="rId71">
        <w:r>
          <w:rPr>
            <w:color w:val="1747D1"/>
            <w:u w:val="single"/>
          </w:rPr>
          <w:t>访问</w:t>
        </w:r>
        <w:r>
          <w:rPr>
            <w:color w:val="1747D1"/>
            <w:u w:val="single"/>
          </w:rPr>
          <w:t xml:space="preserve"> arxiv.org</w:t>
        </w:r>
      </w:hyperlink>
      <w:r>
        <w:t>）</w:t>
      </w:r>
    </w:p>
    <w:p w14:paraId="567CF456"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12B66F65" w14:textId="77777777">
      <w:pPr>
        <w:pStyle w:val="1"/>
      </w:pPr>
      <w:bookmarkStart w:id="411" w:name="ch_044"/>
      <w:bookmarkStart w:id="412" w:name="_Toc236985526"/>
      <w:r>
        <w:lastRenderedPageBreak/>
        <w:t>第</w:t>
      </w:r>
      <w:r>
        <w:t>44</w:t>
      </w:r>
      <w:r>
        <w:t>章</w:t>
      </w:r>
      <w:r>
        <w:t xml:space="preserve"> </w:t>
      </w:r>
      <w:r>
        <w:t>鲁棒性、对抗样本与分布外检测</w:t>
      </w:r>
      <w:bookmarkEnd w:id="411"/>
      <w:bookmarkEnd w:id="412"/>
    </w:p>
    <w:p w14:paraId="7BDC3B99" w14:textId="77777777">
      <w:pPr>
        <w:pStyle w:val="ac"/>
      </w:pPr>
      <w:r>
        <w:rPr>
          <w:rFonts w:ascii="Noto Sans SC" w:eastAsia="Noto Sans SC" w:hAnsi="Noto Sans SC" w:cs="Noto Sans SC"/>
        </w:rPr>
        <w:t>Robustness and OOD</w:t>
      </w:r>
    </w:p>
    <w:tbl>
      <w:tblPr>
        <w:tblStyle w:val="aff1"/>
        <w:tblW w:w="0" w:type="auto"/>
        <w:jc w:val="center"/>
        <w:tblLook w:val="04A0" w:firstRow="1" w:lastRow="0" w:firstColumn="1" w:lastColumn="0" w:noHBand="0" w:noVBand="1"/>
      </w:tblPr>
      <w:tblGrid>
        <w:gridCol w:w="3854"/>
        <w:gridCol w:w="5746"/>
      </w:tblGrid>
      <w:tr w14:paraId="5F69B352" w14:textId="77777777">
        <w:trPr>
          <w:tblHeader/>
          <w:jc w:val="center"/>
        </w:trPr>
        <w:tc>
          <w:tcPr>
            <w:tcW w:w="4680" w:type="dxa"/>
            <w:shd w:val="clear" w:color="auto" w:fill="1747D1"/>
            <w:tcMar>
              <w:top w:w="100" w:type="dxa"/>
              <w:left w:w="120" w:type="dxa"/>
              <w:bottom w:w="100" w:type="dxa"/>
              <w:right w:w="120" w:type="dxa"/>
            </w:tcMar>
          </w:tcPr>
          <w:p w14:paraId="4AE7487A" w14:textId="77777777">
            <w:r>
              <w:rPr>
                <w:b/>
                <w:color w:val="FFFFFF"/>
              </w:rPr>
              <w:t>项目</w:t>
            </w:r>
          </w:p>
        </w:tc>
        <w:tc>
          <w:tcPr>
            <w:tcW w:w="4680" w:type="dxa"/>
            <w:shd w:val="clear" w:color="auto" w:fill="1747D1"/>
            <w:tcMar>
              <w:top w:w="100" w:type="dxa"/>
              <w:left w:w="120" w:type="dxa"/>
              <w:bottom w:w="100" w:type="dxa"/>
              <w:right w:w="120" w:type="dxa"/>
            </w:tcMar>
          </w:tcPr>
          <w:p w14:paraId="25D45FBE" w14:textId="77777777">
            <w:r>
              <w:rPr>
                <w:b/>
                <w:color w:val="FFFFFF"/>
              </w:rPr>
              <w:t>内容</w:t>
            </w:r>
          </w:p>
        </w:tc>
      </w:tr>
      <w:tr w14:paraId="130DA372" w14:textId="77777777">
        <w:trPr>
          <w:jc w:val="center"/>
        </w:trPr>
        <w:tc>
          <w:tcPr>
            <w:tcW w:w="2088" w:type="dxa"/>
            <w:shd w:val="clear" w:color="auto" w:fill="EAF0FF"/>
            <w:tcMar>
              <w:top w:w="100" w:type="dxa"/>
              <w:left w:w="120" w:type="dxa"/>
              <w:bottom w:w="100" w:type="dxa"/>
              <w:right w:w="120" w:type="dxa"/>
            </w:tcMar>
            <w:vAlign w:val="center"/>
          </w:tcPr>
          <w:p w14:paraId="75112C93" w14:textId="77777777">
            <w:r>
              <w:rPr>
                <w:b/>
              </w:rPr>
              <w:t>学习单元</w:t>
            </w:r>
          </w:p>
        </w:tc>
        <w:tc>
          <w:tcPr>
            <w:tcW w:w="6840" w:type="dxa"/>
            <w:tcMar>
              <w:top w:w="100" w:type="dxa"/>
              <w:left w:w="120" w:type="dxa"/>
              <w:bottom w:w="100" w:type="dxa"/>
              <w:right w:w="120" w:type="dxa"/>
            </w:tcMar>
            <w:vAlign w:val="center"/>
          </w:tcPr>
          <w:p w14:paraId="2EE7F0CD" w14:textId="77777777">
            <w:r>
              <w:t>月</w:t>
            </w:r>
            <w:r>
              <w:t xml:space="preserve">11 · </w:t>
            </w:r>
            <w:r>
              <w:t>评估、因果、公平与鲁棒性</w:t>
            </w:r>
          </w:p>
        </w:tc>
      </w:tr>
      <w:tr w14:paraId="0E5F73A0" w14:textId="77777777">
        <w:trPr>
          <w:jc w:val="center"/>
        </w:trPr>
        <w:tc>
          <w:tcPr>
            <w:tcW w:w="2088" w:type="dxa"/>
            <w:shd w:val="clear" w:color="auto" w:fill="EAF0FF"/>
            <w:tcMar>
              <w:top w:w="100" w:type="dxa"/>
              <w:left w:w="120" w:type="dxa"/>
              <w:bottom w:w="100" w:type="dxa"/>
              <w:right w:w="120" w:type="dxa"/>
            </w:tcMar>
            <w:vAlign w:val="center"/>
          </w:tcPr>
          <w:p w14:paraId="0D43FE05" w14:textId="77777777">
            <w:r>
              <w:rPr>
                <w:b/>
              </w:rPr>
              <w:t>建议时间</w:t>
            </w:r>
          </w:p>
        </w:tc>
        <w:tc>
          <w:tcPr>
            <w:tcW w:w="6840" w:type="dxa"/>
            <w:tcMar>
              <w:top w:w="100" w:type="dxa"/>
              <w:left w:w="120" w:type="dxa"/>
              <w:bottom w:w="100" w:type="dxa"/>
              <w:right w:w="120" w:type="dxa"/>
            </w:tcMar>
            <w:vAlign w:val="center"/>
          </w:tcPr>
          <w:p w14:paraId="0474C2BD" w14:textId="77777777">
            <w:r>
              <w:t>8</w:t>
            </w:r>
            <w:r>
              <w:t>小时</w:t>
            </w:r>
          </w:p>
        </w:tc>
      </w:tr>
      <w:tr w14:paraId="5436C292" w14:textId="77777777">
        <w:trPr>
          <w:jc w:val="center"/>
        </w:trPr>
        <w:tc>
          <w:tcPr>
            <w:tcW w:w="2088" w:type="dxa"/>
            <w:shd w:val="clear" w:color="auto" w:fill="EAF0FF"/>
            <w:tcMar>
              <w:top w:w="100" w:type="dxa"/>
              <w:left w:w="120" w:type="dxa"/>
              <w:bottom w:w="100" w:type="dxa"/>
              <w:right w:w="120" w:type="dxa"/>
            </w:tcMar>
            <w:vAlign w:val="center"/>
          </w:tcPr>
          <w:p w14:paraId="7EE385FB" w14:textId="77777777">
            <w:r>
              <w:rPr>
                <w:b/>
              </w:rPr>
              <w:t>评审状态</w:t>
            </w:r>
          </w:p>
        </w:tc>
        <w:tc>
          <w:tcPr>
            <w:tcW w:w="6840" w:type="dxa"/>
            <w:tcMar>
              <w:top w:w="100" w:type="dxa"/>
              <w:left w:w="120" w:type="dxa"/>
              <w:bottom w:w="100" w:type="dxa"/>
              <w:right w:w="120" w:type="dxa"/>
            </w:tcMar>
            <w:vAlign w:val="center"/>
          </w:tcPr>
          <w:p w14:paraId="7997EB9C" w14:textId="77777777">
            <w:r>
              <w:t xml:space="preserve">draft · </w:t>
            </w:r>
            <w:r>
              <w:t>核实</w:t>
            </w:r>
            <w:r>
              <w:t xml:space="preserve"> 2026-08-06</w:t>
            </w:r>
          </w:p>
        </w:tc>
      </w:tr>
      <w:tr w14:paraId="4BC7AC2A" w14:textId="77777777">
        <w:trPr>
          <w:jc w:val="center"/>
        </w:trPr>
        <w:tc>
          <w:tcPr>
            <w:tcW w:w="2088" w:type="dxa"/>
            <w:shd w:val="clear" w:color="auto" w:fill="EAF0FF"/>
            <w:tcMar>
              <w:top w:w="100" w:type="dxa"/>
              <w:left w:w="120" w:type="dxa"/>
              <w:bottom w:w="100" w:type="dxa"/>
              <w:right w:w="120" w:type="dxa"/>
            </w:tcMar>
            <w:vAlign w:val="center"/>
          </w:tcPr>
          <w:p w14:paraId="53D34177" w14:textId="77777777">
            <w:r>
              <w:rPr>
                <w:b/>
              </w:rPr>
              <w:t>练习与实验</w:t>
            </w:r>
          </w:p>
        </w:tc>
        <w:tc>
          <w:tcPr>
            <w:tcW w:w="6840" w:type="dxa"/>
            <w:tcMar>
              <w:top w:w="100" w:type="dxa"/>
              <w:left w:w="120" w:type="dxa"/>
              <w:bottom w:w="100" w:type="dxa"/>
              <w:right w:w="120" w:type="dxa"/>
            </w:tcMar>
            <w:vAlign w:val="center"/>
          </w:tcPr>
          <w:p w14:paraId="6A8357AE" w14:textId="77777777">
            <w:r>
              <w:t>3</w:t>
            </w:r>
            <w:r>
              <w:t>道练习</w:t>
            </w:r>
            <w:r>
              <w:t xml:space="preserve"> · 1</w:t>
            </w:r>
            <w:r>
              <w:t>个互动实验</w:t>
            </w:r>
          </w:p>
        </w:tc>
      </w:tr>
    </w:tbl>
    <w:p w14:paraId="4624AE0F" w14:textId="77777777">
      <w:r>
        <w:rPr>
          <w:b/>
        </w:rPr>
        <w:t>先修关系：</w:t>
      </w:r>
      <w:hyperlink w:anchor="ch_043" w:history="1">
        <w:r>
          <w:rPr>
            <w:color w:val="1747D1"/>
            <w:u w:val="single"/>
          </w:rPr>
          <w:t>第</w:t>
        </w:r>
        <w:r>
          <w:rPr>
            <w:color w:val="1747D1"/>
            <w:u w:val="single"/>
          </w:rPr>
          <w:t>43</w:t>
        </w:r>
        <w:r>
          <w:rPr>
            <w:color w:val="1747D1"/>
            <w:u w:val="single"/>
          </w:rPr>
          <w:t>章</w:t>
        </w:r>
        <w:r>
          <w:rPr>
            <w:color w:val="1747D1"/>
            <w:u w:val="single"/>
          </w:rPr>
          <w:t xml:space="preserve"> </w:t>
        </w:r>
        <w:r>
          <w:rPr>
            <w:color w:val="1747D1"/>
            <w:u w:val="single"/>
          </w:rPr>
          <w:t>公平、偏差与数据分布变化</w:t>
        </w:r>
      </w:hyperlink>
    </w:p>
    <w:p w14:paraId="08365762" w14:textId="77777777">
      <w:pPr>
        <w:pStyle w:val="NEWVARCallout"/>
      </w:pPr>
      <w:r>
        <w:rPr>
          <w:b/>
        </w:rPr>
        <w:t>结论先行：</w:t>
      </w:r>
      <w:r>
        <w:t xml:space="preserve"> </w:t>
      </w:r>
      <w:r>
        <w:t>测试噪声、最坏扰动、未知类别和环境变化，建立拒答与降级策略。</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7C30D97" w14:textId="77777777">
      <w:pPr>
        <w:pStyle w:val="21"/>
      </w:pPr>
      <w:bookmarkStart w:id="413" w:name="_Toc236985527"/>
      <w:r>
        <w:t xml:space="preserve">1. </w:t>
      </w:r>
      <w:r>
        <w:t>为什么重要，现在能做什么</w:t>
      </w:r>
      <w:bookmarkEnd w:id="413"/>
    </w:p>
    <w:p w14:paraId="00ED1C2C" w14:textId="77777777">
      <w:r>
        <w:t>学完本章，你应该能把</w:t>
      </w:r>
      <w:r>
        <w:t>“</w:t>
      </w:r>
      <w:r>
        <w:t>鲁棒性、对抗样本与分布外检测</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235E6DF2" w14:textId="77777777">
      <w:r>
        <w:t>本章聚焦：测试噪声、最坏扰动、未知类别和环境变化，建立拒答与降级策略。</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78ACABF6" w14:textId="77777777">
      <w:pPr>
        <w:pStyle w:val="21"/>
      </w:pPr>
      <w:bookmarkStart w:id="414" w:name="_Toc236985528"/>
      <w:r>
        <w:lastRenderedPageBreak/>
        <w:t xml:space="preserve">2. </w:t>
      </w:r>
      <w:r>
        <w:t>先修检查与生活类比</w:t>
      </w:r>
      <w:bookmarkEnd w:id="414"/>
    </w:p>
    <w:p w14:paraId="134DF9EA" w14:textId="77777777">
      <w:r>
        <w:t>先用一分钟自测：你能否说明输入和输出分别是什么？能否区分规则、算法、模型与系统？能否读懂变量、函数和简单图表？如果其中一项还不稳，先回到前置章节</w:t>
      </w:r>
      <w:r>
        <w:t xml:space="preserve"> fairness-and-shift</w:t>
      </w:r>
      <w:r>
        <w:t>。不要跳过地基；后续章节默认你会保存代码、记录环境、保护隐私，并区分教学模拟与真实测量。</w:t>
      </w:r>
    </w:p>
    <w:p w14:paraId="31793357" w14:textId="77777777">
      <w:r>
        <w:t>生活类比：自动门在晴天好用不代表雨雪、遮挡和断电时仍可靠。</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1B36654" w14:textId="77777777">
      <w:pPr>
        <w:pStyle w:val="21"/>
      </w:pPr>
      <w:bookmarkStart w:id="415" w:name="_Toc236985529"/>
      <w:r>
        <w:t xml:space="preserve">3. </w:t>
      </w:r>
      <w:r>
        <w:t>互动实验：只改变一个变量</w:t>
      </w:r>
      <w:bookmarkEnd w:id="415"/>
    </w:p>
    <w:p w14:paraId="2A695033" w14:textId="77777777">
      <w:pPr>
        <w:pStyle w:val="af7"/>
      </w:pPr>
      <w:r>
        <w:t>实验</w:t>
      </w:r>
      <w:r>
        <w:t xml:space="preserve"> 44-1</w:t>
      </w:r>
      <w:r>
        <w:t xml:space="preserve">　鲁棒性、对抗样本与分布外检测：单变量实验（教学模拟）</w:t>
      </w:r>
    </w:p>
    <w:tbl>
      <w:tblPr>
        <w:tblStyle w:val="aff1"/>
        <w:tblW w:w="0" w:type="auto"/>
        <w:jc w:val="center"/>
        <w:tblLook w:val="04A0" w:firstRow="1" w:lastRow="0" w:firstColumn="1" w:lastColumn="0" w:noHBand="0" w:noVBand="1"/>
      </w:tblPr>
      <w:tblGrid>
        <w:gridCol w:w="3849"/>
        <w:gridCol w:w="5751"/>
      </w:tblGrid>
      <w:tr w14:paraId="0E53CE7A" w14:textId="77777777">
        <w:trPr>
          <w:tblHeader/>
          <w:jc w:val="center"/>
        </w:trPr>
        <w:tc>
          <w:tcPr>
            <w:tcW w:w="4680" w:type="dxa"/>
            <w:shd w:val="clear" w:color="auto" w:fill="1747D1"/>
            <w:tcMar>
              <w:top w:w="100" w:type="dxa"/>
              <w:left w:w="120" w:type="dxa"/>
              <w:bottom w:w="100" w:type="dxa"/>
              <w:right w:w="120" w:type="dxa"/>
            </w:tcMar>
          </w:tcPr>
          <w:p w14:paraId="25368A66" w14:textId="77777777">
            <w:r>
              <w:rPr>
                <w:b/>
                <w:color w:val="FFFFFF"/>
              </w:rPr>
              <w:t>项目</w:t>
            </w:r>
          </w:p>
        </w:tc>
        <w:tc>
          <w:tcPr>
            <w:tcW w:w="4680" w:type="dxa"/>
            <w:shd w:val="clear" w:color="auto" w:fill="1747D1"/>
            <w:tcMar>
              <w:top w:w="100" w:type="dxa"/>
              <w:left w:w="120" w:type="dxa"/>
              <w:bottom w:w="100" w:type="dxa"/>
              <w:right w:w="120" w:type="dxa"/>
            </w:tcMar>
          </w:tcPr>
          <w:p w14:paraId="386824AD" w14:textId="77777777">
            <w:r>
              <w:rPr>
                <w:b/>
                <w:color w:val="FFFFFF"/>
              </w:rPr>
              <w:t>内容</w:t>
            </w:r>
          </w:p>
        </w:tc>
      </w:tr>
      <w:tr w14:paraId="0622EFFE" w14:textId="77777777">
        <w:trPr>
          <w:jc w:val="center"/>
        </w:trPr>
        <w:tc>
          <w:tcPr>
            <w:tcW w:w="2088" w:type="dxa"/>
            <w:shd w:val="clear" w:color="auto" w:fill="EAF0FF"/>
            <w:tcMar>
              <w:top w:w="100" w:type="dxa"/>
              <w:left w:w="120" w:type="dxa"/>
              <w:bottom w:w="100" w:type="dxa"/>
              <w:right w:w="120" w:type="dxa"/>
            </w:tcMar>
            <w:vAlign w:val="center"/>
          </w:tcPr>
          <w:p w14:paraId="4024D8B1" w14:textId="77777777">
            <w:r>
              <w:rPr>
                <w:b/>
              </w:rPr>
              <w:t>只改变量</w:t>
            </w:r>
          </w:p>
        </w:tc>
        <w:tc>
          <w:tcPr>
            <w:tcW w:w="6840" w:type="dxa"/>
            <w:tcMar>
              <w:top w:w="100" w:type="dxa"/>
              <w:left w:w="120" w:type="dxa"/>
              <w:bottom w:w="100" w:type="dxa"/>
              <w:right w:w="120" w:type="dxa"/>
            </w:tcMar>
            <w:vAlign w:val="center"/>
          </w:tcPr>
          <w:p w14:paraId="6099C4E2" w14:textId="77777777">
            <w:r>
              <w:t>输入噪声，范围</w:t>
            </w:r>
            <w:r>
              <w:t xml:space="preserve"> 0–100%</w:t>
            </w:r>
            <w:r>
              <w:t>，步长</w:t>
            </w:r>
            <w:r>
              <w:t xml:space="preserve"> 5</w:t>
            </w:r>
          </w:p>
        </w:tc>
      </w:tr>
      <w:tr w14:paraId="32EC0A42" w14:textId="77777777">
        <w:trPr>
          <w:jc w:val="center"/>
        </w:trPr>
        <w:tc>
          <w:tcPr>
            <w:tcW w:w="2088" w:type="dxa"/>
            <w:shd w:val="clear" w:color="auto" w:fill="EAF0FF"/>
            <w:tcMar>
              <w:top w:w="100" w:type="dxa"/>
              <w:left w:w="120" w:type="dxa"/>
              <w:bottom w:w="100" w:type="dxa"/>
              <w:right w:w="120" w:type="dxa"/>
            </w:tcMar>
            <w:vAlign w:val="center"/>
          </w:tcPr>
          <w:p w14:paraId="055D873E" w14:textId="77777777">
            <w:r>
              <w:rPr>
                <w:b/>
              </w:rPr>
              <w:t>实验目标</w:t>
            </w:r>
          </w:p>
        </w:tc>
        <w:tc>
          <w:tcPr>
            <w:tcW w:w="6840" w:type="dxa"/>
            <w:tcMar>
              <w:top w:w="100" w:type="dxa"/>
              <w:left w:w="120" w:type="dxa"/>
              <w:bottom w:w="100" w:type="dxa"/>
              <w:right w:w="120" w:type="dxa"/>
            </w:tcMar>
            <w:vAlign w:val="center"/>
          </w:tcPr>
          <w:p w14:paraId="701A1031" w14:textId="77777777">
            <w:r>
              <w:t>只改变</w:t>
            </w:r>
            <w:r>
              <w:t>“</w:t>
            </w:r>
            <w:r>
              <w:t>输入噪声</w:t>
            </w:r>
            <w:r>
              <w:t>”</w:t>
            </w:r>
            <w:r>
              <w:t>，观察结果、代价和风险如何一起变化，理解测试噪声、最坏扰动、未知类别和环境变化，建立拒答与降级策略。</w:t>
            </w:r>
          </w:p>
        </w:tc>
      </w:tr>
      <w:tr w14:paraId="18123EE8" w14:textId="77777777">
        <w:trPr>
          <w:jc w:val="center"/>
        </w:trPr>
        <w:tc>
          <w:tcPr>
            <w:tcW w:w="2088" w:type="dxa"/>
            <w:shd w:val="clear" w:color="auto" w:fill="EAF0FF"/>
            <w:tcMar>
              <w:top w:w="100" w:type="dxa"/>
              <w:left w:w="120" w:type="dxa"/>
              <w:bottom w:w="100" w:type="dxa"/>
              <w:right w:w="120" w:type="dxa"/>
            </w:tcMar>
            <w:vAlign w:val="center"/>
          </w:tcPr>
          <w:p w14:paraId="24525388" w14:textId="77777777">
            <w:r>
              <w:rPr>
                <w:b/>
              </w:rPr>
              <w:t>键盘操作</w:t>
            </w:r>
          </w:p>
        </w:tc>
        <w:tc>
          <w:tcPr>
            <w:tcW w:w="6840" w:type="dxa"/>
            <w:tcMar>
              <w:top w:w="100" w:type="dxa"/>
              <w:left w:w="120" w:type="dxa"/>
              <w:bottom w:w="100" w:type="dxa"/>
              <w:right w:w="120" w:type="dxa"/>
            </w:tcMar>
            <w:vAlign w:val="center"/>
          </w:tcPr>
          <w:p w14:paraId="055B3BD0" w14:textId="77777777">
            <w:r>
              <w:t>聚焦滑块后使用方向键微调，</w:t>
            </w:r>
            <w:r>
              <w:t>Page Up/Page Down</w:t>
            </w:r>
            <w:r>
              <w:t>大步调整，</w:t>
            </w:r>
            <w:r>
              <w:t>Home/End</w:t>
            </w:r>
            <w:r>
              <w:t>到达边界。</w:t>
            </w:r>
          </w:p>
        </w:tc>
      </w:tr>
      <w:tr w14:paraId="4B8748D6" w14:textId="77777777">
        <w:trPr>
          <w:jc w:val="center"/>
        </w:trPr>
        <w:tc>
          <w:tcPr>
            <w:tcW w:w="2088" w:type="dxa"/>
            <w:shd w:val="clear" w:color="auto" w:fill="EAF0FF"/>
            <w:tcMar>
              <w:top w:w="100" w:type="dxa"/>
              <w:left w:w="120" w:type="dxa"/>
              <w:bottom w:w="100" w:type="dxa"/>
              <w:right w:w="120" w:type="dxa"/>
            </w:tcMar>
            <w:vAlign w:val="center"/>
          </w:tcPr>
          <w:p w14:paraId="0F04016F" w14:textId="77777777">
            <w:r>
              <w:rPr>
                <w:b/>
              </w:rPr>
              <w:t>静态替代</w:t>
            </w:r>
          </w:p>
        </w:tc>
        <w:tc>
          <w:tcPr>
            <w:tcW w:w="6840" w:type="dxa"/>
            <w:tcMar>
              <w:top w:w="100" w:type="dxa"/>
              <w:left w:w="120" w:type="dxa"/>
              <w:bottom w:w="100" w:type="dxa"/>
              <w:right w:w="120" w:type="dxa"/>
            </w:tcMar>
            <w:vAlign w:val="center"/>
          </w:tcPr>
          <w:p w14:paraId="27B7A6D0" w14:textId="77777777">
            <w:r>
              <w:t>静态替代：把输入噪声分别设为</w:t>
            </w:r>
            <w:r>
              <w:t>0%</w:t>
            </w:r>
            <w:r>
              <w:t>、</w:t>
            </w:r>
            <w:r>
              <w:t>10%</w:t>
            </w:r>
            <w:r>
              <w:t>和</w:t>
            </w:r>
            <w:r>
              <w:t>100%</w:t>
            </w:r>
            <w:r>
              <w:t>，手工比较三组教学模拟输出。</w:t>
            </w:r>
          </w:p>
        </w:tc>
      </w:tr>
      <w:tr w14:paraId="49D72806" w14:textId="77777777">
        <w:trPr>
          <w:jc w:val="center"/>
        </w:trPr>
        <w:tc>
          <w:tcPr>
            <w:tcW w:w="2088" w:type="dxa"/>
            <w:shd w:val="clear" w:color="auto" w:fill="EAF0FF"/>
            <w:tcMar>
              <w:top w:w="100" w:type="dxa"/>
              <w:left w:w="120" w:type="dxa"/>
              <w:bottom w:w="100" w:type="dxa"/>
              <w:right w:w="120" w:type="dxa"/>
            </w:tcMar>
            <w:vAlign w:val="center"/>
          </w:tcPr>
          <w:p w14:paraId="20021A54" w14:textId="77777777">
            <w:r>
              <w:rPr>
                <w:b/>
              </w:rPr>
              <w:t>结果边界</w:t>
            </w:r>
          </w:p>
        </w:tc>
        <w:tc>
          <w:tcPr>
            <w:tcW w:w="6840" w:type="dxa"/>
            <w:tcMar>
              <w:top w:w="100" w:type="dxa"/>
              <w:left w:w="120" w:type="dxa"/>
              <w:bottom w:w="100" w:type="dxa"/>
              <w:right w:w="120" w:type="dxa"/>
            </w:tcMar>
            <w:vAlign w:val="center"/>
          </w:tcPr>
          <w:p w14:paraId="0BB8C12A" w14:textId="77777777">
            <w:r>
              <w:t>页面数值由公开公式生成，只用于教学，不代表真实模型性能或现实世界因果效果。</w:t>
            </w:r>
          </w:p>
        </w:tc>
      </w:tr>
    </w:tbl>
    <w:p w14:paraId="5E2737C2" w14:textId="77777777">
      <w:r>
        <w:lastRenderedPageBreak/>
        <w:t>实验目标：只改变</w:t>
      </w:r>
      <w:r>
        <w:t>“</w:t>
      </w:r>
      <w:r>
        <w:t>输入噪声</w:t>
      </w:r>
      <w:r>
        <w:t>”</w:t>
      </w:r>
      <w:r>
        <w:t>，观察结果、代价和风险如何一起变化，理解测试噪声、最坏扰动、未知类别和环境变化，建立拒答与降级策略。</w:t>
      </w:r>
    </w:p>
    <w:p w14:paraId="2192F58E" w14:textId="77777777">
      <w:r>
        <w:t>静态替代说明：静态替代：把输入噪声分别设为</w:t>
      </w:r>
      <w:r>
        <w:t>0%</w:t>
      </w:r>
      <w:r>
        <w:t>、</w:t>
      </w:r>
      <w:r>
        <w:t>10%</w:t>
      </w:r>
      <w:r>
        <w:t>和</w:t>
      </w:r>
      <w:r>
        <w:t>100%</w:t>
      </w:r>
      <w:r>
        <w:t>，手工比较三组教学模拟输出。</w:t>
      </w:r>
    </w:p>
    <w:p w14:paraId="1DE30787" w14:textId="77777777">
      <w:r>
        <w:t>键盘操作：聚焦滑块后使用方向键微调，</w:t>
      </w:r>
      <w:r>
        <w:t>Page Up/Page Down</w:t>
      </w:r>
      <w:r>
        <w:t>大步调整，</w:t>
      </w:r>
      <w:r>
        <w:t>Home/End</w:t>
      </w:r>
      <w:r>
        <w:t>到达边界。</w:t>
      </w:r>
    </w:p>
    <w:p w14:paraId="29A48FB3" w14:textId="77777777">
      <w:r>
        <w:t>风险提示：页面数值由公开公式生成，只用于教学，不代表真实模型性能或现实世界因果效果。</w:t>
      </w:r>
    </w:p>
    <w:p w14:paraId="29298EB6" w14:textId="77777777">
      <w:pPr>
        <w:pStyle w:val="21"/>
      </w:pPr>
      <w:bookmarkStart w:id="416" w:name="_Toc236985530"/>
      <w:r>
        <w:t xml:space="preserve">4. </w:t>
      </w:r>
      <w:r>
        <w:t>直觉到数学</w:t>
      </w:r>
      <w:bookmarkEnd w:id="416"/>
    </w:p>
    <w:p w14:paraId="3A5496F0" w14:textId="77777777">
      <w:r>
        <w:t>核心关系：</w:t>
      </w:r>
      <w:r>
        <w:rPr>
          <w:rFonts w:ascii="Cascadia Mono" w:eastAsia="Cascadia Mono" w:hAnsi="Cascadia Mono" w:cs="Cascadia Mono"/>
          <w:color w:val="173F35"/>
          <w:sz w:val="18"/>
        </w:rPr>
        <w:t>max_{||δ||≤ε} loss(f(x+δ),y)</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5A2F3F37"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1990C80" w14:textId="77777777">
      <w:pPr>
        <w:pStyle w:val="21"/>
      </w:pPr>
      <w:bookmarkStart w:id="417" w:name="_Toc236985531"/>
      <w:r>
        <w:t xml:space="preserve">5. </w:t>
      </w:r>
      <w:r>
        <w:t>最小实现</w:t>
      </w:r>
      <w:bookmarkEnd w:id="417"/>
    </w:p>
    <w:p w14:paraId="47817D71"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4DB623F4" w14:textId="77777777">
      <w:pPr>
        <w:pStyle w:val="af7"/>
      </w:pPr>
      <w:r>
        <w:t>代码</w:t>
      </w:r>
      <w:r>
        <w:t xml:space="preserve"> 44-1</w:t>
      </w:r>
      <w:r>
        <w:t xml:space="preserve">　</w:t>
      </w:r>
      <w:r>
        <w:t>python</w:t>
      </w:r>
      <w:r>
        <w:t>最小实现</w:t>
      </w:r>
    </w:p>
    <w:p w14:paraId="5F8E218E" w14:textId="77777777">
      <w:pPr>
        <w:pStyle w:val="CodeBlock"/>
      </w:pPr>
      <w:r>
        <w:t>import math</w:t>
      </w:r>
      <w:r>
        <w:br/>
      </w:r>
      <w:r>
        <w:t xml:space="preserve"> </w:t>
      </w:r>
      <w:r>
        <w:br/>
      </w:r>
      <w:r>
        <w:t>def sigmoid(z: float) -&gt; float:</w:t>
      </w:r>
      <w:r>
        <w:br/>
      </w:r>
      <w:r>
        <w:t xml:space="preserve">    return 1.0 / (1.0 + math.exp(-max(-30.0, min(30.0, z))))</w:t>
      </w:r>
      <w:r>
        <w:br/>
      </w:r>
      <w:r>
        <w:t xml:space="preserve"> </w:t>
      </w:r>
      <w:r>
        <w:br/>
      </w:r>
      <w:r>
        <w:t>def predict(features, weights, bias=0.0):</w:t>
      </w:r>
      <w:r>
        <w:br/>
      </w:r>
      <w:r>
        <w:t xml:space="preserve">    score = sum(x * w for x, w in zip(features, weights)) + bias</w:t>
      </w:r>
      <w:r>
        <w:br/>
      </w:r>
      <w:r>
        <w:t xml:space="preserve">    return sigmoid(score)</w:t>
      </w:r>
      <w:r>
        <w:br/>
      </w:r>
      <w:r>
        <w:t xml:space="preserve"> </w:t>
      </w:r>
      <w:r>
        <w:br/>
      </w:r>
      <w:r>
        <w:t>probability = predict([0.4, 0.8, -0.2], [0.5, 1.2, -0.7], -0.1)</w:t>
      </w:r>
      <w:r>
        <w:br/>
      </w:r>
      <w:r>
        <w:t>print({"probability": round(probability, 4), "teaching_simulation": True})</w:t>
      </w:r>
    </w:p>
    <w:p w14:paraId="6AAA1D39"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1B300F57" w14:textId="77777777">
      <w:pPr>
        <w:pStyle w:val="21"/>
      </w:pPr>
      <w:bookmarkStart w:id="418" w:name="_Toc236985532"/>
      <w:r>
        <w:t xml:space="preserve">6. </w:t>
      </w:r>
      <w:r>
        <w:t>五轮系统化理解</w:t>
      </w:r>
      <w:bookmarkEnd w:id="418"/>
    </w:p>
    <w:p w14:paraId="1DC94B35" w14:textId="77777777">
      <w:pPr>
        <w:pStyle w:val="31"/>
      </w:pPr>
      <w:bookmarkStart w:id="419" w:name="_Toc236985533"/>
      <w:r>
        <w:t xml:space="preserve">1. </w:t>
      </w:r>
      <w:r>
        <w:t>问题边界</w:t>
      </w:r>
      <w:bookmarkEnd w:id="419"/>
    </w:p>
    <w:p w14:paraId="4E56F87C" w14:textId="77777777">
      <w:r>
        <w:t>先把要解决的任务写成输入、输出、约束、失败代价与不做什么。</w:t>
      </w:r>
      <w:r>
        <w:t xml:space="preserve"> </w:t>
      </w:r>
      <w:r>
        <w:t>对</w:t>
      </w:r>
      <w:r>
        <w:t>“</w:t>
      </w:r>
      <w:r>
        <w:t>鲁棒性、对抗样本与分布外检测</w:t>
      </w:r>
      <w:r>
        <w:t>”</w:t>
      </w:r>
      <w:r>
        <w:t>而言，第一步不是背下定义，而是把核心问题写成一句能被反驳、能被测量的话：测试噪声、最坏扰动、未知类别和环境变化，建立拒答与降级策略。。接着逐项标记观察到的事实、由公式推导的结果、来自文献的结论和仍然不确定的部分。这样做能防止把界面效果、单个案例或流畅文字误当成稳定能力。自动门在晴天好用不代表雨雪、遮挡和断电时仍可靠。</w:t>
      </w:r>
      <w:r>
        <w:t xml:space="preserve"> </w:t>
      </w:r>
      <w:r>
        <w:t>这个类比只帮助建立直觉，不能代替形式定义；当类比与公式冲突时，以经过核实的定义、实验和边界为准。</w:t>
      </w:r>
    </w:p>
    <w:p w14:paraId="79878AC7"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5FE3FD69" w14:textId="77777777">
      <w:r>
        <w:t>本层实验只调节</w:t>
      </w:r>
      <w:r>
        <w:t>“</w:t>
      </w:r>
      <w:r>
        <w:t>输入噪声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87D8E92" w14:textId="77777777">
      <w:r>
        <w:t>常见错误是一次同时改变数据、模型和阈值，最后无法知道改进来自哪里。正确做法是建立实验矩阵：行表示唯一改变的变量，列记录假设、设置、种子、运行环境、主要指标、切片指标、资源成本和失</w:t>
      </w:r>
      <w:r>
        <w:lastRenderedPageBreak/>
        <w:t>败样例。对于</w:t>
      </w:r>
      <w:r>
        <w:t>max_{||δ||≤ε} loss(f(x+δ),y)</w:t>
      </w:r>
      <w:r>
        <w:t>，逐个说明符号的对象、形状、单位和取值范围；把零值、极大值、空输入、重复输入和相反方向代入，检查是否符合直觉。任何无法解释的异常都应保留在失败日志，而不是删除。</w:t>
      </w:r>
    </w:p>
    <w:p w14:paraId="13D34052" w14:textId="77777777">
      <w:r>
        <w:t>完成本层的标准不是</w:t>
      </w:r>
      <w:r>
        <w:t>“</w:t>
      </w:r>
      <w:r>
        <w:t>看懂了</w:t>
      </w:r>
      <w:r>
        <w:t>”</w:t>
      </w:r>
      <w:r>
        <w:t>，而是你能不看正文讲出三件事：本章方法解决什么问题；它依赖哪些假设；怎样设计一个能让它失败的测试。再向同学解释为什么自动门在晴天好用不代表雨雪、遮挡和断电时仍可靠。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等宽泛词，就把它们替换成可观察行为和适用条件。最后写一句研究问题：在公开古诗文本与版权已明确的材料中，当输入噪声变化时，哪个机制最可能先成为瓶颈，怎样用对照实验验证？</w:t>
      </w:r>
    </w:p>
    <w:p w14:paraId="2A5755FE" w14:textId="77777777">
      <w:pPr>
        <w:pStyle w:val="31"/>
      </w:pPr>
      <w:bookmarkStart w:id="420" w:name="_Toc236985534"/>
      <w:r>
        <w:t xml:space="preserve">3. </w:t>
      </w:r>
      <w:r>
        <w:t>机制与因果链</w:t>
      </w:r>
      <w:bookmarkEnd w:id="420"/>
    </w:p>
    <w:p w14:paraId="738AC0B2" w14:textId="77777777">
      <w:r>
        <w:t>沿着数据进入、内部计算、输出形成和外部行动逐步追踪，而不是只记名词。</w:t>
      </w:r>
      <w:r>
        <w:t xml:space="preserve"> </w:t>
      </w:r>
      <w:r>
        <w:t>对</w:t>
      </w:r>
      <w:r>
        <w:t>“</w:t>
      </w:r>
      <w:r>
        <w:t>鲁棒性、对抗样本与分布外检测</w:t>
      </w:r>
      <w:r>
        <w:t>”</w:t>
      </w:r>
      <w:r>
        <w:t>而言，第一步不是背下定义，而是把核心问题写成一句能被反驳、能被测量的话：测试噪声、最坏扰动、未知类别和环境变化，建立拒答与降级策略。。接着逐项标记观察到的事实、由公式推导的结果、来自文献的结论和仍然不确定的部分。这样做能防止把界面效果、单个案例或流畅文字误当成稳定能力。自动门在晴天好用不代表雨雪、遮挡和断电时仍可靠。</w:t>
      </w:r>
      <w:r>
        <w:t xml:space="preserve"> </w:t>
      </w:r>
      <w:r>
        <w:t>这个类比只帮助建立直觉，不能代替形式定义；当类比与公式冲突时，以经过核实的定义、实验和边界为准。</w:t>
      </w:r>
    </w:p>
    <w:p w14:paraId="2D0F5B2F"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4129F0EB" w14:textId="77777777">
      <w:r>
        <w:t>本层实验只调节</w:t>
      </w:r>
      <w:r>
        <w:t>“</w:t>
      </w:r>
      <w:r>
        <w:t>输入噪声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10C2EDB"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max_{||δ||≤ε} loss(f(x+δ),y)</w:t>
      </w:r>
      <w:r>
        <w:t>，逐个说明符号的对象、形状、单位和取值范围；把零值、极大值、空输入、重复输入和相反方向代入，检查是否符合直觉。任何无法解释的异常都应保留在失败日志，而不是删除。</w:t>
      </w:r>
    </w:p>
    <w:p w14:paraId="4B6E45F9" w14:textId="77777777">
      <w:r>
        <w:t>完成本层的标准不是</w:t>
      </w:r>
      <w:r>
        <w:t>“</w:t>
      </w:r>
      <w:r>
        <w:t>看懂了</w:t>
      </w:r>
      <w:r>
        <w:t>”</w:t>
      </w:r>
      <w:r>
        <w:t>，而是你能不看正文讲出三件事：本章方法解决什么问题；它依赖哪些假设；怎样设计一个能让它失败的测试。再向同学解释为什么自动门在晴天好用不代表雨雪、遮挡和断电时仍可靠。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等宽泛词，就把它们替换成可观察行为和适用条件。最后写一句研究问题：在公开道路网络与虚构出行任务中，当输入噪声变化时，哪个机制最可能先成为瓶颈，怎样用对照实验验证？</w:t>
      </w:r>
    </w:p>
    <w:p w14:paraId="607F470F" w14:textId="77777777">
      <w:pPr>
        <w:pStyle w:val="31"/>
      </w:pPr>
      <w:bookmarkStart w:id="421" w:name="_Toc236985535"/>
      <w:r>
        <w:t xml:space="preserve">7. </w:t>
      </w:r>
      <w:r>
        <w:t>评估与不确定性</w:t>
      </w:r>
      <w:bookmarkEnd w:id="421"/>
    </w:p>
    <w:p w14:paraId="0DD5FB72" w14:textId="77777777">
      <w:r>
        <w:t>把平均指标拆成切片、置信区间、校准、错误代价和最坏情况。</w:t>
      </w:r>
      <w:r>
        <w:t xml:space="preserve"> </w:t>
      </w:r>
      <w:r>
        <w:t>对</w:t>
      </w:r>
      <w:r>
        <w:t>“</w:t>
      </w:r>
      <w:r>
        <w:t>鲁棒性、对抗样本与分布外检测</w:t>
      </w:r>
      <w:r>
        <w:t>”</w:t>
      </w:r>
      <w:r>
        <w:t>而言，第一步不是背下定义，而是把核心问题写成一句能被反驳、能被测量的话：测试噪声、最坏扰动、未知类别和环境变化，建立拒答与降级策略。。接着逐项标记观察到的事实、由公式推导的结果、来自文献的结论和仍然不确定的部分。这样做能防止把界面效果、单个案例或流畅文字误当成稳定能力。自动门在晴天好用不代表雨雪、遮挡和断电时仍可靠。</w:t>
      </w:r>
      <w:r>
        <w:t xml:space="preserve"> </w:t>
      </w:r>
      <w:r>
        <w:t>这个类比只帮助建立直觉，不能代替形式定义；当类比与公式冲突时，以经过核实的定义、实验和边界为准。</w:t>
      </w:r>
    </w:p>
    <w:p w14:paraId="651BF497"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7C833D30" w14:textId="77777777">
      <w:r>
        <w:t>本层实验只调节</w:t>
      </w:r>
      <w:r>
        <w:t>“</w:t>
      </w:r>
      <w:r>
        <w:t>输入噪声</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51CF4FB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max_{||δ||≤ε} loss(f(x+δ),y)</w:t>
      </w:r>
      <w:r>
        <w:t>，逐个说明符号的对象、形状、单位和取值范围；把零值、极大值、空输入、重复输入和相反方向代入，检查是否符合直觉。任何无法解释的异常都应保留在失败日志，而不是删除。</w:t>
      </w:r>
    </w:p>
    <w:p w14:paraId="19316A36" w14:textId="77777777">
      <w:r>
        <w:t>完成本层的标准不是</w:t>
      </w:r>
      <w:r>
        <w:t>“</w:t>
      </w:r>
      <w:r>
        <w:t>看懂了</w:t>
      </w:r>
      <w:r>
        <w:t>”</w:t>
      </w:r>
      <w:r>
        <w:t>，而是你能不看正文讲出三件事：本章方法解决什么问题；它依赖哪些假设；怎样设计一个能让它失败的测试。再向同学解释为什么自动门在晴天好用不代表雨雪、遮挡和断电时仍可靠。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等宽泛词，就把它们替换成可观察行为和适用条件。最后写一句研究问题：在公开道路网络与虚构出行任务中，当输入噪声变化时，哪个机制最可能先成为瓶颈，怎样用对照实验验证？</w:t>
      </w:r>
    </w:p>
    <w:p w14:paraId="17C4477A" w14:textId="77777777">
      <w:pPr>
        <w:pStyle w:val="31"/>
      </w:pPr>
      <w:bookmarkStart w:id="422" w:name="_Toc236985536"/>
      <w:r>
        <w:t xml:space="preserve">9. </w:t>
      </w:r>
      <w:r>
        <w:t>工程与复现</w:t>
      </w:r>
      <w:bookmarkEnd w:id="422"/>
    </w:p>
    <w:p w14:paraId="5FF6CD17" w14:textId="77777777">
      <w:r>
        <w:t>固定版本、环境、种子和测量记录，使别人能从原始输入重建结论。</w:t>
      </w:r>
      <w:r>
        <w:t xml:space="preserve"> </w:t>
      </w:r>
      <w:r>
        <w:t>对</w:t>
      </w:r>
      <w:r>
        <w:t>“</w:t>
      </w:r>
      <w:r>
        <w:t>鲁棒性、对抗样本与分布外检测</w:t>
      </w:r>
      <w:r>
        <w:t>”</w:t>
      </w:r>
      <w:r>
        <w:t>而言，第一步不是背下定义，而是把核心问题写成一句能被反驳、能被测量的话：测试噪声、最坏扰动、未知类别和环境变化，建立拒答与降级策略。。接着逐项标记观察到的事实、由公式推导的结果、来自文献的结论和仍然不确定的部分。这样做能防止把界面效果、单个案例或流畅文字误当成稳定能力。自动门在晴天好用不代表雨雪、遮挡和断电时仍可靠。</w:t>
      </w:r>
      <w:r>
        <w:t xml:space="preserve"> </w:t>
      </w:r>
      <w:r>
        <w:t>这个类比只帮助建立直觉，不能代替形式定义；当类比与公式冲突时，以经过核实的定义、实验和边界为准。</w:t>
      </w:r>
    </w:p>
    <w:p w14:paraId="1A26C6EC"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w:t>
      </w:r>
      <w:r>
        <w:lastRenderedPageBreak/>
        <w:t>是否仍成立。若必须改变数据定义、损失或评价标准，就把改变记录为新的实验条件，而不是悄悄调整。</w:t>
      </w:r>
    </w:p>
    <w:p w14:paraId="5CA9FDDC" w14:textId="77777777">
      <w:r>
        <w:t>本层实验只调节</w:t>
      </w:r>
      <w:r>
        <w:t>“</w:t>
      </w:r>
      <w:r>
        <w:t>输入噪声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07CCE9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max_{||δ||≤ε} loss(f(x+δ),y)</w:t>
      </w:r>
      <w:r>
        <w:t>，逐个说明符号的对象、形状、单位和取值范围；把零值、极大值、空输入、重复输入和相反方向代入，检查是否符合直觉。任何无法解释的异常都应保留在失败日志，而不是删除。</w:t>
      </w:r>
    </w:p>
    <w:p w14:paraId="4F0F5A3D" w14:textId="77777777">
      <w:r>
        <w:t>完成本层的标准不是</w:t>
      </w:r>
      <w:r>
        <w:t>“</w:t>
      </w:r>
      <w:r>
        <w:t>看懂了</w:t>
      </w:r>
      <w:r>
        <w:t>”</w:t>
      </w:r>
      <w:r>
        <w:t>，而是你能不看正文讲出三件事：本章方法解决什么问题；它依赖哪些假设；怎样设计一个能让它失败的测试。再向同学解释为什么自动门在晴天好用不代表雨雪、遮挡和断电时仍可靠。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等宽泛词，就把它们替换成可观察行为和适用条件。最后写一句研究问题：在公开古诗文本与版权已明确的材料中，当输入噪声变化时，哪个机制最可能先成为瓶颈，怎样用对照实验验证？</w:t>
      </w:r>
    </w:p>
    <w:p w14:paraId="1B05C402" w14:textId="77777777">
      <w:pPr>
        <w:pStyle w:val="31"/>
      </w:pPr>
      <w:bookmarkStart w:id="423" w:name="_Toc236985537"/>
      <w:r>
        <w:t xml:space="preserve">11. </w:t>
      </w:r>
      <w:r>
        <w:t>迁移与研究</w:t>
      </w:r>
      <w:bookmarkEnd w:id="423"/>
    </w:p>
    <w:p w14:paraId="473D4A9B" w14:textId="77777777">
      <w:r>
        <w:t>把本章方法搬到新情境，用对照和消融判断哪些部分可迁移、哪些需要重做。</w:t>
      </w:r>
      <w:r>
        <w:t xml:space="preserve"> </w:t>
      </w:r>
      <w:r>
        <w:t>对</w:t>
      </w:r>
      <w:r>
        <w:t>“</w:t>
      </w:r>
      <w:r>
        <w:t>鲁棒性、对抗样本与分布外检测</w:t>
      </w:r>
      <w:r>
        <w:t>”</w:t>
      </w:r>
      <w:r>
        <w:t>而言，第一步不是背下定义，而是把核心问题写成一句能被反驳、能被测量的话：测试噪声、最坏扰动、未知类别和环境变化，建立拒答与降级策略。。接着逐项标记观察到的事实、由公式推导的结果、来自文献的结论和仍然不确定的部分。这样做能防止把界面效果、单个案例或流畅文字误当成稳定能力。自动门在晴天好用不代表雨雪、遮挡和断电时仍可靠。</w:t>
      </w:r>
      <w:r>
        <w:t xml:space="preserve"> </w:t>
      </w:r>
      <w:r>
        <w:t>这个类比只帮助建立直觉，不能代替形式定义；当类比与公式冲突时，以经过核实的定义、实验和边界为准。</w:t>
      </w:r>
    </w:p>
    <w:p w14:paraId="1563F9E6" w14:textId="77777777">
      <w:r>
        <w:lastRenderedPageBreak/>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37769B03" w14:textId="77777777">
      <w:r>
        <w:t>本层实验只调节</w:t>
      </w:r>
      <w:r>
        <w:t>“</w:t>
      </w:r>
      <w:r>
        <w:t>输入噪声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C258D3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max_{||δ||≤ε} loss(f(x+δ),y)</w:t>
      </w:r>
      <w:r>
        <w:t>，逐个说明符号的对象、形状、单位和取值范围；把零值、极大值、空输入、重复输入和相反方向代入，检查是否符合直觉。任何无法解释的异常都应保留在失败日志，而不是删除。</w:t>
      </w:r>
    </w:p>
    <w:p w14:paraId="27A8647C" w14:textId="77777777">
      <w:r>
        <w:t>完成本层的标准不是</w:t>
      </w:r>
      <w:r>
        <w:t>“</w:t>
      </w:r>
      <w:r>
        <w:t>看懂了</w:t>
      </w:r>
      <w:r>
        <w:t>”</w:t>
      </w:r>
      <w:r>
        <w:t>，而是你能不看正文讲出三件事：本章方法解决什么问题；它依赖哪些假设；怎样设计一个能让它失败的测试。再向同学解释为什么自动门在晴天好用不代表雨雪、遮挡和断电时仍可靠。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等宽泛词，就把它们替换成可观察行为和适用条件。最后写一句研究问题：在公开道路网络与虚构出行任务中，当输入噪声变化时，哪个机制最可能先成为瓶颈，怎样用对照实验验证？</w:t>
      </w:r>
    </w:p>
    <w:p w14:paraId="02239E2D" w14:textId="77777777">
      <w:pPr>
        <w:pStyle w:val="21"/>
      </w:pPr>
      <w:bookmarkStart w:id="424" w:name="_Toc236985538"/>
      <w:r>
        <w:t>7. PyTorch</w:t>
      </w:r>
      <w:r>
        <w:t>实现路线</w:t>
      </w:r>
      <w:bookmarkEnd w:id="424"/>
    </w:p>
    <w:p w14:paraId="2B77CF82"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lastRenderedPageBreak/>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E6079AF"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4628F5AE" w14:textId="77777777">
      <w:pPr>
        <w:pStyle w:val="21"/>
      </w:pPr>
      <w:bookmarkStart w:id="425" w:name="_Toc236985539"/>
      <w:r>
        <w:t xml:space="preserve">8. </w:t>
      </w:r>
      <w:r>
        <w:t>实验设计与结果记录</w:t>
      </w:r>
      <w:bookmarkEnd w:id="425"/>
    </w:p>
    <w:p w14:paraId="2C65FC83" w14:textId="77777777">
      <w:r>
        <w:t>为本章建立一张实验表。固定问题定义、数据版本、基线、硬件、依赖和随机种子，只改变</w:t>
      </w:r>
      <w:r>
        <w:t>“</w:t>
      </w:r>
      <w:r>
        <w:t>输入噪声</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F95016F"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7264E2FA" w14:textId="77777777">
      <w:pPr>
        <w:pStyle w:val="21"/>
      </w:pPr>
      <w:bookmarkStart w:id="426" w:name="_Toc236985540"/>
      <w:r>
        <w:t xml:space="preserve">9. </w:t>
      </w:r>
      <w:r>
        <w:t>常见失败与排查顺序</w:t>
      </w:r>
      <w:bookmarkEnd w:id="426"/>
    </w:p>
    <w:p w14:paraId="236480FD" w14:textId="77777777">
      <w:pPr>
        <w:pStyle w:val="a"/>
      </w:pPr>
      <w:r>
        <w:rPr>
          <w:b/>
        </w:rPr>
        <w:t>问题定义错位。</w:t>
      </w:r>
      <w:r>
        <w:t xml:space="preserve"> </w:t>
      </w:r>
      <w:r>
        <w:t>指标提高但现实任务没有改善。重新写输入、决策和失败代价。</w:t>
      </w:r>
    </w:p>
    <w:p w14:paraId="61B5409A" w14:textId="77777777">
      <w:pPr>
        <w:pStyle w:val="a"/>
      </w:pPr>
      <w:r>
        <w:rPr>
          <w:b/>
        </w:rPr>
        <w:t>数据泄漏或重复。</w:t>
      </w:r>
      <w:r>
        <w:t xml:space="preserve"> </w:t>
      </w:r>
      <w:r>
        <w:t>训练与测试共享样本、时间或主体信息。按真实部署边界重新切分。</w:t>
      </w:r>
    </w:p>
    <w:p w14:paraId="017C33DC" w14:textId="77777777">
      <w:pPr>
        <w:pStyle w:val="a"/>
      </w:pPr>
      <w:r>
        <w:rPr>
          <w:b/>
        </w:rPr>
        <w:t>表示不一致。</w:t>
      </w:r>
      <w:r>
        <w:t xml:space="preserve"> </w:t>
      </w:r>
      <w:r>
        <w:t>训练和推理使用不同预处理、词表、单位或类别顺序。把预处理随模型版本化。</w:t>
      </w:r>
    </w:p>
    <w:p w14:paraId="14DE1F38" w14:textId="77777777">
      <w:pPr>
        <w:pStyle w:val="a"/>
      </w:pPr>
      <w:r>
        <w:rPr>
          <w:b/>
        </w:rPr>
        <w:t>只看平均值。</w:t>
      </w:r>
      <w:r>
        <w:t xml:space="preserve"> </w:t>
      </w:r>
      <w:r>
        <w:t>少数群体、极端场景或长尾失败被平均掩盖。增加切片、区间和最坏情况。</w:t>
      </w:r>
    </w:p>
    <w:p w14:paraId="286065D6" w14:textId="77777777">
      <w:pPr>
        <w:pStyle w:val="a"/>
      </w:pPr>
      <w:r>
        <w:rPr>
          <w:b/>
        </w:rPr>
        <w:t>一次改变太多。</w:t>
      </w:r>
      <w:r>
        <w:t xml:space="preserve"> </w:t>
      </w:r>
      <w:r>
        <w:t>无法归因改进来源。回到单变量实验和消融。</w:t>
      </w:r>
    </w:p>
    <w:p w14:paraId="152F9474" w14:textId="77777777">
      <w:pPr>
        <w:pStyle w:val="a"/>
      </w:pPr>
      <w:r>
        <w:rPr>
          <w:b/>
        </w:rPr>
        <w:t>把流畅当正确。</w:t>
      </w:r>
      <w:r>
        <w:t xml:space="preserve"> </w:t>
      </w:r>
      <w:r>
        <w:t>生成结果自然但证据、逻辑或计算错误。增加引用核对、约束和拒答。</w:t>
      </w:r>
    </w:p>
    <w:p w14:paraId="5D5EEFD5" w14:textId="77777777">
      <w:pPr>
        <w:pStyle w:val="a"/>
      </w:pPr>
      <w:r>
        <w:rPr>
          <w:b/>
        </w:rPr>
        <w:t>部署条件变化。</w:t>
      </w:r>
      <w:r>
        <w:t xml:space="preserve"> </w:t>
      </w:r>
      <w:r>
        <w:t>延迟、内存、网络、传感器或用户行为不同。建立监控、降级与回滚。</w:t>
      </w:r>
    </w:p>
    <w:p w14:paraId="1E239DBA" w14:textId="77777777">
      <w:r>
        <w:lastRenderedPageBreak/>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5766B48C" w14:textId="77777777">
      <w:pPr>
        <w:pStyle w:val="21"/>
      </w:pPr>
      <w:bookmarkStart w:id="427" w:name="_Toc236985541"/>
      <w:r>
        <w:t xml:space="preserve">10. </w:t>
      </w:r>
      <w:r>
        <w:t>迁移任务</w:t>
      </w:r>
      <w:bookmarkEnd w:id="427"/>
    </w:p>
    <w:p w14:paraId="1A293FBF" w14:textId="77777777">
      <w:r>
        <w:t>工程线：把本章最小实现包装成一个可重复运行的命令，加入输入校验、测试、环境文件、日志、模型或规则版本、</w:t>
      </w:r>
      <w:r>
        <w:t>CPU</w:t>
      </w:r>
      <w:r>
        <w:t>资源上限和</w:t>
      </w:r>
      <w:r>
        <w:t>README</w:t>
      </w:r>
      <w:r>
        <w:t>。选择公开古诗文本与版权已明确的材料作为公开或合成案例，提供一个正常输入、一个边界输入和一个应拒绝的输入。</w:t>
      </w:r>
    </w:p>
    <w:p w14:paraId="3B7F308B" w14:textId="77777777">
      <w:r>
        <w:t>研究线：选择校园图书馆的公开借阅类别，提出一个可证伪问题。复现简单基线，再改变一个机制；至少做一次消融、一次分布变化测试和一次失败类别分析。报告效应大小与不确定性，不只报告最好分数。若结果没有改善，也要解释它排除了什么假设。</w:t>
      </w:r>
    </w:p>
    <w:p w14:paraId="19761A24" w14:textId="77777777">
      <w:pPr>
        <w:pStyle w:val="21"/>
      </w:pPr>
      <w:bookmarkStart w:id="428" w:name="_Toc236985542"/>
      <w:r>
        <w:t xml:space="preserve">11. </w:t>
      </w:r>
      <w:r>
        <w:t>三级练习</w:t>
      </w:r>
      <w:bookmarkEnd w:id="428"/>
    </w:p>
    <w:p w14:paraId="62D5A228" w14:textId="77777777">
      <w:pPr>
        <w:pStyle w:val="a"/>
      </w:pPr>
      <w:r>
        <w:rPr>
          <w:b/>
        </w:rPr>
        <w:t>基础题：</w:t>
      </w:r>
      <w:r>
        <w:t xml:space="preserve"> </w:t>
      </w:r>
      <w:r>
        <w:t>用自己的话解释</w:t>
      </w:r>
      <w:r>
        <w:t>“</w:t>
      </w:r>
      <w:r>
        <w:t>鲁棒性、对抗样本与分布外检测</w:t>
      </w:r>
      <w:r>
        <w:t>”</w:t>
      </w:r>
      <w:r>
        <w:t>，说明它的输入、输出和一个关键假设；再指出生活类比的一个局限。</w:t>
      </w:r>
    </w:p>
    <w:p w14:paraId="38BAB285" w14:textId="77777777">
      <w:pPr>
        <w:pStyle w:val="a"/>
      </w:pPr>
      <w:r>
        <w:rPr>
          <w:b/>
        </w:rPr>
        <w:t>应用题：</w:t>
      </w:r>
      <w:r>
        <w:t xml:space="preserve"> </w:t>
      </w:r>
      <w:r>
        <w:t>在公开科研论文的标题与摘要元数据中设计一个只改变</w:t>
      </w:r>
      <w:r>
        <w:t>“</w:t>
      </w:r>
      <w:r>
        <w:t>输入噪声</w:t>
      </w:r>
      <w:r>
        <w:t>”</w:t>
      </w:r>
      <w:r>
        <w:t>的实验，列出基线、三档设置、指标和失败样例。</w:t>
      </w:r>
    </w:p>
    <w:p w14:paraId="6D5F77EC" w14:textId="77777777">
      <w:pPr>
        <w:pStyle w:val="a"/>
      </w:pPr>
      <w:r>
        <w:rPr>
          <w:b/>
        </w:rPr>
        <w:t>挑战题：</w:t>
      </w:r>
      <w:r>
        <w:t xml:space="preserve"> </w:t>
      </w:r>
      <w:r>
        <w:t>设计一个会让本章方法失效的分布变化或对抗条件，给出检测、拒答、人工复核和回滚方案。</w:t>
      </w:r>
    </w:p>
    <w:p w14:paraId="02889040" w14:textId="77777777">
      <w:r>
        <w:t>独立答案位于</w:t>
      </w:r>
      <w:r>
        <w:t xml:space="preserve"> </w:t>
      </w:r>
      <w:r>
        <w:rPr>
          <w:rFonts w:ascii="Cascadia Mono" w:eastAsia="Cascadia Mono" w:hAnsi="Cascadia Mono" w:cs="Cascadia Mono"/>
          <w:color w:val="173F35"/>
          <w:sz w:val="18"/>
        </w:rPr>
        <w:t>content/ai-book/answers/robustness-adversarial-ood.md</w:t>
      </w:r>
      <w:r>
        <w:t>，网页中默认折叠，建议先完成再核对。</w:t>
      </w:r>
    </w:p>
    <w:p w14:paraId="4C128FF0" w14:textId="77777777">
      <w:pPr>
        <w:pStyle w:val="21"/>
      </w:pPr>
      <w:bookmarkStart w:id="429" w:name="_Toc236985543"/>
      <w:r>
        <w:t xml:space="preserve">12. </w:t>
      </w:r>
      <w:r>
        <w:t>本章能力检查</w:t>
      </w:r>
      <w:bookmarkEnd w:id="429"/>
    </w:p>
    <w:p w14:paraId="7F28B5DD" w14:textId="77777777">
      <w:pPr>
        <w:pStyle w:val="a0"/>
      </w:pPr>
      <w:r>
        <w:t>我能在两分钟内说清本章解决的问题与不解决的问题。</w:t>
      </w:r>
    </w:p>
    <w:p w14:paraId="57D5E1A9" w14:textId="77777777">
      <w:pPr>
        <w:pStyle w:val="a0"/>
      </w:pPr>
      <w:r>
        <w:t>我能解释核心公式中每个符号的对象、形状和单位。</w:t>
      </w:r>
    </w:p>
    <w:p w14:paraId="433EEC55" w14:textId="77777777">
      <w:pPr>
        <w:pStyle w:val="a0"/>
      </w:pPr>
      <w:r>
        <w:lastRenderedPageBreak/>
        <w:t>我能运行最小代码，并预测改变一个变量的方向性影响。</w:t>
      </w:r>
    </w:p>
    <w:p w14:paraId="5FFD4DD9" w14:textId="77777777">
      <w:pPr>
        <w:pStyle w:val="a0"/>
      </w:pPr>
      <w:r>
        <w:t>我能区分教学模拟、实际测量和文献引用。</w:t>
      </w:r>
    </w:p>
    <w:p w14:paraId="13A056ED" w14:textId="77777777">
      <w:pPr>
        <w:pStyle w:val="a0"/>
      </w:pPr>
      <w:r>
        <w:t>我能给出至少三种失败原因，并按顺序排查。</w:t>
      </w:r>
    </w:p>
    <w:p w14:paraId="09337474" w14:textId="77777777">
      <w:pPr>
        <w:pStyle w:val="a0"/>
      </w:pPr>
      <w:r>
        <w:t>我能说明何时必须停止自动化并交给人。</w:t>
      </w:r>
    </w:p>
    <w:p w14:paraId="16073C04" w14:textId="77777777">
      <w:pPr>
        <w:pStyle w:val="a0"/>
      </w:pPr>
      <w:r>
        <w:t>我能提出一个可证伪研究问题和最低成本基线。</w:t>
      </w:r>
    </w:p>
    <w:p w14:paraId="2E962FEF" w14:textId="77777777">
      <w:pPr>
        <w:pStyle w:val="21"/>
      </w:pPr>
      <w:bookmarkStart w:id="430" w:name="_Toc236985544"/>
      <w:r>
        <w:t xml:space="preserve">13. </w:t>
      </w:r>
      <w:r>
        <w:t>来源与核实</w:t>
      </w:r>
      <w:bookmarkEnd w:id="430"/>
    </w:p>
    <w:p w14:paraId="52B9AC6E" w14:textId="77777777">
      <w:r>
        <w:t>本章来源于下列一手框架、官方文档、开放教材或研究论文的结构化核对；正文为原创解释，不复制原图、习题答案或大段原文。时效内容在每个版本重新核实。</w:t>
      </w:r>
    </w:p>
    <w:p w14:paraId="3818D22D" w14:textId="77777777">
      <w:pPr>
        <w:pStyle w:val="a0"/>
      </w:pPr>
      <w:r>
        <w:t>[S022] Scott Cunningham</w:t>
      </w:r>
      <w:r>
        <w:t>，《</w:t>
      </w:r>
      <w:r>
        <w:t>Causal Inference: The Mixtape</w:t>
      </w:r>
      <w:r>
        <w:t>》，</w:t>
      </w:r>
      <w:hyperlink r:id="rId72">
        <w:r>
          <w:rPr>
            <w:color w:val="1747D1"/>
            <w:u w:val="single"/>
          </w:rPr>
          <w:t>访问</w:t>
        </w:r>
        <w:r>
          <w:rPr>
            <w:color w:val="1747D1"/>
            <w:u w:val="single"/>
          </w:rPr>
          <w:t xml:space="preserve"> mixtape.scunning.com</w:t>
        </w:r>
      </w:hyperlink>
      <w:r>
        <w:t>）</w:t>
      </w:r>
    </w:p>
    <w:p w14:paraId="2B43D680" w14:textId="77777777">
      <w:pPr>
        <w:pStyle w:val="a0"/>
      </w:pPr>
      <w:r>
        <w:t>[S023] Fairlearn contributors</w:t>
      </w:r>
      <w:r>
        <w:t>，《</w:t>
      </w:r>
      <w:r>
        <w:t>Fairlearn User Guide</w:t>
      </w:r>
      <w:r>
        <w:t>》，</w:t>
      </w:r>
      <w:hyperlink r:id="rId73">
        <w:r>
          <w:rPr>
            <w:color w:val="1747D1"/>
            <w:u w:val="single"/>
          </w:rPr>
          <w:t>访问</w:t>
        </w:r>
        <w:r>
          <w:rPr>
            <w:color w:val="1747D1"/>
            <w:u w:val="single"/>
          </w:rPr>
          <w:t xml:space="preserve"> fairlearn.org</w:t>
        </w:r>
      </w:hyperlink>
      <w:r>
        <w:t>）</w:t>
      </w:r>
    </w:p>
    <w:p w14:paraId="6488B148" w14:textId="77777777">
      <w:pPr>
        <w:pStyle w:val="a0"/>
      </w:pPr>
      <w:r>
        <w:t>[S024] NIST</w:t>
      </w:r>
      <w:r>
        <w:t>，《</w:t>
      </w:r>
      <w:r>
        <w:t>Adversarial Machine Learning: A Taxonomy and Terminology of Attacks and Mitigations</w:t>
      </w:r>
      <w:r>
        <w:t>》，</w:t>
      </w:r>
      <w:hyperlink r:id="rId74">
        <w:r>
          <w:rPr>
            <w:color w:val="1747D1"/>
            <w:u w:val="single"/>
          </w:rPr>
          <w:t>访问</w:t>
        </w:r>
        <w:r>
          <w:rPr>
            <w:color w:val="1747D1"/>
            <w:u w:val="single"/>
          </w:rPr>
          <w:t xml:space="preserve"> csrc.nist.gov</w:t>
        </w:r>
      </w:hyperlink>
      <w:r>
        <w:t>）</w:t>
      </w:r>
    </w:p>
    <w:p w14:paraId="6B060D9E" w14:textId="77777777">
      <w:pPr>
        <w:pStyle w:val="a0"/>
      </w:pPr>
      <w:r>
        <w:t>[S071] Margaret Mitchell et al.</w:t>
      </w:r>
      <w:r>
        <w:t>，《</w:t>
      </w:r>
      <w:r>
        <w:t>Model Cards for Model Reporting</w:t>
      </w:r>
      <w:r>
        <w:t>》，</w:t>
      </w:r>
      <w:hyperlink r:id="rId75">
        <w:r>
          <w:rPr>
            <w:color w:val="1747D1"/>
            <w:u w:val="single"/>
          </w:rPr>
          <w:t>访问</w:t>
        </w:r>
        <w:r>
          <w:rPr>
            <w:color w:val="1747D1"/>
            <w:u w:val="single"/>
          </w:rPr>
          <w:t xml:space="preserve"> arxiv.org</w:t>
        </w:r>
      </w:hyperlink>
      <w:r>
        <w:t>）</w:t>
      </w:r>
    </w:p>
    <w:p w14:paraId="624546E8" w14:textId="77777777">
      <w:pPr>
        <w:pStyle w:val="a0"/>
      </w:pPr>
      <w:r>
        <w:t>[S072] Timnit Gebru et al.</w:t>
      </w:r>
      <w:r>
        <w:t>，《</w:t>
      </w:r>
      <w:r>
        <w:t>Datasheets for Datasets</w:t>
      </w:r>
      <w:r>
        <w:t>》，</w:t>
      </w:r>
      <w:hyperlink r:id="rId76">
        <w:r>
          <w:rPr>
            <w:color w:val="1747D1"/>
            <w:u w:val="single"/>
          </w:rPr>
          <w:t>访问</w:t>
        </w:r>
        <w:r>
          <w:rPr>
            <w:color w:val="1747D1"/>
            <w:u w:val="single"/>
          </w:rPr>
          <w:t xml:space="preserve"> arxiv.org</w:t>
        </w:r>
      </w:hyperlink>
      <w:r>
        <w:t>）</w:t>
      </w:r>
    </w:p>
    <w:p w14:paraId="16BE0A53"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139ED60A" w14:textId="77777777">
      <w:pPr>
        <w:pStyle w:val="1"/>
      </w:pPr>
      <w:bookmarkStart w:id="431" w:name="_Toc236985545"/>
      <w:r>
        <w:lastRenderedPageBreak/>
        <w:t>月</w:t>
      </w:r>
      <w:r>
        <w:t>11</w:t>
      </w:r>
      <w:r>
        <w:t>阶段项目：建立一个模型审计小组报告</w:t>
      </w:r>
      <w:bookmarkEnd w:id="431"/>
    </w:p>
    <w:p w14:paraId="4F8606D6" w14:textId="77777777">
      <w:pPr>
        <w:pStyle w:val="NEWVARCallout"/>
      </w:pPr>
      <w:r>
        <w:rPr>
          <w:b/>
        </w:rPr>
        <w:t>项目结论：</w:t>
      </w:r>
      <w:r>
        <w:t xml:space="preserve"> </w:t>
      </w:r>
      <w:r>
        <w:t>对同一模型做指标、校准、群体切片、数据漂移、因果假设和对抗测试，记录不确定性。</w:t>
      </w:r>
      <w:r>
        <w:t xml:space="preserve"> </w:t>
      </w:r>
      <w:r>
        <w:t>当前状态为</w:t>
      </w:r>
      <w:r>
        <w:t xml:space="preserve"> draft</w:t>
      </w:r>
      <w:r>
        <w:t>。</w:t>
      </w:r>
    </w:p>
    <w:p w14:paraId="63C12B56" w14:textId="77777777">
      <w:pPr>
        <w:pStyle w:val="21"/>
      </w:pPr>
      <w:bookmarkStart w:id="432" w:name="_Toc236985546"/>
      <w:r>
        <w:t>交付物</w:t>
      </w:r>
      <w:bookmarkEnd w:id="432"/>
    </w:p>
    <w:p w14:paraId="04A87C28" w14:textId="77777777">
      <w:pPr>
        <w:pStyle w:val="a0"/>
      </w:pPr>
      <w:r>
        <w:t>问题与边界说明</w:t>
      </w:r>
    </w:p>
    <w:p w14:paraId="4EAFABF3" w14:textId="77777777">
      <w:pPr>
        <w:pStyle w:val="a0"/>
      </w:pPr>
      <w:r>
        <w:t>可运行最小实现</w:t>
      </w:r>
    </w:p>
    <w:p w14:paraId="44646391" w14:textId="77777777">
      <w:pPr>
        <w:pStyle w:val="a0"/>
      </w:pPr>
      <w:r>
        <w:t>实验记录与失败分析</w:t>
      </w:r>
    </w:p>
    <w:p w14:paraId="5A4C86CB" w14:textId="77777777">
      <w:pPr>
        <w:pStyle w:val="a0"/>
      </w:pPr>
      <w:r>
        <w:t>来源与许可清单</w:t>
      </w:r>
    </w:p>
    <w:p w14:paraId="44DC00C6" w14:textId="77777777">
      <w:pPr>
        <w:pStyle w:val="a0"/>
      </w:pPr>
      <w:r>
        <w:t>风险、隐私与人工闸门</w:t>
      </w:r>
    </w:p>
    <w:p w14:paraId="47167C67" w14:textId="77777777">
      <w:pPr>
        <w:pStyle w:val="a0"/>
      </w:pPr>
      <w:r>
        <w:t>复现</w:t>
      </w:r>
      <w:r>
        <w:t>README</w:t>
      </w:r>
    </w:p>
    <w:p w14:paraId="44AF5867" w14:textId="77777777">
      <w:pPr>
        <w:pStyle w:val="21"/>
      </w:pPr>
      <w:bookmarkStart w:id="433" w:name="_Toc236985547"/>
      <w:r>
        <w:t>验收方法</w:t>
      </w:r>
      <w:bookmarkEnd w:id="433"/>
    </w:p>
    <w:p w14:paraId="15DF5138" w14:textId="77777777">
      <w:pPr>
        <w:pStyle w:val="a"/>
      </w:pPr>
      <w:r>
        <w:t>在</w:t>
      </w:r>
      <w:r>
        <w:t>CPU</w:t>
      </w:r>
      <w:r>
        <w:t>或浏览器主线运行；若使用</w:t>
      </w:r>
      <w:r>
        <w:t>GPU</w:t>
      </w:r>
      <w:r>
        <w:t>，另提供缩小数据冒烟测试。</w:t>
      </w:r>
    </w:p>
    <w:p w14:paraId="333B971A" w14:textId="77777777">
      <w:pPr>
        <w:pStyle w:val="a"/>
      </w:pPr>
      <w:r>
        <w:t>保存环境、依赖、随机种子、数据许可、测量记录和失败样例。</w:t>
      </w:r>
    </w:p>
    <w:p w14:paraId="10209E69" w14:textId="77777777">
      <w:pPr>
        <w:pStyle w:val="a"/>
      </w:pPr>
      <w:r>
        <w:t>逐条标记实际测量、教学模拟和文献引用，写清适用边界。</w:t>
      </w:r>
    </w:p>
    <w:p w14:paraId="4E69CD14" w14:textId="77777777">
      <w:pPr>
        <w:pStyle w:val="a"/>
      </w:pPr>
      <w:r>
        <w:t>不收集个人信息；高风险输出必须有人审阅、可拒答、可回滚。</w:t>
      </w:r>
    </w:p>
    <w:p w14:paraId="4BED552D" w14:textId="77777777">
      <w:pPr>
        <w:pStyle w:val="1"/>
      </w:pPr>
      <w:bookmarkStart w:id="434" w:name="ch_045"/>
      <w:bookmarkStart w:id="435" w:name="_Toc236985548"/>
      <w:r>
        <w:lastRenderedPageBreak/>
        <w:t>第</w:t>
      </w:r>
      <w:r>
        <w:t>45</w:t>
      </w:r>
      <w:r>
        <w:t>章</w:t>
      </w:r>
      <w:r>
        <w:t xml:space="preserve"> </w:t>
      </w:r>
      <w:r>
        <w:t>感知机与多层网络</w:t>
      </w:r>
      <w:bookmarkEnd w:id="434"/>
      <w:bookmarkEnd w:id="435"/>
    </w:p>
    <w:p w14:paraId="6AE9822D" w14:textId="77777777">
      <w:pPr>
        <w:pStyle w:val="ac"/>
      </w:pPr>
      <w:r>
        <w:rPr>
          <w:rFonts w:ascii="Noto Sans SC" w:eastAsia="Noto Sans SC" w:hAnsi="Noto Sans SC" w:cs="Noto Sans SC"/>
        </w:rPr>
        <w:t>Perceptrons and MLPs</w:t>
      </w:r>
    </w:p>
    <w:tbl>
      <w:tblPr>
        <w:tblStyle w:val="aff1"/>
        <w:tblW w:w="0" w:type="auto"/>
        <w:jc w:val="center"/>
        <w:tblLook w:val="04A0" w:firstRow="1" w:lastRow="0" w:firstColumn="1" w:lastColumn="0" w:noHBand="0" w:noVBand="1"/>
      </w:tblPr>
      <w:tblGrid>
        <w:gridCol w:w="3854"/>
        <w:gridCol w:w="5746"/>
      </w:tblGrid>
      <w:tr w14:paraId="01C5719D" w14:textId="77777777">
        <w:trPr>
          <w:tblHeader/>
          <w:jc w:val="center"/>
        </w:trPr>
        <w:tc>
          <w:tcPr>
            <w:tcW w:w="4680" w:type="dxa"/>
            <w:shd w:val="clear" w:color="auto" w:fill="1747D1"/>
            <w:tcMar>
              <w:top w:w="100" w:type="dxa"/>
              <w:left w:w="120" w:type="dxa"/>
              <w:bottom w:w="100" w:type="dxa"/>
              <w:right w:w="120" w:type="dxa"/>
            </w:tcMar>
          </w:tcPr>
          <w:p w14:paraId="1B33E898" w14:textId="77777777">
            <w:r>
              <w:rPr>
                <w:b/>
                <w:color w:val="FFFFFF"/>
              </w:rPr>
              <w:t>项目</w:t>
            </w:r>
          </w:p>
        </w:tc>
        <w:tc>
          <w:tcPr>
            <w:tcW w:w="4680" w:type="dxa"/>
            <w:shd w:val="clear" w:color="auto" w:fill="1747D1"/>
            <w:tcMar>
              <w:top w:w="100" w:type="dxa"/>
              <w:left w:w="120" w:type="dxa"/>
              <w:bottom w:w="100" w:type="dxa"/>
              <w:right w:w="120" w:type="dxa"/>
            </w:tcMar>
          </w:tcPr>
          <w:p w14:paraId="316EC698" w14:textId="77777777">
            <w:r>
              <w:rPr>
                <w:b/>
                <w:color w:val="FFFFFF"/>
              </w:rPr>
              <w:t>内容</w:t>
            </w:r>
          </w:p>
        </w:tc>
      </w:tr>
      <w:tr w14:paraId="4402B635" w14:textId="77777777">
        <w:trPr>
          <w:jc w:val="center"/>
        </w:trPr>
        <w:tc>
          <w:tcPr>
            <w:tcW w:w="2088" w:type="dxa"/>
            <w:shd w:val="clear" w:color="auto" w:fill="EAF0FF"/>
            <w:tcMar>
              <w:top w:w="100" w:type="dxa"/>
              <w:left w:w="120" w:type="dxa"/>
              <w:bottom w:w="100" w:type="dxa"/>
              <w:right w:w="120" w:type="dxa"/>
            </w:tcMar>
            <w:vAlign w:val="center"/>
          </w:tcPr>
          <w:p w14:paraId="0EA456F3" w14:textId="77777777">
            <w:r>
              <w:rPr>
                <w:b/>
              </w:rPr>
              <w:t>学习单元</w:t>
            </w:r>
          </w:p>
        </w:tc>
        <w:tc>
          <w:tcPr>
            <w:tcW w:w="6840" w:type="dxa"/>
            <w:tcMar>
              <w:top w:w="100" w:type="dxa"/>
              <w:left w:w="120" w:type="dxa"/>
              <w:bottom w:w="100" w:type="dxa"/>
              <w:right w:w="120" w:type="dxa"/>
            </w:tcMar>
            <w:vAlign w:val="center"/>
          </w:tcPr>
          <w:p w14:paraId="51A8639F" w14:textId="77777777">
            <w:r>
              <w:t>月</w:t>
            </w:r>
            <w:r>
              <w:t xml:space="preserve">12 · </w:t>
            </w:r>
            <w:r>
              <w:t>神经网络、自动微分与</w:t>
            </w:r>
            <w:r>
              <w:t>PyTorch</w:t>
            </w:r>
          </w:p>
        </w:tc>
      </w:tr>
      <w:tr w14:paraId="24CE6243" w14:textId="77777777">
        <w:trPr>
          <w:jc w:val="center"/>
        </w:trPr>
        <w:tc>
          <w:tcPr>
            <w:tcW w:w="2088" w:type="dxa"/>
            <w:shd w:val="clear" w:color="auto" w:fill="EAF0FF"/>
            <w:tcMar>
              <w:top w:w="100" w:type="dxa"/>
              <w:left w:w="120" w:type="dxa"/>
              <w:bottom w:w="100" w:type="dxa"/>
              <w:right w:w="120" w:type="dxa"/>
            </w:tcMar>
            <w:vAlign w:val="center"/>
          </w:tcPr>
          <w:p w14:paraId="3714FB3A" w14:textId="77777777">
            <w:r>
              <w:rPr>
                <w:b/>
              </w:rPr>
              <w:t>建议时间</w:t>
            </w:r>
          </w:p>
        </w:tc>
        <w:tc>
          <w:tcPr>
            <w:tcW w:w="6840" w:type="dxa"/>
            <w:tcMar>
              <w:top w:w="100" w:type="dxa"/>
              <w:left w:w="120" w:type="dxa"/>
              <w:bottom w:w="100" w:type="dxa"/>
              <w:right w:w="120" w:type="dxa"/>
            </w:tcMar>
            <w:vAlign w:val="center"/>
          </w:tcPr>
          <w:p w14:paraId="3AF6B018" w14:textId="77777777">
            <w:r>
              <w:t>8</w:t>
            </w:r>
            <w:r>
              <w:t>小时</w:t>
            </w:r>
          </w:p>
        </w:tc>
      </w:tr>
      <w:tr w14:paraId="2DE09F95" w14:textId="77777777">
        <w:trPr>
          <w:jc w:val="center"/>
        </w:trPr>
        <w:tc>
          <w:tcPr>
            <w:tcW w:w="2088" w:type="dxa"/>
            <w:shd w:val="clear" w:color="auto" w:fill="EAF0FF"/>
            <w:tcMar>
              <w:top w:w="100" w:type="dxa"/>
              <w:left w:w="120" w:type="dxa"/>
              <w:bottom w:w="100" w:type="dxa"/>
              <w:right w:w="120" w:type="dxa"/>
            </w:tcMar>
            <w:vAlign w:val="center"/>
          </w:tcPr>
          <w:p w14:paraId="1C9C5A24" w14:textId="77777777">
            <w:r>
              <w:rPr>
                <w:b/>
              </w:rPr>
              <w:t>评审状态</w:t>
            </w:r>
          </w:p>
        </w:tc>
        <w:tc>
          <w:tcPr>
            <w:tcW w:w="6840" w:type="dxa"/>
            <w:tcMar>
              <w:top w:w="100" w:type="dxa"/>
              <w:left w:w="120" w:type="dxa"/>
              <w:bottom w:w="100" w:type="dxa"/>
              <w:right w:w="120" w:type="dxa"/>
            </w:tcMar>
            <w:vAlign w:val="center"/>
          </w:tcPr>
          <w:p w14:paraId="353ADA97" w14:textId="77777777">
            <w:r>
              <w:t xml:space="preserve">draft · </w:t>
            </w:r>
            <w:r>
              <w:t>核实</w:t>
            </w:r>
            <w:r>
              <w:t xml:space="preserve"> 2026-08-06</w:t>
            </w:r>
          </w:p>
        </w:tc>
      </w:tr>
      <w:tr w14:paraId="3006D798" w14:textId="77777777">
        <w:trPr>
          <w:jc w:val="center"/>
        </w:trPr>
        <w:tc>
          <w:tcPr>
            <w:tcW w:w="2088" w:type="dxa"/>
            <w:shd w:val="clear" w:color="auto" w:fill="EAF0FF"/>
            <w:tcMar>
              <w:top w:w="100" w:type="dxa"/>
              <w:left w:w="120" w:type="dxa"/>
              <w:bottom w:w="100" w:type="dxa"/>
              <w:right w:w="120" w:type="dxa"/>
            </w:tcMar>
            <w:vAlign w:val="center"/>
          </w:tcPr>
          <w:p w14:paraId="1D56F0F8" w14:textId="77777777">
            <w:r>
              <w:rPr>
                <w:b/>
              </w:rPr>
              <w:t>练习与实验</w:t>
            </w:r>
          </w:p>
        </w:tc>
        <w:tc>
          <w:tcPr>
            <w:tcW w:w="6840" w:type="dxa"/>
            <w:tcMar>
              <w:top w:w="100" w:type="dxa"/>
              <w:left w:w="120" w:type="dxa"/>
              <w:bottom w:w="100" w:type="dxa"/>
              <w:right w:w="120" w:type="dxa"/>
            </w:tcMar>
            <w:vAlign w:val="center"/>
          </w:tcPr>
          <w:p w14:paraId="2B672BC4" w14:textId="77777777">
            <w:r>
              <w:t>3</w:t>
            </w:r>
            <w:r>
              <w:t>道练习</w:t>
            </w:r>
            <w:r>
              <w:t xml:space="preserve"> · 1</w:t>
            </w:r>
            <w:r>
              <w:t>个互动实验</w:t>
            </w:r>
          </w:p>
        </w:tc>
      </w:tr>
    </w:tbl>
    <w:p w14:paraId="1189B072" w14:textId="77777777">
      <w:r>
        <w:rPr>
          <w:b/>
        </w:rPr>
        <w:t>先修关系：</w:t>
      </w:r>
      <w:hyperlink w:anchor="ch_044" w:history="1">
        <w:r>
          <w:rPr>
            <w:color w:val="1747D1"/>
            <w:u w:val="single"/>
          </w:rPr>
          <w:t>第</w:t>
        </w:r>
        <w:r>
          <w:rPr>
            <w:color w:val="1747D1"/>
            <w:u w:val="single"/>
          </w:rPr>
          <w:t>44</w:t>
        </w:r>
        <w:r>
          <w:rPr>
            <w:color w:val="1747D1"/>
            <w:u w:val="single"/>
          </w:rPr>
          <w:t>章</w:t>
        </w:r>
        <w:r>
          <w:rPr>
            <w:color w:val="1747D1"/>
            <w:u w:val="single"/>
          </w:rPr>
          <w:t xml:space="preserve"> </w:t>
        </w:r>
        <w:r>
          <w:rPr>
            <w:color w:val="1747D1"/>
            <w:u w:val="single"/>
          </w:rPr>
          <w:t>鲁棒性、对抗样本与分布外检测</w:t>
        </w:r>
      </w:hyperlink>
    </w:p>
    <w:p w14:paraId="6A42D12A" w14:textId="77777777">
      <w:pPr>
        <w:pStyle w:val="NEWVARCallout"/>
      </w:pPr>
      <w:r>
        <w:rPr>
          <w:b/>
        </w:rPr>
        <w:t>结论先行：</w:t>
      </w:r>
      <w:r>
        <w:t xml:space="preserve"> </w:t>
      </w:r>
      <w:r>
        <w:t>理解线性层、非线性激活、隐藏表示和通用近似的实际边界。</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05F2A9A" w14:textId="77777777">
      <w:pPr>
        <w:pStyle w:val="21"/>
      </w:pPr>
      <w:bookmarkStart w:id="436" w:name="_Toc236985549"/>
      <w:r>
        <w:t xml:space="preserve">1. </w:t>
      </w:r>
      <w:r>
        <w:t>为什么重要，现在能做什么</w:t>
      </w:r>
      <w:bookmarkEnd w:id="436"/>
    </w:p>
    <w:p w14:paraId="7DF21076" w14:textId="77777777">
      <w:r>
        <w:t>学完本章，你应该能把</w:t>
      </w:r>
      <w:r>
        <w:t>“</w:t>
      </w:r>
      <w:r>
        <w:t>感知机与多层网络</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4A6E79C0" w14:textId="77777777">
      <w:r>
        <w:t>本章聚焦：理解线性层、非线性激活、隐藏表示和通用近似的实际边界。</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0B419066" w14:textId="77777777">
      <w:pPr>
        <w:pStyle w:val="21"/>
      </w:pPr>
      <w:bookmarkStart w:id="437" w:name="_Toc236985550"/>
      <w:r>
        <w:lastRenderedPageBreak/>
        <w:t xml:space="preserve">2. </w:t>
      </w:r>
      <w:r>
        <w:t>先修检查与生活类比</w:t>
      </w:r>
      <w:bookmarkEnd w:id="437"/>
    </w:p>
    <w:p w14:paraId="6D4D3DC4" w14:textId="77777777">
      <w:r>
        <w:t>先用一分钟自测：你能否说明输入和输出分别是什么？能否区分规则、算法、模型与系统？能否读懂变量、函数和简单图表？如果其中一项还不稳，先回到前置章节</w:t>
      </w:r>
      <w:r>
        <w:t xml:space="preserve"> robustness-adversarial-ood</w:t>
      </w:r>
      <w:r>
        <w:t>。不要跳过地基；后续章节默认你会保存代码、记录环境、保护隐私，并区分教学模拟与真实测量。</w:t>
      </w:r>
    </w:p>
    <w:p w14:paraId="4747888E" w14:textId="77777777">
      <w:r>
        <w:t>生活类比：多道门把原始特征逐步重组；没有非线性，多层线性门仍等价于一层。</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E4E8F46" w14:textId="77777777">
      <w:pPr>
        <w:pStyle w:val="21"/>
      </w:pPr>
      <w:bookmarkStart w:id="438" w:name="_Toc236985551"/>
      <w:r>
        <w:t xml:space="preserve">3. </w:t>
      </w:r>
      <w:r>
        <w:t>互动实验：只改变一个变量</w:t>
      </w:r>
      <w:bookmarkEnd w:id="438"/>
    </w:p>
    <w:p w14:paraId="46DB222F" w14:textId="77777777">
      <w:pPr>
        <w:pStyle w:val="af7"/>
      </w:pPr>
      <w:r>
        <w:t>实验</w:t>
      </w:r>
      <w:r>
        <w:t xml:space="preserve"> 45-1</w:t>
      </w:r>
      <w:r>
        <w:t xml:space="preserve">　感知机与多层网络：单变量实验（教学模拟）</w:t>
      </w:r>
    </w:p>
    <w:tbl>
      <w:tblPr>
        <w:tblStyle w:val="aff1"/>
        <w:tblW w:w="0" w:type="auto"/>
        <w:jc w:val="center"/>
        <w:tblLook w:val="04A0" w:firstRow="1" w:lastRow="0" w:firstColumn="1" w:lastColumn="0" w:noHBand="0" w:noVBand="1"/>
      </w:tblPr>
      <w:tblGrid>
        <w:gridCol w:w="3849"/>
        <w:gridCol w:w="5751"/>
      </w:tblGrid>
      <w:tr w14:paraId="18DEFA78" w14:textId="77777777">
        <w:trPr>
          <w:tblHeader/>
          <w:jc w:val="center"/>
        </w:trPr>
        <w:tc>
          <w:tcPr>
            <w:tcW w:w="4680" w:type="dxa"/>
            <w:shd w:val="clear" w:color="auto" w:fill="1747D1"/>
            <w:tcMar>
              <w:top w:w="100" w:type="dxa"/>
              <w:left w:w="120" w:type="dxa"/>
              <w:bottom w:w="100" w:type="dxa"/>
              <w:right w:w="120" w:type="dxa"/>
            </w:tcMar>
          </w:tcPr>
          <w:p w14:paraId="5FBB2FED" w14:textId="77777777">
            <w:r>
              <w:rPr>
                <w:b/>
                <w:color w:val="FFFFFF"/>
              </w:rPr>
              <w:t>项目</w:t>
            </w:r>
          </w:p>
        </w:tc>
        <w:tc>
          <w:tcPr>
            <w:tcW w:w="4680" w:type="dxa"/>
            <w:shd w:val="clear" w:color="auto" w:fill="1747D1"/>
            <w:tcMar>
              <w:top w:w="100" w:type="dxa"/>
              <w:left w:w="120" w:type="dxa"/>
              <w:bottom w:w="100" w:type="dxa"/>
              <w:right w:w="120" w:type="dxa"/>
            </w:tcMar>
          </w:tcPr>
          <w:p w14:paraId="2B2A828C" w14:textId="77777777">
            <w:r>
              <w:rPr>
                <w:b/>
                <w:color w:val="FFFFFF"/>
              </w:rPr>
              <w:t>内容</w:t>
            </w:r>
          </w:p>
        </w:tc>
      </w:tr>
      <w:tr w14:paraId="1D10C65A" w14:textId="77777777">
        <w:trPr>
          <w:jc w:val="center"/>
        </w:trPr>
        <w:tc>
          <w:tcPr>
            <w:tcW w:w="2088" w:type="dxa"/>
            <w:shd w:val="clear" w:color="auto" w:fill="EAF0FF"/>
            <w:tcMar>
              <w:top w:w="100" w:type="dxa"/>
              <w:left w:w="120" w:type="dxa"/>
              <w:bottom w:w="100" w:type="dxa"/>
              <w:right w:w="120" w:type="dxa"/>
            </w:tcMar>
            <w:vAlign w:val="center"/>
          </w:tcPr>
          <w:p w14:paraId="3D3B9D9E" w14:textId="77777777">
            <w:r>
              <w:rPr>
                <w:b/>
              </w:rPr>
              <w:t>只改变量</w:t>
            </w:r>
          </w:p>
        </w:tc>
        <w:tc>
          <w:tcPr>
            <w:tcW w:w="6840" w:type="dxa"/>
            <w:tcMar>
              <w:top w:w="100" w:type="dxa"/>
              <w:left w:w="120" w:type="dxa"/>
              <w:bottom w:w="100" w:type="dxa"/>
              <w:right w:w="120" w:type="dxa"/>
            </w:tcMar>
            <w:vAlign w:val="center"/>
          </w:tcPr>
          <w:p w14:paraId="331A8FF0" w14:textId="77777777">
            <w:r>
              <w:t>隐藏层宽度，范围</w:t>
            </w:r>
            <w:r>
              <w:t xml:space="preserve"> 2–256</w:t>
            </w:r>
            <w:r>
              <w:t>，步长</w:t>
            </w:r>
            <w:r>
              <w:t xml:space="preserve"> 2</w:t>
            </w:r>
          </w:p>
        </w:tc>
      </w:tr>
      <w:tr w14:paraId="4CA93E06" w14:textId="77777777">
        <w:trPr>
          <w:jc w:val="center"/>
        </w:trPr>
        <w:tc>
          <w:tcPr>
            <w:tcW w:w="2088" w:type="dxa"/>
            <w:shd w:val="clear" w:color="auto" w:fill="EAF0FF"/>
            <w:tcMar>
              <w:top w:w="100" w:type="dxa"/>
              <w:left w:w="120" w:type="dxa"/>
              <w:bottom w:w="100" w:type="dxa"/>
              <w:right w:w="120" w:type="dxa"/>
            </w:tcMar>
            <w:vAlign w:val="center"/>
          </w:tcPr>
          <w:p w14:paraId="27962E35" w14:textId="77777777">
            <w:r>
              <w:rPr>
                <w:b/>
              </w:rPr>
              <w:t>实验目标</w:t>
            </w:r>
          </w:p>
        </w:tc>
        <w:tc>
          <w:tcPr>
            <w:tcW w:w="6840" w:type="dxa"/>
            <w:tcMar>
              <w:top w:w="100" w:type="dxa"/>
              <w:left w:w="120" w:type="dxa"/>
              <w:bottom w:w="100" w:type="dxa"/>
              <w:right w:w="120" w:type="dxa"/>
            </w:tcMar>
            <w:vAlign w:val="center"/>
          </w:tcPr>
          <w:p w14:paraId="477773FB" w14:textId="77777777">
            <w:r>
              <w:t>只改变</w:t>
            </w:r>
            <w:r>
              <w:t>“</w:t>
            </w:r>
            <w:r>
              <w:t>隐藏层宽度</w:t>
            </w:r>
            <w:r>
              <w:t>”</w:t>
            </w:r>
            <w:r>
              <w:t>，观察结果、代价和风险如何一起变化，理解理解线性层、非线性激活、隐藏表示和通用近似的实际边界。</w:t>
            </w:r>
          </w:p>
        </w:tc>
      </w:tr>
      <w:tr w14:paraId="74E221B7" w14:textId="77777777">
        <w:trPr>
          <w:jc w:val="center"/>
        </w:trPr>
        <w:tc>
          <w:tcPr>
            <w:tcW w:w="2088" w:type="dxa"/>
            <w:shd w:val="clear" w:color="auto" w:fill="EAF0FF"/>
            <w:tcMar>
              <w:top w:w="100" w:type="dxa"/>
              <w:left w:w="120" w:type="dxa"/>
              <w:bottom w:w="100" w:type="dxa"/>
              <w:right w:w="120" w:type="dxa"/>
            </w:tcMar>
            <w:vAlign w:val="center"/>
          </w:tcPr>
          <w:p w14:paraId="13BD3DDB" w14:textId="77777777">
            <w:r>
              <w:rPr>
                <w:b/>
              </w:rPr>
              <w:t>键盘操作</w:t>
            </w:r>
          </w:p>
        </w:tc>
        <w:tc>
          <w:tcPr>
            <w:tcW w:w="6840" w:type="dxa"/>
            <w:tcMar>
              <w:top w:w="100" w:type="dxa"/>
              <w:left w:w="120" w:type="dxa"/>
              <w:bottom w:w="100" w:type="dxa"/>
              <w:right w:w="120" w:type="dxa"/>
            </w:tcMar>
            <w:vAlign w:val="center"/>
          </w:tcPr>
          <w:p w14:paraId="5DFAAD95" w14:textId="77777777">
            <w:r>
              <w:t>聚焦滑块后使用方向键微调，</w:t>
            </w:r>
            <w:r>
              <w:t>Page Up/Page Down</w:t>
            </w:r>
            <w:r>
              <w:t>大步调整，</w:t>
            </w:r>
            <w:r>
              <w:t>Home/End</w:t>
            </w:r>
            <w:r>
              <w:t>到达边界。</w:t>
            </w:r>
          </w:p>
        </w:tc>
      </w:tr>
      <w:tr w14:paraId="2BDFD6B4" w14:textId="77777777">
        <w:trPr>
          <w:jc w:val="center"/>
        </w:trPr>
        <w:tc>
          <w:tcPr>
            <w:tcW w:w="2088" w:type="dxa"/>
            <w:shd w:val="clear" w:color="auto" w:fill="EAF0FF"/>
            <w:tcMar>
              <w:top w:w="100" w:type="dxa"/>
              <w:left w:w="120" w:type="dxa"/>
              <w:bottom w:w="100" w:type="dxa"/>
              <w:right w:w="120" w:type="dxa"/>
            </w:tcMar>
            <w:vAlign w:val="center"/>
          </w:tcPr>
          <w:p w14:paraId="22345B99" w14:textId="77777777">
            <w:r>
              <w:rPr>
                <w:b/>
              </w:rPr>
              <w:t>静态替代</w:t>
            </w:r>
          </w:p>
        </w:tc>
        <w:tc>
          <w:tcPr>
            <w:tcW w:w="6840" w:type="dxa"/>
            <w:tcMar>
              <w:top w:w="100" w:type="dxa"/>
              <w:left w:w="120" w:type="dxa"/>
              <w:bottom w:w="100" w:type="dxa"/>
              <w:right w:w="120" w:type="dxa"/>
            </w:tcMar>
            <w:vAlign w:val="center"/>
          </w:tcPr>
          <w:p w14:paraId="4DAAC8A2" w14:textId="77777777">
            <w:r>
              <w:t>静态替代：把隐藏层宽度分别设为</w:t>
            </w:r>
            <w:r>
              <w:t>2</w:t>
            </w:r>
            <w:r>
              <w:t>、</w:t>
            </w:r>
            <w:r>
              <w:t>32</w:t>
            </w:r>
            <w:r>
              <w:t>和</w:t>
            </w:r>
            <w:r>
              <w:t>256</w:t>
            </w:r>
            <w:r>
              <w:t>，手工比较三组教学模拟输出。</w:t>
            </w:r>
          </w:p>
        </w:tc>
      </w:tr>
      <w:tr w14:paraId="24F804FA" w14:textId="77777777">
        <w:trPr>
          <w:jc w:val="center"/>
        </w:trPr>
        <w:tc>
          <w:tcPr>
            <w:tcW w:w="2088" w:type="dxa"/>
            <w:shd w:val="clear" w:color="auto" w:fill="EAF0FF"/>
            <w:tcMar>
              <w:top w:w="100" w:type="dxa"/>
              <w:left w:w="120" w:type="dxa"/>
              <w:bottom w:w="100" w:type="dxa"/>
              <w:right w:w="120" w:type="dxa"/>
            </w:tcMar>
            <w:vAlign w:val="center"/>
          </w:tcPr>
          <w:p w14:paraId="453C87CA" w14:textId="77777777">
            <w:r>
              <w:rPr>
                <w:b/>
              </w:rPr>
              <w:t>结果边界</w:t>
            </w:r>
          </w:p>
        </w:tc>
        <w:tc>
          <w:tcPr>
            <w:tcW w:w="6840" w:type="dxa"/>
            <w:tcMar>
              <w:top w:w="100" w:type="dxa"/>
              <w:left w:w="120" w:type="dxa"/>
              <w:bottom w:w="100" w:type="dxa"/>
              <w:right w:w="120" w:type="dxa"/>
            </w:tcMar>
            <w:vAlign w:val="center"/>
          </w:tcPr>
          <w:p w14:paraId="3E322667" w14:textId="77777777">
            <w:r>
              <w:t>页面数值由公开公式生成，只用于教学，不代表真实模型性能或现实世界因果效果。</w:t>
            </w:r>
          </w:p>
        </w:tc>
      </w:tr>
    </w:tbl>
    <w:p w14:paraId="59E3B034" w14:textId="77777777">
      <w:r>
        <w:lastRenderedPageBreak/>
        <w:t>实验目标：只改变</w:t>
      </w:r>
      <w:r>
        <w:t>“</w:t>
      </w:r>
      <w:r>
        <w:t>隐藏层宽度</w:t>
      </w:r>
      <w:r>
        <w:t>”</w:t>
      </w:r>
      <w:r>
        <w:t>，观察结果、代价和风险如何一起变化，理解理解线性层、非线性激活、隐藏表示和通用近似的实际边界。</w:t>
      </w:r>
    </w:p>
    <w:p w14:paraId="0EEB9C60" w14:textId="77777777">
      <w:r>
        <w:t>静态替代说明：静态替代：把隐藏层宽度分别设为</w:t>
      </w:r>
      <w:r>
        <w:t>2</w:t>
      </w:r>
      <w:r>
        <w:t>、</w:t>
      </w:r>
      <w:r>
        <w:t>32</w:t>
      </w:r>
      <w:r>
        <w:t>和</w:t>
      </w:r>
      <w:r>
        <w:t>256</w:t>
      </w:r>
      <w:r>
        <w:t>，手工比较三组教学模拟输出。</w:t>
      </w:r>
    </w:p>
    <w:p w14:paraId="7FDACE69" w14:textId="77777777">
      <w:r>
        <w:t>键盘操作：聚焦滑块后使用方向键微调，</w:t>
      </w:r>
      <w:r>
        <w:t>Page Up/Page Down</w:t>
      </w:r>
      <w:r>
        <w:t>大步调整，</w:t>
      </w:r>
      <w:r>
        <w:t>Home/End</w:t>
      </w:r>
      <w:r>
        <w:t>到达边界。</w:t>
      </w:r>
    </w:p>
    <w:p w14:paraId="082D938D" w14:textId="77777777">
      <w:r>
        <w:t>风险提示：页面数值由公开公式生成，只用于教学，不代表真实模型性能或现实世界因果效果。</w:t>
      </w:r>
    </w:p>
    <w:p w14:paraId="57823002" w14:textId="77777777">
      <w:pPr>
        <w:pStyle w:val="21"/>
      </w:pPr>
      <w:bookmarkStart w:id="439" w:name="_Toc236985552"/>
      <w:r>
        <w:t xml:space="preserve">4. </w:t>
      </w:r>
      <w:r>
        <w:t>直觉到数学</w:t>
      </w:r>
      <w:bookmarkEnd w:id="439"/>
    </w:p>
    <w:p w14:paraId="3878A7E0" w14:textId="77777777">
      <w:r>
        <w:t>核心关系：</w:t>
      </w:r>
      <w:r>
        <w:rPr>
          <w:rFonts w:ascii="Cascadia Mono" w:eastAsia="Cascadia Mono" w:hAnsi="Cascadia Mono" w:cs="Cascadia Mono"/>
          <w:color w:val="173F35"/>
          <w:sz w:val="18"/>
        </w:rPr>
        <w:t>h=φ(Wx+b)</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7CD0C7A"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0645E77" w14:textId="77777777">
      <w:pPr>
        <w:pStyle w:val="21"/>
      </w:pPr>
      <w:bookmarkStart w:id="440" w:name="_Toc236985553"/>
      <w:r>
        <w:t xml:space="preserve">5. </w:t>
      </w:r>
      <w:r>
        <w:t>最小实现</w:t>
      </w:r>
      <w:bookmarkEnd w:id="440"/>
    </w:p>
    <w:p w14:paraId="0588D346"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6D1DE850" w14:textId="77777777">
      <w:pPr>
        <w:pStyle w:val="af7"/>
      </w:pPr>
      <w:r>
        <w:t>代码</w:t>
      </w:r>
      <w:r>
        <w:t xml:space="preserve"> 45-1</w:t>
      </w:r>
      <w:r>
        <w:t xml:space="preserve">　</w:t>
      </w:r>
      <w:r>
        <w:t>python</w:t>
      </w:r>
      <w:r>
        <w:t>最小实现</w:t>
      </w:r>
    </w:p>
    <w:p w14:paraId="2F6634A2" w14:textId="77777777">
      <w:pPr>
        <w:pStyle w:val="CodeBlock"/>
      </w:pPr>
      <w:r>
        <w:t>import torch</w:t>
      </w:r>
      <w:r>
        <w:br/>
      </w:r>
      <w:r>
        <w:t xml:space="preserve"> </w:t>
      </w:r>
      <w:r>
        <w:br/>
      </w:r>
      <w:r>
        <w:t>torch.manual_seed(20260806)</w:t>
      </w:r>
      <w:r>
        <w:br/>
      </w:r>
      <w:r>
        <w:t>x = torch.randn(16, 4)</w:t>
      </w:r>
      <w:r>
        <w:br/>
      </w:r>
      <w:r>
        <w:t>y = (x.sum(dim=1, keepdim=True) &gt; 0).float()</w:t>
      </w:r>
      <w:r>
        <w:br/>
      </w:r>
      <w:r>
        <w:t>model = torch.nn.Sequential(</w:t>
      </w:r>
      <w:r>
        <w:br/>
      </w:r>
      <w:r>
        <w:t xml:space="preserve">    torch.nn.Linear(4, 8),</w:t>
      </w:r>
      <w:r>
        <w:br/>
      </w:r>
      <w:r>
        <w:t xml:space="preserve">    torch.nn.ReLU(),</w:t>
      </w:r>
      <w:r>
        <w:br/>
      </w:r>
      <w:r>
        <w:t xml:space="preserve">    torch.nn.Linear(8, 1),</w:t>
      </w:r>
      <w:r>
        <w:br/>
      </w:r>
      <w:r>
        <w:t>)</w:t>
      </w:r>
      <w:r>
        <w:br/>
      </w:r>
      <w:r>
        <w:t>optimizer = torch.optim.AdamW(model.parameters(), lr=1e-2)</w:t>
      </w:r>
      <w:r>
        <w:br/>
      </w:r>
      <w:r>
        <w:t>for _ in range(40):</w:t>
      </w:r>
      <w:r>
        <w:br/>
      </w:r>
      <w:r>
        <w:t xml:space="preserve">    loss = torch.nn.functional.binary_cross_entropy_with_logits(model(x), y)</w:t>
      </w:r>
      <w:r>
        <w:br/>
      </w:r>
      <w:r>
        <w:t xml:space="preserve">    optimizer.zero_grad()</w:t>
      </w:r>
      <w:r>
        <w:br/>
      </w:r>
      <w:r>
        <w:t xml:space="preserve">    loss.backward()</w:t>
      </w:r>
      <w:r>
        <w:br/>
      </w:r>
      <w:r>
        <w:t xml:space="preserve">    optimizer.step()</w:t>
      </w:r>
      <w:r>
        <w:br/>
      </w:r>
      <w:r>
        <w:t>print({"loss": round(loss.item(), 4), "seed": 20260806})</w:t>
      </w:r>
    </w:p>
    <w:p w14:paraId="7EFDF028"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6EF32F68" w14:textId="77777777">
      <w:pPr>
        <w:pStyle w:val="21"/>
      </w:pPr>
      <w:bookmarkStart w:id="441" w:name="_Toc236985554"/>
      <w:r>
        <w:t xml:space="preserve">6. </w:t>
      </w:r>
      <w:r>
        <w:t>五轮系统化理解</w:t>
      </w:r>
      <w:bookmarkEnd w:id="441"/>
    </w:p>
    <w:p w14:paraId="026E92CF" w14:textId="77777777">
      <w:pPr>
        <w:pStyle w:val="31"/>
      </w:pPr>
      <w:bookmarkStart w:id="442" w:name="_Toc236985555"/>
      <w:r>
        <w:t xml:space="preserve">1. </w:t>
      </w:r>
      <w:r>
        <w:t>问题边界</w:t>
      </w:r>
      <w:bookmarkEnd w:id="442"/>
    </w:p>
    <w:p w14:paraId="6702C392" w14:textId="77777777">
      <w:r>
        <w:t>先把要解决的任务写成输入、输出、约束、失败代价与不做什么。</w:t>
      </w:r>
      <w:r>
        <w:t xml:space="preserve"> </w:t>
      </w:r>
      <w:r>
        <w:t>对</w:t>
      </w:r>
      <w:r>
        <w:t>“</w:t>
      </w:r>
      <w:r>
        <w:t>感知机与多层网络</w:t>
      </w:r>
      <w:r>
        <w:t>”</w:t>
      </w:r>
      <w:r>
        <w:t>而言，第一步不是背下定义，而是把核心问题写成一句能被反驳、能被测量的话：理解线性层、非线性激活、隐藏表示和通用近似的实际边界。。接着逐项标记观察到的事实、由公式推导的结果、来自文献的结论和仍然不确定的部分。这样做能防止把界面效果、单个案例或流畅文字误当成稳定能力。多道门把原始特征逐步重组；没有非线性，多层线性门仍等价于一层。</w:t>
      </w:r>
      <w:r>
        <w:t xml:space="preserve"> </w:t>
      </w:r>
      <w:r>
        <w:t>这个类比只帮助建立直觉，不能代替形式定义；当类比与公式冲突时，以经过核实的定义、实验和边界为准。</w:t>
      </w:r>
    </w:p>
    <w:p w14:paraId="7015B6F8"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0C192D66" w14:textId="77777777">
      <w:r>
        <w:t>本层实验只调节</w:t>
      </w:r>
      <w:r>
        <w:t>“</w:t>
      </w:r>
      <w:r>
        <w:t>隐藏层宽度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CEF6BB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h=φ(Wx+b)</w:t>
      </w:r>
      <w:r>
        <w:t>，逐个说明符号的对象、形状、单位和取值范围；把零值、极大值、空输入、</w:t>
      </w:r>
      <w:r>
        <w:lastRenderedPageBreak/>
        <w:t>重复输入和相反方向代入，检查是否符合直觉。任何无法解释的异常都应保留在失败日志，而不是删除。</w:t>
      </w:r>
    </w:p>
    <w:p w14:paraId="4803EDCC" w14:textId="77777777">
      <w:r>
        <w:t>完成本层的标准不是</w:t>
      </w:r>
      <w:r>
        <w:t>“</w:t>
      </w:r>
      <w:r>
        <w:t>看懂了</w:t>
      </w:r>
      <w:r>
        <w:t>”</w:t>
      </w:r>
      <w:r>
        <w:t>，而是你能不看正文讲出三件事：本章方法解决什么问题；它依赖哪些假设；怎样设计一个能让它失败的测试。再向同学解释为什么多道门把原始特征逐步重组；没有非线性，多层线性门仍等价于一层。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等宽泛词，就把它们替换成可观察行为和适用条件。最后写一句研究问题：在虚构机器人在二维网格中的轨迹中，当隐藏层宽度变化时，哪个机制最可能先成为瓶颈，怎样用对照实验验证？</w:t>
      </w:r>
    </w:p>
    <w:p w14:paraId="59C68C4A" w14:textId="77777777">
      <w:pPr>
        <w:pStyle w:val="31"/>
      </w:pPr>
      <w:bookmarkStart w:id="443" w:name="_Toc236985556"/>
      <w:r>
        <w:t xml:space="preserve">3. </w:t>
      </w:r>
      <w:r>
        <w:t>机制与因果链</w:t>
      </w:r>
      <w:bookmarkEnd w:id="443"/>
    </w:p>
    <w:p w14:paraId="3100E347" w14:textId="77777777">
      <w:r>
        <w:t>沿着数据进入、内部计算、输出形成和外部行动逐步追踪，而不是只记名词。</w:t>
      </w:r>
      <w:r>
        <w:t xml:space="preserve"> </w:t>
      </w:r>
      <w:r>
        <w:t>对</w:t>
      </w:r>
      <w:r>
        <w:t>“</w:t>
      </w:r>
      <w:r>
        <w:t>感知机与多层网络</w:t>
      </w:r>
      <w:r>
        <w:t>”</w:t>
      </w:r>
      <w:r>
        <w:t>而言，第一步不是背下定义，而是把核心问题写成一句能被反驳、能被测量的话：理解线性层、非线性激活、隐藏表示和通用近似的实际边界。。接着逐项标记观察到的事实、由公式推导的结果、来自文献的结论和仍然不确定的部分。这样做能防止把界面效果、单个案例或流畅文字误当成稳定能力。多道门把原始特征逐步重组；没有非线性，多层线性门仍等价于一层。</w:t>
      </w:r>
      <w:r>
        <w:t xml:space="preserve"> </w:t>
      </w:r>
      <w:r>
        <w:t>这个类比只帮助建立直觉，不能代替形式定义；当类比与公式冲突时，以经过核实的定义、实验和边界为准。</w:t>
      </w:r>
    </w:p>
    <w:p w14:paraId="0A1BDFF5"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6A6B6037" w14:textId="77777777">
      <w:r>
        <w:t>本层实验只调节</w:t>
      </w:r>
      <w:r>
        <w:t>“</w:t>
      </w:r>
      <w:r>
        <w:t>隐藏层宽度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457103F"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h=φ(Wx+b)</w:t>
      </w:r>
      <w:r>
        <w:t>，逐个说明符号的对象、形状、单位和取值范围；把零值、极大值、空输入、重复输入和相反方向代入，检查是否符合直觉。任何无法解释的异常都应保留在失败日志，而不是删除。</w:t>
      </w:r>
    </w:p>
    <w:p w14:paraId="0B171ACE" w14:textId="77777777">
      <w:r>
        <w:t>完成本层的标准不是</w:t>
      </w:r>
      <w:r>
        <w:t>“</w:t>
      </w:r>
      <w:r>
        <w:t>看懂了</w:t>
      </w:r>
      <w:r>
        <w:t>”</w:t>
      </w:r>
      <w:r>
        <w:t>，而是你能不看正文讲出三件事：本章方法解决什么问题；它依赖哪些假设；怎样设计一个能让它失败的测试。再向同学解释为什么多道门把原始特征逐步重组；没有非线性，多层线性门仍等价于一层。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等宽泛词，就把它们替换成可观察行为和适用条件。最后写一句研究问题：在合成的植物叶片特征中，当隐藏层宽度变化时，哪个机制最可能先成为瓶颈，怎样用对照实验验证？</w:t>
      </w:r>
    </w:p>
    <w:p w14:paraId="106C031E" w14:textId="77777777">
      <w:pPr>
        <w:pStyle w:val="31"/>
      </w:pPr>
      <w:bookmarkStart w:id="444" w:name="_Toc236985557"/>
      <w:r>
        <w:t xml:space="preserve">7. </w:t>
      </w:r>
      <w:r>
        <w:t>评估与不确定性</w:t>
      </w:r>
      <w:bookmarkEnd w:id="444"/>
    </w:p>
    <w:p w14:paraId="1AC044CE" w14:textId="77777777">
      <w:r>
        <w:t>把平均指标拆成切片、置信区间、校准、错误代价和最坏情况。</w:t>
      </w:r>
      <w:r>
        <w:t xml:space="preserve"> </w:t>
      </w:r>
      <w:r>
        <w:t>对</w:t>
      </w:r>
      <w:r>
        <w:t>“</w:t>
      </w:r>
      <w:r>
        <w:t>感知机与多层网络</w:t>
      </w:r>
      <w:r>
        <w:t>”</w:t>
      </w:r>
      <w:r>
        <w:t>而言，第一步不是背下定义，而是把核心问题写成一句能被反驳、能被测量的话：理解线性层、非线性激活、隐藏表示和通用近似的实际边界。。接着逐项标记观察到的事实、由公式推导的结果、来自文献的结论和仍然不确定的部分。这样做能防止把界面效果、单个案例或流畅文字误当成稳定能力。多道门把原始特征逐步重组；没有非线性，多层线性门仍等价于一层。</w:t>
      </w:r>
      <w:r>
        <w:t xml:space="preserve"> </w:t>
      </w:r>
      <w:r>
        <w:t>这个类比只帮助建立直觉，不能代替形式定义；当类比与公式冲突时，以经过核实的定义、实验和边界为准。</w:t>
      </w:r>
    </w:p>
    <w:p w14:paraId="5D1C616F"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24D2CDEC" w14:textId="77777777">
      <w:r>
        <w:lastRenderedPageBreak/>
        <w:t>本层实验只调节</w:t>
      </w:r>
      <w:r>
        <w:t>“</w:t>
      </w:r>
      <w:r>
        <w:t>隐藏层宽度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6328E1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h=φ(Wx+b)</w:t>
      </w:r>
      <w:r>
        <w:t>，逐个说明符号的对象、形状、单位和取值范围；把零值、极大值、空输入、重复输入和相反方向代入，检查是否符合直觉。任何无法解释的异常都应保留在失败日志，而不是删除。</w:t>
      </w:r>
    </w:p>
    <w:p w14:paraId="1C828491" w14:textId="77777777">
      <w:r>
        <w:t>完成本层的标准不是</w:t>
      </w:r>
      <w:r>
        <w:t>“</w:t>
      </w:r>
      <w:r>
        <w:t>看懂了</w:t>
      </w:r>
      <w:r>
        <w:t>”</w:t>
      </w:r>
      <w:r>
        <w:t>，而是你能不看正文讲出三件事：本章方法解决什么问题；它依赖哪些假设；怎样设计一个能让它失败的测试。再向同学解释为什么多道门把原始特征逐步重组；没有非线性，多层线性门仍等价于一层。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等宽泛词，就把它们替换成可观察行为和适用条件。最后写一句研究问题：在合成的植物叶片特征中，当隐藏层宽度变化时，哪个机制最可能先成为瓶颈，怎样用对照实验验证？</w:t>
      </w:r>
    </w:p>
    <w:p w14:paraId="56247196" w14:textId="77777777">
      <w:pPr>
        <w:pStyle w:val="31"/>
      </w:pPr>
      <w:bookmarkStart w:id="445" w:name="_Toc236985558"/>
      <w:r>
        <w:t xml:space="preserve">9. </w:t>
      </w:r>
      <w:r>
        <w:t>工程与复现</w:t>
      </w:r>
      <w:bookmarkEnd w:id="445"/>
    </w:p>
    <w:p w14:paraId="4F266933" w14:textId="77777777">
      <w:r>
        <w:t>固定版本、环境、种子和测量记录，使别人能从原始输入重建结论。</w:t>
      </w:r>
      <w:r>
        <w:t xml:space="preserve"> </w:t>
      </w:r>
      <w:r>
        <w:t>对</w:t>
      </w:r>
      <w:r>
        <w:t>“</w:t>
      </w:r>
      <w:r>
        <w:t>感知机与多层网络</w:t>
      </w:r>
      <w:r>
        <w:t>”</w:t>
      </w:r>
      <w:r>
        <w:t>而言，第一步不是背下定义，而是把核心问题写成一句能被反驳、能被测量的话：理解线性层、非线性激活、隐藏表示和通用近似的实际边界。。接着逐项标记观察到的事实、由公式推导的结果、来自文献的结论和仍然不确定的部分。这样做能防止把界面效果、单个案例或流畅文字误当成稳定能力。多道门把原始特征逐步重组；没有非线性，多层线性门仍等价于一层。</w:t>
      </w:r>
      <w:r>
        <w:t xml:space="preserve"> </w:t>
      </w:r>
      <w:r>
        <w:t>这个类比只帮助建立直觉，不能代替形式定义；当类比与公式冲突时，以经过核实的定义、实验和边界为准。</w:t>
      </w:r>
    </w:p>
    <w:p w14:paraId="0F9E9DFA"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w:t>
      </w:r>
      <w:r>
        <w:lastRenderedPageBreak/>
        <w:t>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531F2822" w14:textId="77777777">
      <w:r>
        <w:t>本层实验只调节</w:t>
      </w:r>
      <w:r>
        <w:t>“</w:t>
      </w:r>
      <w:r>
        <w:t>隐藏层宽度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D536F8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h=φ(Wx+b)</w:t>
      </w:r>
      <w:r>
        <w:t>，逐个说明符号的对象、形状、单位和取值范围；把零值、极大值、空输入、重复输入和相反方向代入，检查是否符合直觉。任何无法解释的异常都应保留在失败日志，而不是删除。</w:t>
      </w:r>
    </w:p>
    <w:p w14:paraId="34EB4DD7" w14:textId="77777777">
      <w:r>
        <w:t>完成本层的标准不是</w:t>
      </w:r>
      <w:r>
        <w:t>“</w:t>
      </w:r>
      <w:r>
        <w:t>看懂了</w:t>
      </w:r>
      <w:r>
        <w:t>”</w:t>
      </w:r>
      <w:r>
        <w:t>，而是你能不看正文讲出三件事：本章方法解决什么问题；它依赖哪些假设；怎样设计一个能让它失败的测试。再向同学解释为什么多道门把原始特征逐步重组；没有非线性，多层线性门仍等价于一层。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等宽泛词，就把它们替换成可观察行为和适用条件。最后写一句研究问题：在虚构机器人在二维网格中的轨迹中，当隐藏层宽度变化时，哪个机制最可能先成为瓶颈，怎样用对照实验验证？</w:t>
      </w:r>
    </w:p>
    <w:p w14:paraId="4215EDDF" w14:textId="77777777">
      <w:pPr>
        <w:pStyle w:val="31"/>
      </w:pPr>
      <w:bookmarkStart w:id="446" w:name="_Toc236985559"/>
      <w:r>
        <w:t xml:space="preserve">11. </w:t>
      </w:r>
      <w:r>
        <w:t>迁移与研究</w:t>
      </w:r>
      <w:bookmarkEnd w:id="446"/>
    </w:p>
    <w:p w14:paraId="5E5369C3" w14:textId="77777777">
      <w:r>
        <w:t>把本章方法搬到新情境，用对照和消融判断哪些部分可迁移、哪些需要重做。</w:t>
      </w:r>
      <w:r>
        <w:t xml:space="preserve"> </w:t>
      </w:r>
      <w:r>
        <w:t>对</w:t>
      </w:r>
      <w:r>
        <w:t>“</w:t>
      </w:r>
      <w:r>
        <w:t>感知机与多层网络</w:t>
      </w:r>
      <w:r>
        <w:t>”</w:t>
      </w:r>
      <w:r>
        <w:t>而言，第一步不是背下定义，而是把核心问题写成一句能被反驳、能被测量的话：理解线性层、非线性激活、隐藏表示和通用近似的实际边界。。接着逐项标记观察到的事实、由公式推导的结果、来自文献的结论和仍然不确定的部分。这样做能防止把界面效果、单个案例或流畅文字误当成稳定能力。</w:t>
      </w:r>
      <w:r>
        <w:lastRenderedPageBreak/>
        <w:t>多道门把原始特征逐步重组；没有非线性，多层线性门仍等价于一层。</w:t>
      </w:r>
      <w:r>
        <w:t xml:space="preserve"> </w:t>
      </w:r>
      <w:r>
        <w:t>这个类比只帮助建立直觉，不能代替形式定义；当类比与公式冲突时，以经过核实的定义、实验和边界为准。</w:t>
      </w:r>
    </w:p>
    <w:p w14:paraId="410D514E"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36F4F3A7" w14:textId="77777777">
      <w:r>
        <w:t>本层实验只调节</w:t>
      </w:r>
      <w:r>
        <w:t>“</w:t>
      </w:r>
      <w:r>
        <w:t>隐藏层宽度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E34311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h=φ(Wx+b)</w:t>
      </w:r>
      <w:r>
        <w:t>，逐个说明符号的对象、形状、单位和取值范围；把零值、极大值、空输入、重复输入和相反方向代入，检查是否符合直觉。任何无法解释的异常都应保留在失败日志，而不是删除。</w:t>
      </w:r>
    </w:p>
    <w:p w14:paraId="634C6758" w14:textId="77777777">
      <w:r>
        <w:t>完成本层的标准不是</w:t>
      </w:r>
      <w:r>
        <w:t>“</w:t>
      </w:r>
      <w:r>
        <w:t>看懂了</w:t>
      </w:r>
      <w:r>
        <w:t>”</w:t>
      </w:r>
      <w:r>
        <w:t>，而是你能不看正文讲出三件事：本章方法解决什么问题；它依赖哪些假设；怎样设计一个能让它失败的测试。再向同学解释为什么多道门把原始特征逐步重组；没有非线性，多层线性门仍等价于一层。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等宽泛词，就把它们替换成可观察行为和适用条件。最后写一句研究问题：在合成的植物叶片特征中，当隐藏层宽度变化时，哪个机制最可能先成为瓶颈，怎样用对照实验验证？</w:t>
      </w:r>
    </w:p>
    <w:p w14:paraId="05257E1A" w14:textId="77777777">
      <w:pPr>
        <w:pStyle w:val="21"/>
      </w:pPr>
      <w:bookmarkStart w:id="447" w:name="_Toc236985560"/>
      <w:r>
        <w:lastRenderedPageBreak/>
        <w:t>7. PyTorch</w:t>
      </w:r>
      <w:r>
        <w:t>实现路线</w:t>
      </w:r>
      <w:bookmarkEnd w:id="447"/>
    </w:p>
    <w:p w14:paraId="0A636AD7"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30660D8"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46BE14C9" w14:textId="77777777">
      <w:pPr>
        <w:pStyle w:val="21"/>
      </w:pPr>
      <w:bookmarkStart w:id="448" w:name="_Toc236985561"/>
      <w:r>
        <w:t xml:space="preserve">8. </w:t>
      </w:r>
      <w:r>
        <w:t>实验设计与结果记录</w:t>
      </w:r>
      <w:bookmarkEnd w:id="448"/>
    </w:p>
    <w:p w14:paraId="05304674" w14:textId="77777777">
      <w:r>
        <w:t>为本章建立一张实验表。固定问题定义、数据版本、基线、硬件、依赖和随机种子，只改变</w:t>
      </w:r>
      <w:r>
        <w:t>“</w:t>
      </w:r>
      <w:r>
        <w:t>隐藏层宽度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280B850B"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5CFBB39D" w14:textId="77777777">
      <w:pPr>
        <w:pStyle w:val="21"/>
      </w:pPr>
      <w:bookmarkStart w:id="449" w:name="_Toc236985562"/>
      <w:r>
        <w:t xml:space="preserve">9. </w:t>
      </w:r>
      <w:r>
        <w:t>常见失败与排查顺序</w:t>
      </w:r>
      <w:bookmarkEnd w:id="449"/>
    </w:p>
    <w:p w14:paraId="3F2665DA" w14:textId="77777777">
      <w:pPr>
        <w:pStyle w:val="a"/>
      </w:pPr>
      <w:r>
        <w:rPr>
          <w:b/>
        </w:rPr>
        <w:t>问题定义错位。</w:t>
      </w:r>
      <w:r>
        <w:t xml:space="preserve"> </w:t>
      </w:r>
      <w:r>
        <w:t>指标提高但现实任务没有改善。重新写输入、决策和失败代价。</w:t>
      </w:r>
    </w:p>
    <w:p w14:paraId="3F1E318A" w14:textId="77777777">
      <w:pPr>
        <w:pStyle w:val="a"/>
      </w:pPr>
      <w:r>
        <w:rPr>
          <w:b/>
        </w:rPr>
        <w:t>数据泄漏或重复。</w:t>
      </w:r>
      <w:r>
        <w:t xml:space="preserve"> </w:t>
      </w:r>
      <w:r>
        <w:t>训练与测试共享样本、时间或主体信息。按真实部署边界重新切分。</w:t>
      </w:r>
    </w:p>
    <w:p w14:paraId="045F50B4" w14:textId="77777777">
      <w:pPr>
        <w:pStyle w:val="a"/>
      </w:pPr>
      <w:r>
        <w:rPr>
          <w:b/>
        </w:rPr>
        <w:t>表示不一致。</w:t>
      </w:r>
      <w:r>
        <w:t xml:space="preserve"> </w:t>
      </w:r>
      <w:r>
        <w:t>训练和推理使用不同预处理、词表、单位或类别顺序。把预处理随模型版本化。</w:t>
      </w:r>
    </w:p>
    <w:p w14:paraId="57A7CD80" w14:textId="77777777">
      <w:pPr>
        <w:pStyle w:val="a"/>
      </w:pPr>
      <w:r>
        <w:rPr>
          <w:b/>
        </w:rPr>
        <w:lastRenderedPageBreak/>
        <w:t>只看平均值。</w:t>
      </w:r>
      <w:r>
        <w:t xml:space="preserve"> </w:t>
      </w:r>
      <w:r>
        <w:t>少数群体、极端场景或长尾失败被平均掩盖。增加切片、区间和最坏情况。</w:t>
      </w:r>
    </w:p>
    <w:p w14:paraId="5B83859C" w14:textId="77777777">
      <w:pPr>
        <w:pStyle w:val="a"/>
      </w:pPr>
      <w:r>
        <w:rPr>
          <w:b/>
        </w:rPr>
        <w:t>一次改变太多。</w:t>
      </w:r>
      <w:r>
        <w:t xml:space="preserve"> </w:t>
      </w:r>
      <w:r>
        <w:t>无法归因改进来源。回到单变量实验和消融。</w:t>
      </w:r>
    </w:p>
    <w:p w14:paraId="5FA990E7" w14:textId="77777777">
      <w:pPr>
        <w:pStyle w:val="a"/>
      </w:pPr>
      <w:r>
        <w:rPr>
          <w:b/>
        </w:rPr>
        <w:t>把流畅当正确。</w:t>
      </w:r>
      <w:r>
        <w:t xml:space="preserve"> </w:t>
      </w:r>
      <w:r>
        <w:t>生成结果自然但证据、逻辑或计算错误。增加引用核对、约束和拒答。</w:t>
      </w:r>
    </w:p>
    <w:p w14:paraId="0728E8F4" w14:textId="77777777">
      <w:pPr>
        <w:pStyle w:val="a"/>
      </w:pPr>
      <w:r>
        <w:rPr>
          <w:b/>
        </w:rPr>
        <w:t>部署条件变化。</w:t>
      </w:r>
      <w:r>
        <w:t xml:space="preserve"> </w:t>
      </w:r>
      <w:r>
        <w:t>延迟、内存、网络、传感器或用户行为不同。建立监控、降级与回滚。</w:t>
      </w:r>
    </w:p>
    <w:p w14:paraId="477D95DB"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7EADBC2" w14:textId="77777777">
      <w:pPr>
        <w:pStyle w:val="21"/>
      </w:pPr>
      <w:bookmarkStart w:id="450" w:name="_Toc236985563"/>
      <w:r>
        <w:t xml:space="preserve">10. </w:t>
      </w:r>
      <w:r>
        <w:t>迁移任务</w:t>
      </w:r>
      <w:bookmarkEnd w:id="450"/>
    </w:p>
    <w:p w14:paraId="47FD7C37" w14:textId="77777777">
      <w:r>
        <w:t>工程线：把本章最小实现包装成一个可重复运行的命令，加入输入校验、测试、环境文件、日志、模型或规则版本、</w:t>
      </w:r>
      <w:r>
        <w:t>CPU</w:t>
      </w:r>
      <w:r>
        <w:t>资源上限和</w:t>
      </w:r>
      <w:r>
        <w:t>README</w:t>
      </w:r>
      <w:r>
        <w:t>。选择虚构机器人在二维网格中的轨迹作为公开或合成案例，提供一个正常输入、一个边界输入和一个应拒绝的输入。</w:t>
      </w:r>
    </w:p>
    <w:p w14:paraId="6293228B" w14:textId="77777777">
      <w:r>
        <w:t>研究线：选择不含个人信息的教学模拟天气记录，提出一个可证伪问题。复现简单基线，再改变一个机制；至少做一次消融、一次分布变化测试和一次失败类别分析。报告效应大小与不确定性，不只报告最好分数。若结果没有改善，也要解释它排除了什么假设。</w:t>
      </w:r>
    </w:p>
    <w:p w14:paraId="41A12329" w14:textId="77777777">
      <w:pPr>
        <w:pStyle w:val="21"/>
      </w:pPr>
      <w:bookmarkStart w:id="451" w:name="_Toc236985564"/>
      <w:r>
        <w:t xml:space="preserve">11. </w:t>
      </w:r>
      <w:r>
        <w:t>三级练习</w:t>
      </w:r>
      <w:bookmarkEnd w:id="451"/>
    </w:p>
    <w:p w14:paraId="5DCEAE9D" w14:textId="77777777">
      <w:pPr>
        <w:pStyle w:val="a"/>
      </w:pPr>
      <w:r>
        <w:rPr>
          <w:b/>
        </w:rPr>
        <w:t>基础题：</w:t>
      </w:r>
      <w:r>
        <w:t xml:space="preserve"> </w:t>
      </w:r>
      <w:r>
        <w:t>用自己的话解释</w:t>
      </w:r>
      <w:r>
        <w:t>“</w:t>
      </w:r>
      <w:r>
        <w:t>感知机与多层网络</w:t>
      </w:r>
      <w:r>
        <w:t>”</w:t>
      </w:r>
      <w:r>
        <w:t>，说明它的输入、输出和一个关键假设；再指出生活类比的一个局限。</w:t>
      </w:r>
    </w:p>
    <w:p w14:paraId="5D0DAB41" w14:textId="77777777">
      <w:pPr>
        <w:pStyle w:val="a"/>
      </w:pPr>
      <w:r>
        <w:rPr>
          <w:b/>
        </w:rPr>
        <w:t>应用题：</w:t>
      </w:r>
      <w:r>
        <w:t xml:space="preserve"> </w:t>
      </w:r>
      <w:r>
        <w:t>在合成电商目录但不含真实用户行为中设计一个只改变</w:t>
      </w:r>
      <w:r>
        <w:t>“</w:t>
      </w:r>
      <w:r>
        <w:t>隐藏层宽度</w:t>
      </w:r>
      <w:r>
        <w:t>”</w:t>
      </w:r>
      <w:r>
        <w:t>的实验，列出基线、三档设置、指标和失败样例。</w:t>
      </w:r>
    </w:p>
    <w:p w14:paraId="706FBDDE" w14:textId="77777777">
      <w:pPr>
        <w:pStyle w:val="a"/>
      </w:pPr>
      <w:r>
        <w:rPr>
          <w:b/>
        </w:rPr>
        <w:t>挑战题：</w:t>
      </w:r>
      <w:r>
        <w:t xml:space="preserve"> </w:t>
      </w:r>
      <w:r>
        <w:t>设计一个会让本章方法失效的分布变化或对抗条件，给出检测、拒答、人工复核和回滚方案。</w:t>
      </w:r>
    </w:p>
    <w:p w14:paraId="09D3E503" w14:textId="77777777">
      <w:r>
        <w:t>独立答案位于</w:t>
      </w:r>
      <w:r>
        <w:t xml:space="preserve"> </w:t>
      </w:r>
      <w:r>
        <w:rPr>
          <w:rFonts w:ascii="Cascadia Mono" w:eastAsia="Cascadia Mono" w:hAnsi="Cascadia Mono" w:cs="Cascadia Mono"/>
          <w:color w:val="173F35"/>
          <w:sz w:val="18"/>
        </w:rPr>
        <w:t>content/ai-book/answers/perceptron-mlp.md</w:t>
      </w:r>
      <w:r>
        <w:t>，网页中默认折叠，建议先完成再核对。</w:t>
      </w:r>
    </w:p>
    <w:p w14:paraId="21056534" w14:textId="77777777">
      <w:pPr>
        <w:pStyle w:val="21"/>
      </w:pPr>
      <w:bookmarkStart w:id="452" w:name="_Toc236985565"/>
      <w:r>
        <w:lastRenderedPageBreak/>
        <w:t xml:space="preserve">12. </w:t>
      </w:r>
      <w:r>
        <w:t>本章能力检查</w:t>
      </w:r>
      <w:bookmarkEnd w:id="452"/>
    </w:p>
    <w:p w14:paraId="67084FCF" w14:textId="77777777">
      <w:pPr>
        <w:pStyle w:val="a0"/>
      </w:pPr>
      <w:r>
        <w:t>我能在两分钟内说清本章解决的问题与不解决的问题。</w:t>
      </w:r>
    </w:p>
    <w:p w14:paraId="44EAA2D2" w14:textId="77777777">
      <w:pPr>
        <w:pStyle w:val="a0"/>
      </w:pPr>
      <w:r>
        <w:t>我能解释核心公式中每个符号的对象、形状和单位。</w:t>
      </w:r>
    </w:p>
    <w:p w14:paraId="78753E55" w14:textId="77777777">
      <w:pPr>
        <w:pStyle w:val="a0"/>
      </w:pPr>
      <w:r>
        <w:t>我能运行最小代码，并预测改变一个变量的方向性影响。</w:t>
      </w:r>
    </w:p>
    <w:p w14:paraId="44E5403C" w14:textId="77777777">
      <w:pPr>
        <w:pStyle w:val="a0"/>
      </w:pPr>
      <w:r>
        <w:t>我能区分教学模拟、实际测量和文献引用。</w:t>
      </w:r>
    </w:p>
    <w:p w14:paraId="29DE134B" w14:textId="77777777">
      <w:pPr>
        <w:pStyle w:val="a0"/>
      </w:pPr>
      <w:r>
        <w:t>我能给出至少三种失败原因，并按顺序排查。</w:t>
      </w:r>
    </w:p>
    <w:p w14:paraId="4796E163" w14:textId="77777777">
      <w:pPr>
        <w:pStyle w:val="a0"/>
      </w:pPr>
      <w:r>
        <w:t>我能说明何时必须停止自动化并交给人。</w:t>
      </w:r>
    </w:p>
    <w:p w14:paraId="02517533" w14:textId="77777777">
      <w:pPr>
        <w:pStyle w:val="a0"/>
      </w:pPr>
      <w:r>
        <w:t>我能提出一个可证伪研究问题和最低成本基线。</w:t>
      </w:r>
    </w:p>
    <w:p w14:paraId="0A09DE07" w14:textId="77777777">
      <w:pPr>
        <w:pStyle w:val="21"/>
      </w:pPr>
      <w:bookmarkStart w:id="453" w:name="_Toc236985566"/>
      <w:r>
        <w:t xml:space="preserve">13. </w:t>
      </w:r>
      <w:r>
        <w:t>来源与核实</w:t>
      </w:r>
      <w:bookmarkEnd w:id="453"/>
    </w:p>
    <w:p w14:paraId="37976460" w14:textId="77777777">
      <w:r>
        <w:t>本章来源于下列一手框架、官方文档、开放教材或研究论文的结构化核对；正文为原创解释，不复制原图、习题答案或大段原文。时效内容在每个版本重新核实。</w:t>
      </w:r>
    </w:p>
    <w:p w14:paraId="45F27954" w14:textId="77777777">
      <w:pPr>
        <w:pStyle w:val="a0"/>
      </w:pPr>
      <w:r>
        <w:t>[S010] Aston Zhang et al.</w:t>
      </w:r>
      <w:r>
        <w:t>，《</w:t>
      </w:r>
      <w:r>
        <w:t>Dive into Deep Learning</w:t>
      </w:r>
      <w:r>
        <w:t>》，</w:t>
      </w:r>
      <w:hyperlink r:id="rId77">
        <w:r>
          <w:rPr>
            <w:color w:val="1747D1"/>
            <w:u w:val="single"/>
          </w:rPr>
          <w:t>访问</w:t>
        </w:r>
        <w:r>
          <w:rPr>
            <w:color w:val="1747D1"/>
            <w:u w:val="single"/>
          </w:rPr>
          <w:t xml:space="preserve"> d2l.ai</w:t>
        </w:r>
      </w:hyperlink>
      <w:r>
        <w:t>）</w:t>
      </w:r>
    </w:p>
    <w:p w14:paraId="02255A7F" w14:textId="77777777">
      <w:pPr>
        <w:pStyle w:val="a0"/>
      </w:pPr>
      <w:r>
        <w:t>[S015] PyTorch</w:t>
      </w:r>
      <w:r>
        <w:t>，《</w:t>
      </w:r>
      <w:r>
        <w:t>Automatic Differentiation with torch.autograd</w:t>
      </w:r>
      <w:r>
        <w:t>》，</w:t>
      </w:r>
      <w:hyperlink r:id="rId78">
        <w:r>
          <w:rPr>
            <w:color w:val="1747D1"/>
            <w:u w:val="single"/>
          </w:rPr>
          <w:t>访问</w:t>
        </w:r>
        <w:r>
          <w:rPr>
            <w:color w:val="1747D1"/>
            <w:u w:val="single"/>
          </w:rPr>
          <w:t xml:space="preserve"> pytorch.org</w:t>
        </w:r>
      </w:hyperlink>
      <w:r>
        <w:t>）</w:t>
      </w:r>
    </w:p>
    <w:p w14:paraId="6E0D587B" w14:textId="77777777">
      <w:pPr>
        <w:pStyle w:val="a0"/>
      </w:pPr>
      <w:r>
        <w:t>[S025] PyTorch</w:t>
      </w:r>
      <w:r>
        <w:t>，《</w:t>
      </w:r>
      <w:r>
        <w:t>PyTorch Tutorials</w:t>
      </w:r>
      <w:r>
        <w:t>》，</w:t>
      </w:r>
      <w:hyperlink r:id="rId79">
        <w:r>
          <w:rPr>
            <w:color w:val="1747D1"/>
            <w:u w:val="single"/>
          </w:rPr>
          <w:t>访问</w:t>
        </w:r>
        <w:r>
          <w:rPr>
            <w:color w:val="1747D1"/>
            <w:u w:val="single"/>
          </w:rPr>
          <w:t xml:space="preserve"> pytorch.org</w:t>
        </w:r>
      </w:hyperlink>
      <w:r>
        <w:t>）</w:t>
      </w:r>
    </w:p>
    <w:p w14:paraId="1108562F"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07DEF80F" w14:textId="77777777">
      <w:pPr>
        <w:pStyle w:val="1"/>
      </w:pPr>
      <w:bookmarkStart w:id="454" w:name="ch_046"/>
      <w:bookmarkStart w:id="455" w:name="_Toc236985567"/>
      <w:r>
        <w:lastRenderedPageBreak/>
        <w:t>第</w:t>
      </w:r>
      <w:r>
        <w:t>46</w:t>
      </w:r>
      <w:r>
        <w:t>章</w:t>
      </w:r>
      <w:r>
        <w:t xml:space="preserve"> </w:t>
      </w:r>
      <w:r>
        <w:t>反向传播与自动微分实现</w:t>
      </w:r>
      <w:bookmarkEnd w:id="454"/>
      <w:bookmarkEnd w:id="455"/>
    </w:p>
    <w:p w14:paraId="0FDF06A8" w14:textId="77777777">
      <w:pPr>
        <w:pStyle w:val="ac"/>
      </w:pPr>
      <w:r>
        <w:rPr>
          <w:rFonts w:ascii="Noto Sans SC" w:eastAsia="Noto Sans SC" w:hAnsi="Noto Sans SC" w:cs="Noto Sans SC"/>
        </w:rPr>
        <w:t>Backpropagation and autodiff</w:t>
      </w:r>
    </w:p>
    <w:tbl>
      <w:tblPr>
        <w:tblStyle w:val="aff1"/>
        <w:tblW w:w="0" w:type="auto"/>
        <w:jc w:val="center"/>
        <w:tblLook w:val="04A0" w:firstRow="1" w:lastRow="0" w:firstColumn="1" w:lastColumn="0" w:noHBand="0" w:noVBand="1"/>
      </w:tblPr>
      <w:tblGrid>
        <w:gridCol w:w="3854"/>
        <w:gridCol w:w="5746"/>
      </w:tblGrid>
      <w:tr w14:paraId="476ABEAC" w14:textId="77777777">
        <w:trPr>
          <w:tblHeader/>
          <w:jc w:val="center"/>
        </w:trPr>
        <w:tc>
          <w:tcPr>
            <w:tcW w:w="4680" w:type="dxa"/>
            <w:shd w:val="clear" w:color="auto" w:fill="1747D1"/>
            <w:tcMar>
              <w:top w:w="100" w:type="dxa"/>
              <w:left w:w="120" w:type="dxa"/>
              <w:bottom w:w="100" w:type="dxa"/>
              <w:right w:w="120" w:type="dxa"/>
            </w:tcMar>
          </w:tcPr>
          <w:p w14:paraId="7A0F1F23" w14:textId="77777777">
            <w:r>
              <w:rPr>
                <w:b/>
                <w:color w:val="FFFFFF"/>
              </w:rPr>
              <w:t>项目</w:t>
            </w:r>
          </w:p>
        </w:tc>
        <w:tc>
          <w:tcPr>
            <w:tcW w:w="4680" w:type="dxa"/>
            <w:shd w:val="clear" w:color="auto" w:fill="1747D1"/>
            <w:tcMar>
              <w:top w:w="100" w:type="dxa"/>
              <w:left w:w="120" w:type="dxa"/>
              <w:bottom w:w="100" w:type="dxa"/>
              <w:right w:w="120" w:type="dxa"/>
            </w:tcMar>
          </w:tcPr>
          <w:p w14:paraId="312A8630" w14:textId="77777777">
            <w:r>
              <w:rPr>
                <w:b/>
                <w:color w:val="FFFFFF"/>
              </w:rPr>
              <w:t>内容</w:t>
            </w:r>
          </w:p>
        </w:tc>
      </w:tr>
      <w:tr w14:paraId="12FDE097" w14:textId="77777777">
        <w:trPr>
          <w:jc w:val="center"/>
        </w:trPr>
        <w:tc>
          <w:tcPr>
            <w:tcW w:w="2088" w:type="dxa"/>
            <w:shd w:val="clear" w:color="auto" w:fill="EAF0FF"/>
            <w:tcMar>
              <w:top w:w="100" w:type="dxa"/>
              <w:left w:w="120" w:type="dxa"/>
              <w:bottom w:w="100" w:type="dxa"/>
              <w:right w:w="120" w:type="dxa"/>
            </w:tcMar>
            <w:vAlign w:val="center"/>
          </w:tcPr>
          <w:p w14:paraId="6521A127" w14:textId="77777777">
            <w:r>
              <w:rPr>
                <w:b/>
              </w:rPr>
              <w:t>学习单元</w:t>
            </w:r>
          </w:p>
        </w:tc>
        <w:tc>
          <w:tcPr>
            <w:tcW w:w="6840" w:type="dxa"/>
            <w:tcMar>
              <w:top w:w="100" w:type="dxa"/>
              <w:left w:w="120" w:type="dxa"/>
              <w:bottom w:w="100" w:type="dxa"/>
              <w:right w:w="120" w:type="dxa"/>
            </w:tcMar>
            <w:vAlign w:val="center"/>
          </w:tcPr>
          <w:p w14:paraId="563038BF" w14:textId="77777777">
            <w:r>
              <w:t>月</w:t>
            </w:r>
            <w:r>
              <w:t xml:space="preserve">12 · </w:t>
            </w:r>
            <w:r>
              <w:t>神经网络、自动微分与</w:t>
            </w:r>
            <w:r>
              <w:t>PyTorch</w:t>
            </w:r>
          </w:p>
        </w:tc>
      </w:tr>
      <w:tr w14:paraId="4F81DB4D" w14:textId="77777777">
        <w:trPr>
          <w:jc w:val="center"/>
        </w:trPr>
        <w:tc>
          <w:tcPr>
            <w:tcW w:w="2088" w:type="dxa"/>
            <w:shd w:val="clear" w:color="auto" w:fill="EAF0FF"/>
            <w:tcMar>
              <w:top w:w="100" w:type="dxa"/>
              <w:left w:w="120" w:type="dxa"/>
              <w:bottom w:w="100" w:type="dxa"/>
              <w:right w:w="120" w:type="dxa"/>
            </w:tcMar>
            <w:vAlign w:val="center"/>
          </w:tcPr>
          <w:p w14:paraId="309DB53B" w14:textId="77777777">
            <w:r>
              <w:rPr>
                <w:b/>
              </w:rPr>
              <w:t>建议时间</w:t>
            </w:r>
          </w:p>
        </w:tc>
        <w:tc>
          <w:tcPr>
            <w:tcW w:w="6840" w:type="dxa"/>
            <w:tcMar>
              <w:top w:w="100" w:type="dxa"/>
              <w:left w:w="120" w:type="dxa"/>
              <w:bottom w:w="100" w:type="dxa"/>
              <w:right w:w="120" w:type="dxa"/>
            </w:tcMar>
            <w:vAlign w:val="center"/>
          </w:tcPr>
          <w:p w14:paraId="2D3E7100" w14:textId="77777777">
            <w:r>
              <w:t>8</w:t>
            </w:r>
            <w:r>
              <w:t>小时</w:t>
            </w:r>
          </w:p>
        </w:tc>
      </w:tr>
      <w:tr w14:paraId="3B5B7693" w14:textId="77777777">
        <w:trPr>
          <w:jc w:val="center"/>
        </w:trPr>
        <w:tc>
          <w:tcPr>
            <w:tcW w:w="2088" w:type="dxa"/>
            <w:shd w:val="clear" w:color="auto" w:fill="EAF0FF"/>
            <w:tcMar>
              <w:top w:w="100" w:type="dxa"/>
              <w:left w:w="120" w:type="dxa"/>
              <w:bottom w:w="100" w:type="dxa"/>
              <w:right w:w="120" w:type="dxa"/>
            </w:tcMar>
            <w:vAlign w:val="center"/>
          </w:tcPr>
          <w:p w14:paraId="43C6EBB2" w14:textId="77777777">
            <w:r>
              <w:rPr>
                <w:b/>
              </w:rPr>
              <w:t>评审状态</w:t>
            </w:r>
          </w:p>
        </w:tc>
        <w:tc>
          <w:tcPr>
            <w:tcW w:w="6840" w:type="dxa"/>
            <w:tcMar>
              <w:top w:w="100" w:type="dxa"/>
              <w:left w:w="120" w:type="dxa"/>
              <w:bottom w:w="100" w:type="dxa"/>
              <w:right w:w="120" w:type="dxa"/>
            </w:tcMar>
            <w:vAlign w:val="center"/>
          </w:tcPr>
          <w:p w14:paraId="414CD385" w14:textId="77777777">
            <w:r>
              <w:t xml:space="preserve">draft · </w:t>
            </w:r>
            <w:r>
              <w:t>核实</w:t>
            </w:r>
            <w:r>
              <w:t xml:space="preserve"> 2026-08-06</w:t>
            </w:r>
          </w:p>
        </w:tc>
      </w:tr>
      <w:tr w14:paraId="3248AB75" w14:textId="77777777">
        <w:trPr>
          <w:jc w:val="center"/>
        </w:trPr>
        <w:tc>
          <w:tcPr>
            <w:tcW w:w="2088" w:type="dxa"/>
            <w:shd w:val="clear" w:color="auto" w:fill="EAF0FF"/>
            <w:tcMar>
              <w:top w:w="100" w:type="dxa"/>
              <w:left w:w="120" w:type="dxa"/>
              <w:bottom w:w="100" w:type="dxa"/>
              <w:right w:w="120" w:type="dxa"/>
            </w:tcMar>
            <w:vAlign w:val="center"/>
          </w:tcPr>
          <w:p w14:paraId="3EE0B666" w14:textId="77777777">
            <w:r>
              <w:rPr>
                <w:b/>
              </w:rPr>
              <w:t>练习与实验</w:t>
            </w:r>
          </w:p>
        </w:tc>
        <w:tc>
          <w:tcPr>
            <w:tcW w:w="6840" w:type="dxa"/>
            <w:tcMar>
              <w:top w:w="100" w:type="dxa"/>
              <w:left w:w="120" w:type="dxa"/>
              <w:bottom w:w="100" w:type="dxa"/>
              <w:right w:w="120" w:type="dxa"/>
            </w:tcMar>
            <w:vAlign w:val="center"/>
          </w:tcPr>
          <w:p w14:paraId="4DC24E75" w14:textId="77777777">
            <w:r>
              <w:t>3</w:t>
            </w:r>
            <w:r>
              <w:t>道练习</w:t>
            </w:r>
            <w:r>
              <w:t xml:space="preserve"> · 1</w:t>
            </w:r>
            <w:r>
              <w:t>个互动实验</w:t>
            </w:r>
          </w:p>
        </w:tc>
      </w:tr>
    </w:tbl>
    <w:p w14:paraId="28E66FE3" w14:textId="77777777">
      <w:r>
        <w:rPr>
          <w:b/>
        </w:rPr>
        <w:t>先修关系：</w:t>
      </w:r>
      <w:hyperlink w:anchor="ch_045" w:history="1">
        <w:r>
          <w:rPr>
            <w:color w:val="1747D1"/>
            <w:u w:val="single"/>
          </w:rPr>
          <w:t>第</w:t>
        </w:r>
        <w:r>
          <w:rPr>
            <w:color w:val="1747D1"/>
            <w:u w:val="single"/>
          </w:rPr>
          <w:t>45</w:t>
        </w:r>
        <w:r>
          <w:rPr>
            <w:color w:val="1747D1"/>
            <w:u w:val="single"/>
          </w:rPr>
          <w:t>章</w:t>
        </w:r>
        <w:r>
          <w:rPr>
            <w:color w:val="1747D1"/>
            <w:u w:val="single"/>
          </w:rPr>
          <w:t xml:space="preserve"> </w:t>
        </w:r>
        <w:r>
          <w:rPr>
            <w:color w:val="1747D1"/>
            <w:u w:val="single"/>
          </w:rPr>
          <w:t>感知机与多层网络</w:t>
        </w:r>
      </w:hyperlink>
    </w:p>
    <w:p w14:paraId="2B5F1CC6" w14:textId="77777777">
      <w:pPr>
        <w:pStyle w:val="NEWVARCallout"/>
      </w:pPr>
      <w:r>
        <w:rPr>
          <w:b/>
        </w:rPr>
        <w:t>结论先行：</w:t>
      </w:r>
      <w:r>
        <w:t xml:space="preserve"> </w:t>
      </w:r>
      <w:r>
        <w:t>沿计算图应用链式法则，理解梯度累积、</w:t>
      </w:r>
      <w:r>
        <w:t>detach</w:t>
      </w:r>
      <w:r>
        <w:t>和原地操作风险。</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ADFB271" w14:textId="77777777">
      <w:pPr>
        <w:pStyle w:val="21"/>
      </w:pPr>
      <w:bookmarkStart w:id="456" w:name="_Toc236985568"/>
      <w:r>
        <w:t xml:space="preserve">1. </w:t>
      </w:r>
      <w:r>
        <w:t>为什么重要，现在能做什么</w:t>
      </w:r>
      <w:bookmarkEnd w:id="456"/>
    </w:p>
    <w:p w14:paraId="72CD8312" w14:textId="77777777">
      <w:r>
        <w:t>学完本章，你应该能把</w:t>
      </w:r>
      <w:r>
        <w:t>“</w:t>
      </w:r>
      <w:r>
        <w:t>反向传播与自动微分实现</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12A4AA4" w14:textId="77777777">
      <w:r>
        <w:t>本章聚焦：沿计算图应用链式法则，理解梯度累积、</w:t>
      </w:r>
      <w:r>
        <w:t>detach</w:t>
      </w:r>
      <w:r>
        <w:t>和原地操作风险。</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5E7E4E37" w14:textId="77777777">
      <w:pPr>
        <w:pStyle w:val="21"/>
      </w:pPr>
      <w:bookmarkStart w:id="457" w:name="_Toc236985569"/>
      <w:r>
        <w:lastRenderedPageBreak/>
        <w:t xml:space="preserve">2. </w:t>
      </w:r>
      <w:r>
        <w:t>先修检查与生活类比</w:t>
      </w:r>
      <w:bookmarkEnd w:id="457"/>
    </w:p>
    <w:p w14:paraId="2E8B8F9D" w14:textId="77777777">
      <w:r>
        <w:t>先用一分钟自测：你能否说明输入和输出分别是什么？能否区分规则、算法、模型与系统？能否读懂变量、函数和简单图表？如果其中一项还不稳，先回到前置章节</w:t>
      </w:r>
      <w:r>
        <w:t xml:space="preserve"> perceptron-mlp</w:t>
      </w:r>
      <w:r>
        <w:t>。不要跳过地基；后续章节默认你会保存代码、记录环境、保护隐私，并区分教学模拟与真实测量。</w:t>
      </w:r>
    </w:p>
    <w:p w14:paraId="3B1148A3" w14:textId="77777777">
      <w:r>
        <w:t>生活类比：总成绩由作业、测验和考试组成，反向传播追踪每一项对最终误差的贡献。</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211C5D73" w14:textId="77777777">
      <w:pPr>
        <w:pStyle w:val="21"/>
      </w:pPr>
      <w:bookmarkStart w:id="458" w:name="_Toc236985570"/>
      <w:r>
        <w:t xml:space="preserve">3. </w:t>
      </w:r>
      <w:r>
        <w:t>互动实验：只改变一个变量</w:t>
      </w:r>
      <w:bookmarkEnd w:id="458"/>
    </w:p>
    <w:p w14:paraId="5839BC26" w14:textId="77777777">
      <w:pPr>
        <w:pStyle w:val="af7"/>
      </w:pPr>
      <w:r>
        <w:t>实验</w:t>
      </w:r>
      <w:r>
        <w:t xml:space="preserve"> 46-1</w:t>
      </w:r>
      <w:r>
        <w:t xml:space="preserve">　反向传播与自动微分实现：单变量实验（教学模拟）</w:t>
      </w:r>
    </w:p>
    <w:tbl>
      <w:tblPr>
        <w:tblStyle w:val="aff1"/>
        <w:tblW w:w="0" w:type="auto"/>
        <w:jc w:val="center"/>
        <w:tblLook w:val="04A0" w:firstRow="1" w:lastRow="0" w:firstColumn="1" w:lastColumn="0" w:noHBand="0" w:noVBand="1"/>
      </w:tblPr>
      <w:tblGrid>
        <w:gridCol w:w="3849"/>
        <w:gridCol w:w="5751"/>
      </w:tblGrid>
      <w:tr w14:paraId="3C53E76A" w14:textId="77777777">
        <w:trPr>
          <w:tblHeader/>
          <w:jc w:val="center"/>
        </w:trPr>
        <w:tc>
          <w:tcPr>
            <w:tcW w:w="4680" w:type="dxa"/>
            <w:shd w:val="clear" w:color="auto" w:fill="1747D1"/>
            <w:tcMar>
              <w:top w:w="100" w:type="dxa"/>
              <w:left w:w="120" w:type="dxa"/>
              <w:bottom w:w="100" w:type="dxa"/>
              <w:right w:w="120" w:type="dxa"/>
            </w:tcMar>
          </w:tcPr>
          <w:p w14:paraId="39F3E090" w14:textId="77777777">
            <w:r>
              <w:rPr>
                <w:b/>
                <w:color w:val="FFFFFF"/>
              </w:rPr>
              <w:t>项目</w:t>
            </w:r>
          </w:p>
        </w:tc>
        <w:tc>
          <w:tcPr>
            <w:tcW w:w="4680" w:type="dxa"/>
            <w:shd w:val="clear" w:color="auto" w:fill="1747D1"/>
            <w:tcMar>
              <w:top w:w="100" w:type="dxa"/>
              <w:left w:w="120" w:type="dxa"/>
              <w:bottom w:w="100" w:type="dxa"/>
              <w:right w:w="120" w:type="dxa"/>
            </w:tcMar>
          </w:tcPr>
          <w:p w14:paraId="5BFAB739" w14:textId="77777777">
            <w:r>
              <w:rPr>
                <w:b/>
                <w:color w:val="FFFFFF"/>
              </w:rPr>
              <w:t>内容</w:t>
            </w:r>
          </w:p>
        </w:tc>
      </w:tr>
      <w:tr w14:paraId="3526DEC7" w14:textId="77777777">
        <w:trPr>
          <w:jc w:val="center"/>
        </w:trPr>
        <w:tc>
          <w:tcPr>
            <w:tcW w:w="2088" w:type="dxa"/>
            <w:shd w:val="clear" w:color="auto" w:fill="EAF0FF"/>
            <w:tcMar>
              <w:top w:w="100" w:type="dxa"/>
              <w:left w:w="120" w:type="dxa"/>
              <w:bottom w:w="100" w:type="dxa"/>
              <w:right w:w="120" w:type="dxa"/>
            </w:tcMar>
            <w:vAlign w:val="center"/>
          </w:tcPr>
          <w:p w14:paraId="79E1A1F3" w14:textId="77777777">
            <w:r>
              <w:rPr>
                <w:b/>
              </w:rPr>
              <w:t>只改变量</w:t>
            </w:r>
          </w:p>
        </w:tc>
        <w:tc>
          <w:tcPr>
            <w:tcW w:w="6840" w:type="dxa"/>
            <w:tcMar>
              <w:top w:w="100" w:type="dxa"/>
              <w:left w:w="120" w:type="dxa"/>
              <w:bottom w:w="100" w:type="dxa"/>
              <w:right w:w="120" w:type="dxa"/>
            </w:tcMar>
            <w:vAlign w:val="center"/>
          </w:tcPr>
          <w:p w14:paraId="600EDC50" w14:textId="77777777">
            <w:r>
              <w:t>网络深度，范围</w:t>
            </w:r>
            <w:r>
              <w:t xml:space="preserve"> 1–100</w:t>
            </w:r>
            <w:r>
              <w:t>层，步长</w:t>
            </w:r>
            <w:r>
              <w:t xml:space="preserve"> 1</w:t>
            </w:r>
          </w:p>
        </w:tc>
      </w:tr>
      <w:tr w14:paraId="6B7D0D8A" w14:textId="77777777">
        <w:trPr>
          <w:jc w:val="center"/>
        </w:trPr>
        <w:tc>
          <w:tcPr>
            <w:tcW w:w="2088" w:type="dxa"/>
            <w:shd w:val="clear" w:color="auto" w:fill="EAF0FF"/>
            <w:tcMar>
              <w:top w:w="100" w:type="dxa"/>
              <w:left w:w="120" w:type="dxa"/>
              <w:bottom w:w="100" w:type="dxa"/>
              <w:right w:w="120" w:type="dxa"/>
            </w:tcMar>
            <w:vAlign w:val="center"/>
          </w:tcPr>
          <w:p w14:paraId="2F3D397B" w14:textId="77777777">
            <w:r>
              <w:rPr>
                <w:b/>
              </w:rPr>
              <w:t>实验目标</w:t>
            </w:r>
          </w:p>
        </w:tc>
        <w:tc>
          <w:tcPr>
            <w:tcW w:w="6840" w:type="dxa"/>
            <w:tcMar>
              <w:top w:w="100" w:type="dxa"/>
              <w:left w:w="120" w:type="dxa"/>
              <w:bottom w:w="100" w:type="dxa"/>
              <w:right w:w="120" w:type="dxa"/>
            </w:tcMar>
            <w:vAlign w:val="center"/>
          </w:tcPr>
          <w:p w14:paraId="5AD2FE92" w14:textId="77777777">
            <w:r>
              <w:t>只改变</w:t>
            </w:r>
            <w:r>
              <w:t>“</w:t>
            </w:r>
            <w:r>
              <w:t>网络深度</w:t>
            </w:r>
            <w:r>
              <w:t>”</w:t>
            </w:r>
            <w:r>
              <w:t>，观察结果、代价和风险如何一起变化，理解沿计算图应用链式法则，理解梯度累积、</w:t>
            </w:r>
            <w:r>
              <w:t>detach</w:t>
            </w:r>
            <w:r>
              <w:t>和原地操作风险。</w:t>
            </w:r>
          </w:p>
        </w:tc>
      </w:tr>
      <w:tr w14:paraId="0B24DA23" w14:textId="77777777">
        <w:trPr>
          <w:jc w:val="center"/>
        </w:trPr>
        <w:tc>
          <w:tcPr>
            <w:tcW w:w="2088" w:type="dxa"/>
            <w:shd w:val="clear" w:color="auto" w:fill="EAF0FF"/>
            <w:tcMar>
              <w:top w:w="100" w:type="dxa"/>
              <w:left w:w="120" w:type="dxa"/>
              <w:bottom w:w="100" w:type="dxa"/>
              <w:right w:w="120" w:type="dxa"/>
            </w:tcMar>
            <w:vAlign w:val="center"/>
          </w:tcPr>
          <w:p w14:paraId="377D538E" w14:textId="77777777">
            <w:r>
              <w:rPr>
                <w:b/>
              </w:rPr>
              <w:t>键盘操作</w:t>
            </w:r>
          </w:p>
        </w:tc>
        <w:tc>
          <w:tcPr>
            <w:tcW w:w="6840" w:type="dxa"/>
            <w:tcMar>
              <w:top w:w="100" w:type="dxa"/>
              <w:left w:w="120" w:type="dxa"/>
              <w:bottom w:w="100" w:type="dxa"/>
              <w:right w:w="120" w:type="dxa"/>
            </w:tcMar>
            <w:vAlign w:val="center"/>
          </w:tcPr>
          <w:p w14:paraId="5DFB4221" w14:textId="77777777">
            <w:r>
              <w:t>聚焦滑块后使用方向键微调，</w:t>
            </w:r>
            <w:r>
              <w:t>Page Up/Page Down</w:t>
            </w:r>
            <w:r>
              <w:t>大步调整，</w:t>
            </w:r>
            <w:r>
              <w:t>Home/End</w:t>
            </w:r>
            <w:r>
              <w:t>到达边界。</w:t>
            </w:r>
          </w:p>
        </w:tc>
      </w:tr>
      <w:tr w14:paraId="43F79FB1" w14:textId="77777777">
        <w:trPr>
          <w:jc w:val="center"/>
        </w:trPr>
        <w:tc>
          <w:tcPr>
            <w:tcW w:w="2088" w:type="dxa"/>
            <w:shd w:val="clear" w:color="auto" w:fill="EAF0FF"/>
            <w:tcMar>
              <w:top w:w="100" w:type="dxa"/>
              <w:left w:w="120" w:type="dxa"/>
              <w:bottom w:w="100" w:type="dxa"/>
              <w:right w:w="120" w:type="dxa"/>
            </w:tcMar>
            <w:vAlign w:val="center"/>
          </w:tcPr>
          <w:p w14:paraId="1FD124A4" w14:textId="77777777">
            <w:r>
              <w:rPr>
                <w:b/>
              </w:rPr>
              <w:t>静态替代</w:t>
            </w:r>
          </w:p>
        </w:tc>
        <w:tc>
          <w:tcPr>
            <w:tcW w:w="6840" w:type="dxa"/>
            <w:tcMar>
              <w:top w:w="100" w:type="dxa"/>
              <w:left w:w="120" w:type="dxa"/>
              <w:bottom w:w="100" w:type="dxa"/>
              <w:right w:w="120" w:type="dxa"/>
            </w:tcMar>
            <w:vAlign w:val="center"/>
          </w:tcPr>
          <w:p w14:paraId="35777CB3" w14:textId="77777777">
            <w:r>
              <w:t>静态替代：把网络深度分别设为</w:t>
            </w:r>
            <w:r>
              <w:t>1</w:t>
            </w:r>
            <w:r>
              <w:t>层、</w:t>
            </w:r>
            <w:r>
              <w:t>12</w:t>
            </w:r>
            <w:r>
              <w:t>层和</w:t>
            </w:r>
            <w:r>
              <w:t>100</w:t>
            </w:r>
            <w:r>
              <w:t>层，手工比较三组教学模拟输出。</w:t>
            </w:r>
          </w:p>
        </w:tc>
      </w:tr>
      <w:tr w14:paraId="254203CF" w14:textId="77777777">
        <w:trPr>
          <w:jc w:val="center"/>
        </w:trPr>
        <w:tc>
          <w:tcPr>
            <w:tcW w:w="2088" w:type="dxa"/>
            <w:shd w:val="clear" w:color="auto" w:fill="EAF0FF"/>
            <w:tcMar>
              <w:top w:w="100" w:type="dxa"/>
              <w:left w:w="120" w:type="dxa"/>
              <w:bottom w:w="100" w:type="dxa"/>
              <w:right w:w="120" w:type="dxa"/>
            </w:tcMar>
            <w:vAlign w:val="center"/>
          </w:tcPr>
          <w:p w14:paraId="0DB619C7" w14:textId="77777777">
            <w:r>
              <w:rPr>
                <w:b/>
              </w:rPr>
              <w:t>结果边界</w:t>
            </w:r>
          </w:p>
        </w:tc>
        <w:tc>
          <w:tcPr>
            <w:tcW w:w="6840" w:type="dxa"/>
            <w:tcMar>
              <w:top w:w="100" w:type="dxa"/>
              <w:left w:w="120" w:type="dxa"/>
              <w:bottom w:w="100" w:type="dxa"/>
              <w:right w:w="120" w:type="dxa"/>
            </w:tcMar>
            <w:vAlign w:val="center"/>
          </w:tcPr>
          <w:p w14:paraId="1E079DEB" w14:textId="77777777">
            <w:r>
              <w:t>页面数值由公开公式生成，只用于教学，不代表真实模型性能或现实世界因果效果。</w:t>
            </w:r>
          </w:p>
        </w:tc>
      </w:tr>
    </w:tbl>
    <w:p w14:paraId="7098E1F4" w14:textId="77777777">
      <w:r>
        <w:lastRenderedPageBreak/>
        <w:t>实验目标：只改变</w:t>
      </w:r>
      <w:r>
        <w:t>“</w:t>
      </w:r>
      <w:r>
        <w:t>网络深度</w:t>
      </w:r>
      <w:r>
        <w:t>”</w:t>
      </w:r>
      <w:r>
        <w:t>，观察结果、代价和风险如何一起变化，理解沿计算图应用链式法则，理解梯度累积、</w:t>
      </w:r>
      <w:r>
        <w:t>detach</w:t>
      </w:r>
      <w:r>
        <w:t>和原地操作风险。</w:t>
      </w:r>
    </w:p>
    <w:p w14:paraId="342151F7" w14:textId="77777777">
      <w:r>
        <w:t>静态替代说明：静态替代：把网络深度分别设为</w:t>
      </w:r>
      <w:r>
        <w:t>1</w:t>
      </w:r>
      <w:r>
        <w:t>层、</w:t>
      </w:r>
      <w:r>
        <w:t>12</w:t>
      </w:r>
      <w:r>
        <w:t>层和</w:t>
      </w:r>
      <w:r>
        <w:t>100</w:t>
      </w:r>
      <w:r>
        <w:t>层，手工比较三组教学模拟输出。</w:t>
      </w:r>
    </w:p>
    <w:p w14:paraId="7D52422D" w14:textId="77777777">
      <w:r>
        <w:t>键盘操作：聚焦滑块后使用方向键微调，</w:t>
      </w:r>
      <w:r>
        <w:t>Page Up/Page Down</w:t>
      </w:r>
      <w:r>
        <w:t>大步调整，</w:t>
      </w:r>
      <w:r>
        <w:t>Home/End</w:t>
      </w:r>
      <w:r>
        <w:t>到达边界。</w:t>
      </w:r>
    </w:p>
    <w:p w14:paraId="57C1A332" w14:textId="77777777">
      <w:r>
        <w:t>风险提示：页面数值由公开公式生成，只用于教学，不代表真实模型性能或现实世界因果效果。</w:t>
      </w:r>
    </w:p>
    <w:p w14:paraId="3A9E8FE7" w14:textId="77777777">
      <w:pPr>
        <w:pStyle w:val="21"/>
      </w:pPr>
      <w:bookmarkStart w:id="459" w:name="_Toc236985571"/>
      <w:r>
        <w:t xml:space="preserve">4. </w:t>
      </w:r>
      <w:r>
        <w:t>直觉到数学</w:t>
      </w:r>
      <w:bookmarkEnd w:id="459"/>
    </w:p>
    <w:p w14:paraId="7003697B" w14:textId="77777777">
      <w:r>
        <w:t>核心关系：</w:t>
      </w:r>
      <w:r>
        <w:rPr>
          <w:rFonts w:ascii="Cascadia Mono" w:eastAsia="Cascadia Mono" w:hAnsi="Cascadia Mono" w:cs="Cascadia Mono"/>
          <w:color w:val="173F35"/>
          <w:sz w:val="18"/>
        </w:rPr>
        <w:t>∂L/∂x = ∂L/∂y · ∂y/∂x</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DF28859"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C659120" w14:textId="77777777">
      <w:pPr>
        <w:pStyle w:val="21"/>
      </w:pPr>
      <w:bookmarkStart w:id="460" w:name="_Toc236985572"/>
      <w:r>
        <w:t xml:space="preserve">5. </w:t>
      </w:r>
      <w:r>
        <w:t>最小实现</w:t>
      </w:r>
      <w:bookmarkEnd w:id="460"/>
    </w:p>
    <w:p w14:paraId="0F7D6DD1"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9EAA1B2" w14:textId="77777777">
      <w:pPr>
        <w:pStyle w:val="af7"/>
      </w:pPr>
      <w:r>
        <w:t>代码</w:t>
      </w:r>
      <w:r>
        <w:t xml:space="preserve"> 46-1</w:t>
      </w:r>
      <w:r>
        <w:t xml:space="preserve">　</w:t>
      </w:r>
      <w:r>
        <w:t>python</w:t>
      </w:r>
      <w:r>
        <w:t>最小实现</w:t>
      </w:r>
    </w:p>
    <w:p w14:paraId="194A2167" w14:textId="77777777">
      <w:pPr>
        <w:pStyle w:val="CodeBlock"/>
      </w:pPr>
      <w:r>
        <w:t>import torch</w:t>
      </w:r>
      <w:r>
        <w:br/>
      </w:r>
      <w:r>
        <w:t xml:space="preserve"> </w:t>
      </w:r>
      <w:r>
        <w:br/>
      </w:r>
      <w:r>
        <w:t>torch.manual_seed(20260806)</w:t>
      </w:r>
      <w:r>
        <w:br/>
      </w:r>
      <w:r>
        <w:t>x = torch.randn(16, 4)</w:t>
      </w:r>
      <w:r>
        <w:br/>
      </w:r>
      <w:r>
        <w:t>y = (x.sum(dim=1, keepdim=True) &gt; 0).float()</w:t>
      </w:r>
      <w:r>
        <w:br/>
      </w:r>
      <w:r>
        <w:t>model = torch.nn.Sequential(</w:t>
      </w:r>
      <w:r>
        <w:br/>
      </w:r>
      <w:r>
        <w:t xml:space="preserve">    torch.nn.Linear(4, 8),</w:t>
      </w:r>
      <w:r>
        <w:br/>
      </w:r>
      <w:r>
        <w:t xml:space="preserve">    torch.nn.ReLU(),</w:t>
      </w:r>
      <w:r>
        <w:br/>
      </w:r>
      <w:r>
        <w:t xml:space="preserve">    torch.nn.Linear(8, 1),</w:t>
      </w:r>
      <w:r>
        <w:br/>
      </w:r>
      <w:r>
        <w:t>)</w:t>
      </w:r>
      <w:r>
        <w:br/>
      </w:r>
      <w:r>
        <w:t>optimizer = torch.optim.AdamW(model.parameters(), lr=1e-2)</w:t>
      </w:r>
      <w:r>
        <w:br/>
      </w:r>
      <w:r>
        <w:t>for _ in range(40):</w:t>
      </w:r>
      <w:r>
        <w:br/>
      </w:r>
      <w:r>
        <w:t xml:space="preserve">    loss = torch.nn.functional.binary_cross_entropy_with_logits(model(x), y)</w:t>
      </w:r>
      <w:r>
        <w:br/>
      </w:r>
      <w:r>
        <w:t xml:space="preserve">    optimizer.zero_grad()</w:t>
      </w:r>
      <w:r>
        <w:br/>
      </w:r>
      <w:r>
        <w:t xml:space="preserve">    loss.backward()</w:t>
      </w:r>
      <w:r>
        <w:br/>
      </w:r>
      <w:r>
        <w:t xml:space="preserve">    optimizer.step()</w:t>
      </w:r>
      <w:r>
        <w:br/>
      </w:r>
      <w:r>
        <w:t>print({"loss": round(loss.item(), 4), "seed": 20260806})</w:t>
      </w:r>
    </w:p>
    <w:p w14:paraId="4BF029EF"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57859488" w14:textId="77777777">
      <w:pPr>
        <w:pStyle w:val="21"/>
      </w:pPr>
      <w:bookmarkStart w:id="461" w:name="_Toc236985573"/>
      <w:r>
        <w:t xml:space="preserve">6. </w:t>
      </w:r>
      <w:r>
        <w:t>五轮系统化理解</w:t>
      </w:r>
      <w:bookmarkEnd w:id="461"/>
    </w:p>
    <w:p w14:paraId="3AA01606" w14:textId="77777777">
      <w:pPr>
        <w:pStyle w:val="31"/>
      </w:pPr>
      <w:bookmarkStart w:id="462" w:name="_Toc236985574"/>
      <w:r>
        <w:t xml:space="preserve">1. </w:t>
      </w:r>
      <w:r>
        <w:t>问题边界</w:t>
      </w:r>
      <w:bookmarkEnd w:id="462"/>
    </w:p>
    <w:p w14:paraId="2A79BE3F" w14:textId="77777777">
      <w:r>
        <w:t>先把要解决的任务写成输入、输出、约束、失败代价与不做什么。</w:t>
      </w:r>
      <w:r>
        <w:t xml:space="preserve"> </w:t>
      </w:r>
      <w:r>
        <w:t>对</w:t>
      </w:r>
      <w:r>
        <w:t>“</w:t>
      </w:r>
      <w:r>
        <w:t>反向传播与自动微分实现</w:t>
      </w:r>
      <w:r>
        <w:t>”</w:t>
      </w:r>
      <w:r>
        <w:t>而言，第一步不是背下定义，而是把核心问题写成一句能被反驳、能被测量的话：沿计算图应用链式法则，理解梯度累积、</w:t>
      </w:r>
      <w:r>
        <w:t>detach</w:t>
      </w:r>
      <w:r>
        <w:t>和原地操作风险。。接着逐项标记观察到的事实、由公式推导的结果、来自文献的结论和仍然不确定的部分。这样做能防止把界面效果、单个案例或流畅文字误当成稳定能力。总成绩由作业、测验和考试组成，反向传播追踪每一项对最终误差的贡献。</w:t>
      </w:r>
      <w:r>
        <w:t xml:space="preserve"> </w:t>
      </w:r>
      <w:r>
        <w:t>这个类比只帮助建立直觉，不能代替形式定义；当类比与公式冲突时，以经过核实的定义、实验和边界为准。</w:t>
      </w:r>
    </w:p>
    <w:p w14:paraId="1B84371A"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3A42AD79" w14:textId="77777777">
      <w:r>
        <w:t>本层实验只调节</w:t>
      </w:r>
      <w:r>
        <w:t>“</w:t>
      </w:r>
      <w:r>
        <w:t>网络深度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B05CA4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∂L/∂x = ∂L/∂y · ∂y/∂x</w:t>
      </w:r>
      <w:r>
        <w:t>，逐个说明符号的对象、形状、单位和取值范围；把零值、</w:t>
      </w:r>
      <w:r>
        <w:lastRenderedPageBreak/>
        <w:t>极大值、空输入、重复输入和相反方向代入，检查是否符合直觉。任何无法解释的异常都应保留在失败日志，而不是删除。</w:t>
      </w:r>
    </w:p>
    <w:p w14:paraId="182EF9E4" w14:textId="77777777">
      <w:r>
        <w:t>完成本层的标准不是</w:t>
      </w:r>
      <w:r>
        <w:t>“</w:t>
      </w:r>
      <w:r>
        <w:t>看懂了</w:t>
      </w:r>
      <w:r>
        <w:t>”</w:t>
      </w:r>
      <w:r>
        <w:t>，而是你能不看正文讲出三件事：本章方法解决什么问题；它依赖哪些假设；怎样设计一个能让它失败的测试。再向同学解释为什么总成绩由作业、测验和考试组成，反向传播追踪每一项对最终误差的贡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等宽泛词，就把它们替换成可观察行为和适用条件。最后写一句研究问题：在公开科研论文的标题与摘要元数据中，当网络深度变化时，哪个机制最可能先成为瓶颈，怎样用对照实验验证？</w:t>
      </w:r>
    </w:p>
    <w:p w14:paraId="5D35545A" w14:textId="77777777">
      <w:pPr>
        <w:pStyle w:val="31"/>
      </w:pPr>
      <w:bookmarkStart w:id="463" w:name="_Toc236985575"/>
      <w:r>
        <w:t xml:space="preserve">3. </w:t>
      </w:r>
      <w:r>
        <w:t>机制与因果链</w:t>
      </w:r>
      <w:bookmarkEnd w:id="463"/>
    </w:p>
    <w:p w14:paraId="61F1E732" w14:textId="77777777">
      <w:r>
        <w:t>沿着数据进入、内部计算、输出形成和外部行动逐步追踪，而不是只记名词。</w:t>
      </w:r>
      <w:r>
        <w:t xml:space="preserve"> </w:t>
      </w:r>
      <w:r>
        <w:t>对</w:t>
      </w:r>
      <w:r>
        <w:t>“</w:t>
      </w:r>
      <w:r>
        <w:t>反向传播与自动微分实现</w:t>
      </w:r>
      <w:r>
        <w:t>”</w:t>
      </w:r>
      <w:r>
        <w:t>而言，第一步不是背下定义，而是把核心问题写成一句能被反驳、能被测量的话：沿计算图应用链式法则，理解梯度累积、</w:t>
      </w:r>
      <w:r>
        <w:t>detach</w:t>
      </w:r>
      <w:r>
        <w:t>和原地操作风险。。接着逐项标记观察到的事实、由公式推导的结果、来自文献的结论和仍然不确定的部分。这样做能防止把界面效果、单个案例或流畅文字误当成稳定能力。总成绩由作业、测验和考试组成，反向传播追踪每一项对最终误差的贡献。</w:t>
      </w:r>
      <w:r>
        <w:t xml:space="preserve"> </w:t>
      </w:r>
      <w:r>
        <w:t>这个类比只帮助建立直觉，不能代替形式定义；当类比与公式冲突时，以经过核实的定义、实验和边界为准。</w:t>
      </w:r>
    </w:p>
    <w:p w14:paraId="183F5597"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50C32EF6" w14:textId="77777777">
      <w:r>
        <w:t>本层实验只调节</w:t>
      </w:r>
      <w:r>
        <w:t>“</w:t>
      </w:r>
      <w:r>
        <w:t>网络深度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AED7A8B"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∂L/∂x = ∂L/∂y · ∂y/∂x</w:t>
      </w:r>
      <w:r>
        <w:t>，逐个说明符号的对象、形状、单位和取值范围；把零值、极大值、空输入、重复输入和相反方向代入，检查是否符合直觉。任何无法解释的异常都应保留在失败日志，而不是删除。</w:t>
      </w:r>
    </w:p>
    <w:p w14:paraId="338304E8" w14:textId="77777777">
      <w:r>
        <w:t>完成本层的标准不是</w:t>
      </w:r>
      <w:r>
        <w:t>“</w:t>
      </w:r>
      <w:r>
        <w:t>看懂了</w:t>
      </w:r>
      <w:r>
        <w:t>”</w:t>
      </w:r>
      <w:r>
        <w:t>，而是你能不看正文讲出三件事：本章方法解决什么问题；它依赖哪些假设；怎样设计一个能让它失败的测试。再向同学解释为什么总成绩由作业、测验和考试组成，反向传播追踪每一项对最终误差的贡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等宽泛词，就把它们替换成可观察行为和适用条件。最后写一句研究问题：在虚构游戏角色的状态日志中，当网络深度变化时，哪个机制最可能先成为瓶颈，怎样用对照实验验证？</w:t>
      </w:r>
    </w:p>
    <w:p w14:paraId="44600D06" w14:textId="77777777">
      <w:pPr>
        <w:pStyle w:val="31"/>
      </w:pPr>
      <w:bookmarkStart w:id="464" w:name="_Toc236985576"/>
      <w:r>
        <w:t xml:space="preserve">7. </w:t>
      </w:r>
      <w:r>
        <w:t>评估与不确定性</w:t>
      </w:r>
      <w:bookmarkEnd w:id="464"/>
    </w:p>
    <w:p w14:paraId="33E089BB" w14:textId="77777777">
      <w:r>
        <w:t>把平均指标拆成切片、置信区间、校准、错误代价和最坏情况。</w:t>
      </w:r>
      <w:r>
        <w:t xml:space="preserve"> </w:t>
      </w:r>
      <w:r>
        <w:t>对</w:t>
      </w:r>
      <w:r>
        <w:t>“</w:t>
      </w:r>
      <w:r>
        <w:t>反向传播与自动微分实现</w:t>
      </w:r>
      <w:r>
        <w:t>”</w:t>
      </w:r>
      <w:r>
        <w:t>而言，第一步不是背下定义，而是把核心问题写成一句能被反驳、能被测量的话：沿计算图应用链式法则，理解梯度累积、</w:t>
      </w:r>
      <w:r>
        <w:t>detach</w:t>
      </w:r>
      <w:r>
        <w:t>和原地操作风险。。接着逐项标记观察到的事实、由公式推导的结果、来自文献的结论和仍然不确定的部分。这样做能防止把界面效果、单个案例或流畅文字误当成稳定能力。总成绩由作业、测验和考试组成，反向传播追踪每一项对最终误差的贡献。</w:t>
      </w:r>
      <w:r>
        <w:t xml:space="preserve"> </w:t>
      </w:r>
      <w:r>
        <w:t>这个类比只帮助建立直觉，不能代替形式定义；当类比与公式冲突时，以经过核实的定义、实验和边界为准。</w:t>
      </w:r>
    </w:p>
    <w:p w14:paraId="481089A6"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3D7D806B" w14:textId="77777777">
      <w:r>
        <w:lastRenderedPageBreak/>
        <w:t>本层实验只调节</w:t>
      </w:r>
      <w:r>
        <w:t>“</w:t>
      </w:r>
      <w:r>
        <w:t>网络深度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2B45DE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∂L/∂x = ∂L/∂y · ∂y/∂x</w:t>
      </w:r>
      <w:r>
        <w:t>，逐个说明符号的对象、形状、单位和取值范围；把零值、极大值、空输入、重复输入和相反方向代入，检查是否符合直觉。任何无法解释的异常都应保留在失败日志，而不是删除。</w:t>
      </w:r>
    </w:p>
    <w:p w14:paraId="2C83BA11" w14:textId="77777777">
      <w:r>
        <w:t>完成本层的标准不是</w:t>
      </w:r>
      <w:r>
        <w:t>“</w:t>
      </w:r>
      <w:r>
        <w:t>看懂了</w:t>
      </w:r>
      <w:r>
        <w:t>”</w:t>
      </w:r>
      <w:r>
        <w:t>，而是你能不看正文讲出三件事：本章方法解决什么问题；它依赖哪些假设；怎样设计一个能让它失败的测试。再向同学解释为什么总成绩由作业、测验和考试组成，反向传播追踪每一项对最终误差的贡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等宽泛词，就把它们替换成可观察行为和适用条件。最后写一句研究问题：在虚构游戏角色的状态日志中，当网络深度变化时，哪个机制最可能先成为瓶颈，怎样用对照实验验证？</w:t>
      </w:r>
    </w:p>
    <w:p w14:paraId="5485F2C5" w14:textId="77777777">
      <w:pPr>
        <w:pStyle w:val="31"/>
      </w:pPr>
      <w:bookmarkStart w:id="465" w:name="_Toc236985577"/>
      <w:r>
        <w:t xml:space="preserve">9. </w:t>
      </w:r>
      <w:r>
        <w:t>工程与复现</w:t>
      </w:r>
      <w:bookmarkEnd w:id="465"/>
    </w:p>
    <w:p w14:paraId="31BF4C2E" w14:textId="77777777">
      <w:r>
        <w:t>固定版本、环境、种子和测量记录，使别人能从原始输入重建结论。</w:t>
      </w:r>
      <w:r>
        <w:t xml:space="preserve"> </w:t>
      </w:r>
      <w:r>
        <w:t>对</w:t>
      </w:r>
      <w:r>
        <w:t>“</w:t>
      </w:r>
      <w:r>
        <w:t>反向传播与自动微分实现</w:t>
      </w:r>
      <w:r>
        <w:t>”</w:t>
      </w:r>
      <w:r>
        <w:t>而言，第一步不是背下定义，而是把核心问题写成一句能被反驳、能被测量的话：沿计算图应用链式法则，理解梯度累积、</w:t>
      </w:r>
      <w:r>
        <w:t>detach</w:t>
      </w:r>
      <w:r>
        <w:t>和原地操作风险。。接着逐项标记观察到的事实、由公式推导的结果、来自文献的结论和仍然不确定的部分。这样做能防止把界面效果、单个案例或流畅文字误当成稳定能力。总成绩由作业、测验和考试组成，反向传播追踪每一项对最终误差的贡献。</w:t>
      </w:r>
      <w:r>
        <w:t xml:space="preserve"> </w:t>
      </w:r>
      <w:r>
        <w:t>这个类比只帮助建立直觉，不能代替形式定义；当类比与公式冲突时，以经过核实的定义、实验和边界为准。</w:t>
      </w:r>
    </w:p>
    <w:p w14:paraId="12DA47AC"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5AFC457C" w14:textId="77777777">
      <w:r>
        <w:t>本层实验只调节</w:t>
      </w:r>
      <w:r>
        <w:t>“</w:t>
      </w:r>
      <w:r>
        <w:t>网络深度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B02822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∂L/∂x = ∂L/∂y · ∂y/∂x</w:t>
      </w:r>
      <w:r>
        <w:t>，逐个说明符号的对象、形状、单位和取值范围；把零值、极大值、空输入、重复输入和相反方向代入，检查是否符合直觉。任何无法解释的异常都应保留在失败日志，而不是删除。</w:t>
      </w:r>
    </w:p>
    <w:p w14:paraId="4A473542" w14:textId="77777777">
      <w:r>
        <w:t>完成本层的标准不是</w:t>
      </w:r>
      <w:r>
        <w:t>“</w:t>
      </w:r>
      <w:r>
        <w:t>看懂了</w:t>
      </w:r>
      <w:r>
        <w:t>”</w:t>
      </w:r>
      <w:r>
        <w:t>，而是你能不看正文讲出三件事：本章方法解决什么问题；它依赖哪些假设；怎样设计一个能让它失败的测试。再向同学解释为什么总成绩由作业、测验和考试组成，反向传播追踪每一项对最终误差的贡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等宽泛词，就把它们替换成可观察行为和适用条件。最后写一句研究问题：在公开科研论文的标题与摘要元数据中，当网络深度变化时，哪个机制最可能先成为瓶颈，怎样用对照实验验证？</w:t>
      </w:r>
    </w:p>
    <w:p w14:paraId="28D2F5D3" w14:textId="77777777">
      <w:pPr>
        <w:pStyle w:val="31"/>
      </w:pPr>
      <w:bookmarkStart w:id="466" w:name="_Toc236985578"/>
      <w:r>
        <w:t xml:space="preserve">11. </w:t>
      </w:r>
      <w:r>
        <w:t>迁移与研究</w:t>
      </w:r>
      <w:bookmarkEnd w:id="466"/>
    </w:p>
    <w:p w14:paraId="402D791E" w14:textId="77777777">
      <w:r>
        <w:t>把本章方法搬到新情境，用对照和消融判断哪些部分可迁移、哪些需要重做。</w:t>
      </w:r>
      <w:r>
        <w:t xml:space="preserve"> </w:t>
      </w:r>
      <w:r>
        <w:t>对</w:t>
      </w:r>
      <w:r>
        <w:t>“</w:t>
      </w:r>
      <w:r>
        <w:t>反向传播与自动微分实现</w:t>
      </w:r>
      <w:r>
        <w:t>”</w:t>
      </w:r>
      <w:r>
        <w:t>而言，第一步不是背下定义，而是把核心问题写成一句能被反驳、能被测量的话：沿计算图应用链式法则，理解梯度累积、</w:t>
      </w:r>
      <w:r>
        <w:t>detach</w:t>
      </w:r>
      <w:r>
        <w:t>和原地操作风险。。接着逐项标记观察到的事实、由公式推导的结果、来自文献的结论和仍然不确定的部分。这样做能防止把界面效果、单个案例或流畅文字误当</w:t>
      </w:r>
      <w:r>
        <w:lastRenderedPageBreak/>
        <w:t>成稳定能力。总成绩由作业、测验和考试组成，反向传播追踪每一项对最终误差的贡献。</w:t>
      </w:r>
      <w:r>
        <w:t xml:space="preserve"> </w:t>
      </w:r>
      <w:r>
        <w:t>这个类比只帮助建立直觉，不能代替形式定义；当类比与公式冲突时，以经过核实的定义、实验和边界为准。</w:t>
      </w:r>
    </w:p>
    <w:p w14:paraId="2B8C4918"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3FDCE55A" w14:textId="77777777">
      <w:r>
        <w:t>本层实验只调节</w:t>
      </w:r>
      <w:r>
        <w:t>“</w:t>
      </w:r>
      <w:r>
        <w:t>网络深度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8577A0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∂L/∂x = ∂L/∂y · ∂y/∂x</w:t>
      </w:r>
      <w:r>
        <w:t>，逐个说明符号的对象、形状、单位和取值范围；把零值、极大值、空输入、重复输入和相反方向代入，检查是否符合直觉。任何无法解释的异常都应保留在失败日志，而不是删除。</w:t>
      </w:r>
    </w:p>
    <w:p w14:paraId="6EF1FBB8" w14:textId="77777777">
      <w:r>
        <w:t>完成本层的标准不是</w:t>
      </w:r>
      <w:r>
        <w:t>“</w:t>
      </w:r>
      <w:r>
        <w:t>看懂了</w:t>
      </w:r>
      <w:r>
        <w:t>”</w:t>
      </w:r>
      <w:r>
        <w:t>，而是你能不看正文讲出三件事：本章方法解决什么问题；它依赖哪些假设；怎样设计一个能让它失败的测试。再向同学解释为什么总成绩由作业、测验和考试组成，反向传播追踪每一项对最终误差的贡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等宽泛词，就把它们替换成可观察行为和适用条件。最后写一句研究问题：在虚构游戏角色的状态日志中，当网络深度变化时，哪个机制最可能先成为瓶颈，怎样用对照实验验证？</w:t>
      </w:r>
    </w:p>
    <w:p w14:paraId="5452A81F" w14:textId="77777777">
      <w:pPr>
        <w:pStyle w:val="21"/>
      </w:pPr>
      <w:bookmarkStart w:id="467" w:name="_Toc236985579"/>
      <w:r>
        <w:lastRenderedPageBreak/>
        <w:t>7. PyTorch</w:t>
      </w:r>
      <w:r>
        <w:t>实现路线</w:t>
      </w:r>
      <w:bookmarkEnd w:id="467"/>
    </w:p>
    <w:p w14:paraId="020884DB"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BDD8600"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C6A6993" w14:textId="77777777">
      <w:pPr>
        <w:pStyle w:val="21"/>
      </w:pPr>
      <w:bookmarkStart w:id="468" w:name="_Toc236985580"/>
      <w:r>
        <w:t xml:space="preserve">8. </w:t>
      </w:r>
      <w:r>
        <w:t>实验设计与结果记录</w:t>
      </w:r>
      <w:bookmarkEnd w:id="468"/>
    </w:p>
    <w:p w14:paraId="3960E007" w14:textId="77777777">
      <w:r>
        <w:t>为本章建立一张实验表。固定问题定义、数据版本、基线、硬件、依赖和随机种子，只改变</w:t>
      </w:r>
      <w:r>
        <w:t>“</w:t>
      </w:r>
      <w:r>
        <w:t>网络深度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47F4C27"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2994551" w14:textId="77777777">
      <w:pPr>
        <w:pStyle w:val="21"/>
      </w:pPr>
      <w:bookmarkStart w:id="469" w:name="_Toc236985581"/>
      <w:r>
        <w:t xml:space="preserve">9. </w:t>
      </w:r>
      <w:r>
        <w:t>常见失败与排查顺序</w:t>
      </w:r>
      <w:bookmarkEnd w:id="469"/>
    </w:p>
    <w:p w14:paraId="3D050367" w14:textId="77777777">
      <w:pPr>
        <w:pStyle w:val="a"/>
      </w:pPr>
      <w:r>
        <w:rPr>
          <w:b/>
        </w:rPr>
        <w:t>问题定义错位。</w:t>
      </w:r>
      <w:r>
        <w:t xml:space="preserve"> </w:t>
      </w:r>
      <w:r>
        <w:t>指标提高但现实任务没有改善。重新写输入、决策和失败代价。</w:t>
      </w:r>
    </w:p>
    <w:p w14:paraId="04604B22" w14:textId="77777777">
      <w:pPr>
        <w:pStyle w:val="a"/>
      </w:pPr>
      <w:r>
        <w:rPr>
          <w:b/>
        </w:rPr>
        <w:t>数据泄漏或重复。</w:t>
      </w:r>
      <w:r>
        <w:t xml:space="preserve"> </w:t>
      </w:r>
      <w:r>
        <w:t>训练与测试共享样本、时间或主体信息。按真实部署边界重新切分。</w:t>
      </w:r>
    </w:p>
    <w:p w14:paraId="7D2EFA1D" w14:textId="77777777">
      <w:pPr>
        <w:pStyle w:val="a"/>
      </w:pPr>
      <w:r>
        <w:rPr>
          <w:b/>
        </w:rPr>
        <w:t>表示不一致。</w:t>
      </w:r>
      <w:r>
        <w:t xml:space="preserve"> </w:t>
      </w:r>
      <w:r>
        <w:t>训练和推理使用不同预处理、词表、单位或类别顺序。把预处理随模型版本化。</w:t>
      </w:r>
    </w:p>
    <w:p w14:paraId="0E3E3588" w14:textId="77777777">
      <w:pPr>
        <w:pStyle w:val="a"/>
      </w:pPr>
      <w:r>
        <w:rPr>
          <w:b/>
        </w:rPr>
        <w:lastRenderedPageBreak/>
        <w:t>只看平均值。</w:t>
      </w:r>
      <w:r>
        <w:t xml:space="preserve"> </w:t>
      </w:r>
      <w:r>
        <w:t>少数群体、极端场景或长尾失败被平均掩盖。增加切片、区间和最坏情况。</w:t>
      </w:r>
    </w:p>
    <w:p w14:paraId="039853CA" w14:textId="77777777">
      <w:pPr>
        <w:pStyle w:val="a"/>
      </w:pPr>
      <w:r>
        <w:rPr>
          <w:b/>
        </w:rPr>
        <w:t>一次改变太多。</w:t>
      </w:r>
      <w:r>
        <w:t xml:space="preserve"> </w:t>
      </w:r>
      <w:r>
        <w:t>无法归因改进来源。回到单变量实验和消融。</w:t>
      </w:r>
    </w:p>
    <w:p w14:paraId="05D31466" w14:textId="77777777">
      <w:pPr>
        <w:pStyle w:val="a"/>
      </w:pPr>
      <w:r>
        <w:rPr>
          <w:b/>
        </w:rPr>
        <w:t>把流畅当正确。</w:t>
      </w:r>
      <w:r>
        <w:t xml:space="preserve"> </w:t>
      </w:r>
      <w:r>
        <w:t>生成结果自然但证据、逻辑或计算错误。增加引用核对、约束和拒答。</w:t>
      </w:r>
    </w:p>
    <w:p w14:paraId="0DC24062" w14:textId="77777777">
      <w:pPr>
        <w:pStyle w:val="a"/>
      </w:pPr>
      <w:r>
        <w:rPr>
          <w:b/>
        </w:rPr>
        <w:t>部署条件变化。</w:t>
      </w:r>
      <w:r>
        <w:t xml:space="preserve"> </w:t>
      </w:r>
      <w:r>
        <w:t>延迟、内存、网络、传感器或用户行为不同。建立监控、降级与回滚。</w:t>
      </w:r>
    </w:p>
    <w:p w14:paraId="702CB356"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7DE8CBDF" w14:textId="77777777">
      <w:pPr>
        <w:pStyle w:val="21"/>
      </w:pPr>
      <w:bookmarkStart w:id="470" w:name="_Toc236985582"/>
      <w:r>
        <w:t xml:space="preserve">10. </w:t>
      </w:r>
      <w:r>
        <w:t>迁移任务</w:t>
      </w:r>
      <w:bookmarkEnd w:id="470"/>
    </w:p>
    <w:p w14:paraId="66E21DEC" w14:textId="77777777">
      <w:r>
        <w:t>工程线：把本章最小实现包装成一个可重复运行的命令，加入输入校验、测试、环境文件、日志、模型或规则版本、</w:t>
      </w:r>
      <w:r>
        <w:t>CPU</w:t>
      </w:r>
      <w:r>
        <w:t>资源上限和</w:t>
      </w:r>
      <w:r>
        <w:t>README</w:t>
      </w:r>
      <w:r>
        <w:t>。选择公开科研论文的标题与摘要元数据作为公开或合成案例，提供一个正常输入、一个边界输入和一个应拒绝的输入。</w:t>
      </w:r>
    </w:p>
    <w:p w14:paraId="0BA2E6F1" w14:textId="77777777">
      <w:r>
        <w:t>研究线：选择公开道路网络与虚构出行任务，提出一个可证伪问题。复现简单基线，再改变一个机制；至少做一次消融、一次分布变化测试和一次失败类别分析。报告效应大小与不确定性，不只报告最好分数。若结果没有改善，也要解释它排除了什么假设。</w:t>
      </w:r>
    </w:p>
    <w:p w14:paraId="038256DD" w14:textId="77777777">
      <w:pPr>
        <w:pStyle w:val="21"/>
      </w:pPr>
      <w:bookmarkStart w:id="471" w:name="_Toc236985583"/>
      <w:r>
        <w:t xml:space="preserve">11. </w:t>
      </w:r>
      <w:r>
        <w:t>三级练习</w:t>
      </w:r>
      <w:bookmarkEnd w:id="471"/>
    </w:p>
    <w:p w14:paraId="3A4B0F50" w14:textId="77777777">
      <w:pPr>
        <w:pStyle w:val="a"/>
      </w:pPr>
      <w:r>
        <w:rPr>
          <w:b/>
        </w:rPr>
        <w:t>基础题：</w:t>
      </w:r>
      <w:r>
        <w:t xml:space="preserve"> </w:t>
      </w:r>
      <w:r>
        <w:t>用自己的话解释</w:t>
      </w:r>
      <w:r>
        <w:t>“</w:t>
      </w:r>
      <w:r>
        <w:t>反向传播与自动微分实现</w:t>
      </w:r>
      <w:r>
        <w:t>”</w:t>
      </w:r>
      <w:r>
        <w:t>，说明它的输入、输出和一个关键假设；再指出生活类比的一个局限。</w:t>
      </w:r>
    </w:p>
    <w:p w14:paraId="6C973E49" w14:textId="77777777">
      <w:pPr>
        <w:pStyle w:val="a"/>
      </w:pPr>
      <w:r>
        <w:rPr>
          <w:b/>
        </w:rPr>
        <w:t>应用题：</w:t>
      </w:r>
      <w:r>
        <w:t xml:space="preserve"> </w:t>
      </w:r>
      <w:r>
        <w:t>在校园图书馆的公开借阅类别中设计一个只改变</w:t>
      </w:r>
      <w:r>
        <w:t>“</w:t>
      </w:r>
      <w:r>
        <w:t>网络深度</w:t>
      </w:r>
      <w:r>
        <w:t>”</w:t>
      </w:r>
      <w:r>
        <w:t>的实验，列出基线、三档设置、指标和失败样例。</w:t>
      </w:r>
    </w:p>
    <w:p w14:paraId="013D68A4" w14:textId="77777777">
      <w:pPr>
        <w:pStyle w:val="a"/>
      </w:pPr>
      <w:r>
        <w:rPr>
          <w:b/>
        </w:rPr>
        <w:t>挑战题：</w:t>
      </w:r>
      <w:r>
        <w:t xml:space="preserve"> </w:t>
      </w:r>
      <w:r>
        <w:t>设计一个会让本章方法失效的分布变化或对抗条件，给出检测、拒答、人工复核和回滚方案。</w:t>
      </w:r>
    </w:p>
    <w:p w14:paraId="2BE40145" w14:textId="77777777">
      <w:r>
        <w:lastRenderedPageBreak/>
        <w:t>独立答案位于</w:t>
      </w:r>
      <w:r>
        <w:t xml:space="preserve"> </w:t>
      </w:r>
      <w:r>
        <w:rPr>
          <w:rFonts w:ascii="Cascadia Mono" w:eastAsia="Cascadia Mono" w:hAnsi="Cascadia Mono" w:cs="Cascadia Mono"/>
          <w:color w:val="173F35"/>
          <w:sz w:val="18"/>
        </w:rPr>
        <w:t>content/ai-book/answers/backprop-autodiff.md</w:t>
      </w:r>
      <w:r>
        <w:t>，网页中默认折叠，建议先完成再核对。</w:t>
      </w:r>
    </w:p>
    <w:p w14:paraId="6511758E" w14:textId="77777777">
      <w:pPr>
        <w:pStyle w:val="21"/>
      </w:pPr>
      <w:bookmarkStart w:id="472" w:name="_Toc236985584"/>
      <w:r>
        <w:t xml:space="preserve">12. </w:t>
      </w:r>
      <w:r>
        <w:t>本章能力检查</w:t>
      </w:r>
      <w:bookmarkEnd w:id="472"/>
    </w:p>
    <w:p w14:paraId="69D7A47C" w14:textId="77777777">
      <w:pPr>
        <w:pStyle w:val="a0"/>
      </w:pPr>
      <w:r>
        <w:t>我能在两分钟内说清本章解决的问题与不解决的问题。</w:t>
      </w:r>
    </w:p>
    <w:p w14:paraId="10CE0DC1" w14:textId="77777777">
      <w:pPr>
        <w:pStyle w:val="a0"/>
      </w:pPr>
      <w:r>
        <w:t>我能解释核心公式中每个符号的对象、形状和单位。</w:t>
      </w:r>
    </w:p>
    <w:p w14:paraId="4BF25D62" w14:textId="77777777">
      <w:pPr>
        <w:pStyle w:val="a0"/>
      </w:pPr>
      <w:r>
        <w:t>我能运行最小代码，并预测改变一个变量的方向性影响。</w:t>
      </w:r>
    </w:p>
    <w:p w14:paraId="2BF56241" w14:textId="77777777">
      <w:pPr>
        <w:pStyle w:val="a0"/>
      </w:pPr>
      <w:r>
        <w:t>我能区分教学模拟、实际测量和文献引用。</w:t>
      </w:r>
    </w:p>
    <w:p w14:paraId="7FC70F6E" w14:textId="77777777">
      <w:pPr>
        <w:pStyle w:val="a0"/>
      </w:pPr>
      <w:r>
        <w:t>我能给出至少三种失败原因，并按顺序排查。</w:t>
      </w:r>
    </w:p>
    <w:p w14:paraId="12A7FB88" w14:textId="77777777">
      <w:pPr>
        <w:pStyle w:val="a0"/>
      </w:pPr>
      <w:r>
        <w:t>我能说明何时必须停止自动化并交给人。</w:t>
      </w:r>
    </w:p>
    <w:p w14:paraId="51693A97" w14:textId="77777777">
      <w:pPr>
        <w:pStyle w:val="a0"/>
      </w:pPr>
      <w:r>
        <w:t>我能提出一个可证伪研究问题和最低成本基线。</w:t>
      </w:r>
    </w:p>
    <w:p w14:paraId="4CF996CF" w14:textId="77777777">
      <w:pPr>
        <w:pStyle w:val="21"/>
      </w:pPr>
      <w:bookmarkStart w:id="473" w:name="_Toc236985585"/>
      <w:r>
        <w:t xml:space="preserve">13. </w:t>
      </w:r>
      <w:r>
        <w:t>来源与核实</w:t>
      </w:r>
      <w:bookmarkEnd w:id="473"/>
    </w:p>
    <w:p w14:paraId="1E1B68E1" w14:textId="77777777">
      <w:r>
        <w:t>本章来源于下列一手框架、官方文档、开放教材或研究论文的结构化核对；正文为原创解释，不复制原图、习题答案或大段原文。时效内容在每个版本重新核实。</w:t>
      </w:r>
    </w:p>
    <w:p w14:paraId="1C9345E0" w14:textId="77777777">
      <w:pPr>
        <w:pStyle w:val="a0"/>
      </w:pPr>
      <w:r>
        <w:t>[S010] Aston Zhang et al.</w:t>
      </w:r>
      <w:r>
        <w:t>，《</w:t>
      </w:r>
      <w:r>
        <w:t>Dive into Deep Learning</w:t>
      </w:r>
      <w:r>
        <w:t>》，</w:t>
      </w:r>
      <w:hyperlink r:id="rId80">
        <w:r>
          <w:rPr>
            <w:color w:val="1747D1"/>
            <w:u w:val="single"/>
          </w:rPr>
          <w:t>访问</w:t>
        </w:r>
        <w:r>
          <w:rPr>
            <w:color w:val="1747D1"/>
            <w:u w:val="single"/>
          </w:rPr>
          <w:t xml:space="preserve"> d2l.ai</w:t>
        </w:r>
      </w:hyperlink>
      <w:r>
        <w:t>）</w:t>
      </w:r>
    </w:p>
    <w:p w14:paraId="58EC5673" w14:textId="77777777">
      <w:pPr>
        <w:pStyle w:val="a0"/>
      </w:pPr>
      <w:r>
        <w:t>[S015] PyTorch</w:t>
      </w:r>
      <w:r>
        <w:t>，《</w:t>
      </w:r>
      <w:r>
        <w:t>Automatic Differentiation with torch.autograd</w:t>
      </w:r>
      <w:r>
        <w:t>》，</w:t>
      </w:r>
      <w:hyperlink r:id="rId81">
        <w:r>
          <w:rPr>
            <w:color w:val="1747D1"/>
            <w:u w:val="single"/>
          </w:rPr>
          <w:t>访问</w:t>
        </w:r>
        <w:r>
          <w:rPr>
            <w:color w:val="1747D1"/>
            <w:u w:val="single"/>
          </w:rPr>
          <w:t xml:space="preserve"> pytorch.org</w:t>
        </w:r>
      </w:hyperlink>
      <w:r>
        <w:t>）</w:t>
      </w:r>
    </w:p>
    <w:p w14:paraId="7DBD5CD4" w14:textId="77777777">
      <w:pPr>
        <w:pStyle w:val="a0"/>
      </w:pPr>
      <w:r>
        <w:t>[S025] PyTorch</w:t>
      </w:r>
      <w:r>
        <w:t>，《</w:t>
      </w:r>
      <w:r>
        <w:t>PyTorch Tutorials</w:t>
      </w:r>
      <w:r>
        <w:t>》，</w:t>
      </w:r>
      <w:hyperlink r:id="rId82">
        <w:r>
          <w:rPr>
            <w:color w:val="1747D1"/>
            <w:u w:val="single"/>
          </w:rPr>
          <w:t>访问</w:t>
        </w:r>
        <w:r>
          <w:rPr>
            <w:color w:val="1747D1"/>
            <w:u w:val="single"/>
          </w:rPr>
          <w:t xml:space="preserve"> pytorch.org</w:t>
        </w:r>
      </w:hyperlink>
      <w:r>
        <w:t>）</w:t>
      </w:r>
    </w:p>
    <w:p w14:paraId="649F362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4AEDBA8E" w14:textId="77777777">
      <w:pPr>
        <w:pStyle w:val="1"/>
      </w:pPr>
      <w:bookmarkStart w:id="474" w:name="ch_047"/>
      <w:bookmarkStart w:id="475" w:name="_Toc236985586"/>
      <w:r>
        <w:lastRenderedPageBreak/>
        <w:t>第</w:t>
      </w:r>
      <w:r>
        <w:t>47</w:t>
      </w:r>
      <w:r>
        <w:t>章</w:t>
      </w:r>
      <w:r>
        <w:t xml:space="preserve"> </w:t>
      </w:r>
      <w:r>
        <w:t>初始化、归一化、正则化与训练诊断</w:t>
      </w:r>
      <w:bookmarkEnd w:id="474"/>
      <w:bookmarkEnd w:id="475"/>
    </w:p>
    <w:p w14:paraId="1D1AB680" w14:textId="77777777">
      <w:pPr>
        <w:pStyle w:val="ac"/>
      </w:pPr>
      <w:r>
        <w:rPr>
          <w:rFonts w:ascii="Noto Sans SC" w:eastAsia="Noto Sans SC" w:hAnsi="Noto Sans SC" w:cs="Noto Sans SC"/>
        </w:rPr>
        <w:t>Training and regularization</w:t>
      </w:r>
    </w:p>
    <w:tbl>
      <w:tblPr>
        <w:tblStyle w:val="aff1"/>
        <w:tblW w:w="0" w:type="auto"/>
        <w:jc w:val="center"/>
        <w:tblLook w:val="04A0" w:firstRow="1" w:lastRow="0" w:firstColumn="1" w:lastColumn="0" w:noHBand="0" w:noVBand="1"/>
      </w:tblPr>
      <w:tblGrid>
        <w:gridCol w:w="3854"/>
        <w:gridCol w:w="5746"/>
      </w:tblGrid>
      <w:tr w14:paraId="49EFBD0B" w14:textId="77777777">
        <w:trPr>
          <w:tblHeader/>
          <w:jc w:val="center"/>
        </w:trPr>
        <w:tc>
          <w:tcPr>
            <w:tcW w:w="4680" w:type="dxa"/>
            <w:shd w:val="clear" w:color="auto" w:fill="1747D1"/>
            <w:tcMar>
              <w:top w:w="100" w:type="dxa"/>
              <w:left w:w="120" w:type="dxa"/>
              <w:bottom w:w="100" w:type="dxa"/>
              <w:right w:w="120" w:type="dxa"/>
            </w:tcMar>
          </w:tcPr>
          <w:p w14:paraId="24D808F8" w14:textId="77777777">
            <w:r>
              <w:rPr>
                <w:b/>
                <w:color w:val="FFFFFF"/>
              </w:rPr>
              <w:t>项目</w:t>
            </w:r>
          </w:p>
        </w:tc>
        <w:tc>
          <w:tcPr>
            <w:tcW w:w="4680" w:type="dxa"/>
            <w:shd w:val="clear" w:color="auto" w:fill="1747D1"/>
            <w:tcMar>
              <w:top w:w="100" w:type="dxa"/>
              <w:left w:w="120" w:type="dxa"/>
              <w:bottom w:w="100" w:type="dxa"/>
              <w:right w:w="120" w:type="dxa"/>
            </w:tcMar>
          </w:tcPr>
          <w:p w14:paraId="0EDCDBFA" w14:textId="77777777">
            <w:r>
              <w:rPr>
                <w:b/>
                <w:color w:val="FFFFFF"/>
              </w:rPr>
              <w:t>内容</w:t>
            </w:r>
          </w:p>
        </w:tc>
      </w:tr>
      <w:tr w14:paraId="7F2AE438" w14:textId="77777777">
        <w:trPr>
          <w:jc w:val="center"/>
        </w:trPr>
        <w:tc>
          <w:tcPr>
            <w:tcW w:w="2088" w:type="dxa"/>
            <w:shd w:val="clear" w:color="auto" w:fill="EAF0FF"/>
            <w:tcMar>
              <w:top w:w="100" w:type="dxa"/>
              <w:left w:w="120" w:type="dxa"/>
              <w:bottom w:w="100" w:type="dxa"/>
              <w:right w:w="120" w:type="dxa"/>
            </w:tcMar>
            <w:vAlign w:val="center"/>
          </w:tcPr>
          <w:p w14:paraId="0D3423D1" w14:textId="77777777">
            <w:r>
              <w:rPr>
                <w:b/>
              </w:rPr>
              <w:t>学习单元</w:t>
            </w:r>
          </w:p>
        </w:tc>
        <w:tc>
          <w:tcPr>
            <w:tcW w:w="6840" w:type="dxa"/>
            <w:tcMar>
              <w:top w:w="100" w:type="dxa"/>
              <w:left w:w="120" w:type="dxa"/>
              <w:bottom w:w="100" w:type="dxa"/>
              <w:right w:w="120" w:type="dxa"/>
            </w:tcMar>
            <w:vAlign w:val="center"/>
          </w:tcPr>
          <w:p w14:paraId="244ED415" w14:textId="77777777">
            <w:r>
              <w:t>月</w:t>
            </w:r>
            <w:r>
              <w:t xml:space="preserve">12 · </w:t>
            </w:r>
            <w:r>
              <w:t>神经网络、自动微分与</w:t>
            </w:r>
            <w:r>
              <w:t>PyTorch</w:t>
            </w:r>
          </w:p>
        </w:tc>
      </w:tr>
      <w:tr w14:paraId="09564844" w14:textId="77777777">
        <w:trPr>
          <w:jc w:val="center"/>
        </w:trPr>
        <w:tc>
          <w:tcPr>
            <w:tcW w:w="2088" w:type="dxa"/>
            <w:shd w:val="clear" w:color="auto" w:fill="EAF0FF"/>
            <w:tcMar>
              <w:top w:w="100" w:type="dxa"/>
              <w:left w:w="120" w:type="dxa"/>
              <w:bottom w:w="100" w:type="dxa"/>
              <w:right w:w="120" w:type="dxa"/>
            </w:tcMar>
            <w:vAlign w:val="center"/>
          </w:tcPr>
          <w:p w14:paraId="2B823A32" w14:textId="77777777">
            <w:r>
              <w:rPr>
                <w:b/>
              </w:rPr>
              <w:t>建议时间</w:t>
            </w:r>
          </w:p>
        </w:tc>
        <w:tc>
          <w:tcPr>
            <w:tcW w:w="6840" w:type="dxa"/>
            <w:tcMar>
              <w:top w:w="100" w:type="dxa"/>
              <w:left w:w="120" w:type="dxa"/>
              <w:bottom w:w="100" w:type="dxa"/>
              <w:right w:w="120" w:type="dxa"/>
            </w:tcMar>
            <w:vAlign w:val="center"/>
          </w:tcPr>
          <w:p w14:paraId="3DFF61C3" w14:textId="77777777">
            <w:r>
              <w:t>8</w:t>
            </w:r>
            <w:r>
              <w:t>小时</w:t>
            </w:r>
          </w:p>
        </w:tc>
      </w:tr>
      <w:tr w14:paraId="0103B5EE" w14:textId="77777777">
        <w:trPr>
          <w:jc w:val="center"/>
        </w:trPr>
        <w:tc>
          <w:tcPr>
            <w:tcW w:w="2088" w:type="dxa"/>
            <w:shd w:val="clear" w:color="auto" w:fill="EAF0FF"/>
            <w:tcMar>
              <w:top w:w="100" w:type="dxa"/>
              <w:left w:w="120" w:type="dxa"/>
              <w:bottom w:w="100" w:type="dxa"/>
              <w:right w:w="120" w:type="dxa"/>
            </w:tcMar>
            <w:vAlign w:val="center"/>
          </w:tcPr>
          <w:p w14:paraId="4E1F04AF" w14:textId="77777777">
            <w:r>
              <w:rPr>
                <w:b/>
              </w:rPr>
              <w:t>评审状态</w:t>
            </w:r>
          </w:p>
        </w:tc>
        <w:tc>
          <w:tcPr>
            <w:tcW w:w="6840" w:type="dxa"/>
            <w:tcMar>
              <w:top w:w="100" w:type="dxa"/>
              <w:left w:w="120" w:type="dxa"/>
              <w:bottom w:w="100" w:type="dxa"/>
              <w:right w:w="120" w:type="dxa"/>
            </w:tcMar>
            <w:vAlign w:val="center"/>
          </w:tcPr>
          <w:p w14:paraId="17039F51" w14:textId="77777777">
            <w:r>
              <w:t xml:space="preserve">draft · </w:t>
            </w:r>
            <w:r>
              <w:t>核实</w:t>
            </w:r>
            <w:r>
              <w:t xml:space="preserve"> 2026-08-06</w:t>
            </w:r>
          </w:p>
        </w:tc>
      </w:tr>
      <w:tr w14:paraId="2A5DEC72" w14:textId="77777777">
        <w:trPr>
          <w:jc w:val="center"/>
        </w:trPr>
        <w:tc>
          <w:tcPr>
            <w:tcW w:w="2088" w:type="dxa"/>
            <w:shd w:val="clear" w:color="auto" w:fill="EAF0FF"/>
            <w:tcMar>
              <w:top w:w="100" w:type="dxa"/>
              <w:left w:w="120" w:type="dxa"/>
              <w:bottom w:w="100" w:type="dxa"/>
              <w:right w:w="120" w:type="dxa"/>
            </w:tcMar>
            <w:vAlign w:val="center"/>
          </w:tcPr>
          <w:p w14:paraId="0667143A" w14:textId="77777777">
            <w:r>
              <w:rPr>
                <w:b/>
              </w:rPr>
              <w:t>练习与实验</w:t>
            </w:r>
          </w:p>
        </w:tc>
        <w:tc>
          <w:tcPr>
            <w:tcW w:w="6840" w:type="dxa"/>
            <w:tcMar>
              <w:top w:w="100" w:type="dxa"/>
              <w:left w:w="120" w:type="dxa"/>
              <w:bottom w:w="100" w:type="dxa"/>
              <w:right w:w="120" w:type="dxa"/>
            </w:tcMar>
            <w:vAlign w:val="center"/>
          </w:tcPr>
          <w:p w14:paraId="3B7FA15B" w14:textId="77777777">
            <w:r>
              <w:t>3</w:t>
            </w:r>
            <w:r>
              <w:t>道练习</w:t>
            </w:r>
            <w:r>
              <w:t xml:space="preserve"> · 1</w:t>
            </w:r>
            <w:r>
              <w:t>个互动实验</w:t>
            </w:r>
          </w:p>
        </w:tc>
      </w:tr>
    </w:tbl>
    <w:p w14:paraId="70449778" w14:textId="77777777">
      <w:r>
        <w:rPr>
          <w:b/>
        </w:rPr>
        <w:t>先修关系：</w:t>
      </w:r>
      <w:hyperlink w:anchor="ch_046" w:history="1">
        <w:r>
          <w:rPr>
            <w:color w:val="1747D1"/>
            <w:u w:val="single"/>
          </w:rPr>
          <w:t>第</w:t>
        </w:r>
        <w:r>
          <w:rPr>
            <w:color w:val="1747D1"/>
            <w:u w:val="single"/>
          </w:rPr>
          <w:t>46</w:t>
        </w:r>
        <w:r>
          <w:rPr>
            <w:color w:val="1747D1"/>
            <w:u w:val="single"/>
          </w:rPr>
          <w:t>章</w:t>
        </w:r>
        <w:r>
          <w:rPr>
            <w:color w:val="1747D1"/>
            <w:u w:val="single"/>
          </w:rPr>
          <w:t xml:space="preserve"> </w:t>
        </w:r>
        <w:r>
          <w:rPr>
            <w:color w:val="1747D1"/>
            <w:u w:val="single"/>
          </w:rPr>
          <w:t>反向传播与自动微分实现</w:t>
        </w:r>
      </w:hyperlink>
    </w:p>
    <w:p w14:paraId="1273D06E" w14:textId="77777777">
      <w:pPr>
        <w:pStyle w:val="NEWVARCallout"/>
      </w:pPr>
      <w:r>
        <w:rPr>
          <w:b/>
        </w:rPr>
        <w:t>结论先行：</w:t>
      </w:r>
      <w:r>
        <w:t xml:space="preserve"> </w:t>
      </w:r>
      <w:r>
        <w:t>理解梯度尺度、过拟合、权重衰减、</w:t>
      </w:r>
      <w:r>
        <w:t>dropout</w:t>
      </w:r>
      <w:r>
        <w:t>、归一化和学习曲线。</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00FCCEE" w14:textId="77777777">
      <w:pPr>
        <w:pStyle w:val="21"/>
      </w:pPr>
      <w:bookmarkStart w:id="476" w:name="_Toc236985587"/>
      <w:r>
        <w:t xml:space="preserve">1. </w:t>
      </w:r>
      <w:r>
        <w:t>为什么重要，现在能做什么</w:t>
      </w:r>
      <w:bookmarkEnd w:id="476"/>
    </w:p>
    <w:p w14:paraId="79356614" w14:textId="77777777">
      <w:r>
        <w:t>学完本章，你应该能把</w:t>
      </w:r>
      <w:r>
        <w:t>“</w:t>
      </w:r>
      <w:r>
        <w:t>初始化、归一化、正则化与训练诊断</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109A0023" w14:textId="77777777">
      <w:r>
        <w:t>本章聚焦：理解梯度尺度、过拟合、权重衰减、</w:t>
      </w:r>
      <w:r>
        <w:t>dropout</w:t>
      </w:r>
      <w:r>
        <w:t>、归一化和学习曲线。</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7F03EAFE" w14:textId="77777777">
      <w:pPr>
        <w:pStyle w:val="21"/>
      </w:pPr>
      <w:bookmarkStart w:id="477" w:name="_Toc236985588"/>
      <w:r>
        <w:lastRenderedPageBreak/>
        <w:t xml:space="preserve">2. </w:t>
      </w:r>
      <w:r>
        <w:t>先修检查与生活类比</w:t>
      </w:r>
      <w:bookmarkEnd w:id="477"/>
    </w:p>
    <w:p w14:paraId="545B1FE3" w14:textId="77777777">
      <w:r>
        <w:t>先用一分钟自测：你能否说明输入和输出分别是什么？能否区分规则、算法、模型与系统？能否读懂变量、函数和简单图表？如果其中一项还不稳，先回到前置章节</w:t>
      </w:r>
      <w:r>
        <w:t xml:space="preserve"> backprop-autodiff</w:t>
      </w:r>
      <w:r>
        <w:t>。不要跳过地基；后续章节默认你会保存代码、记录环境、保护隐私，并区分教学模拟与真实测量。</w:t>
      </w:r>
    </w:p>
    <w:p w14:paraId="46E32CFE" w14:textId="77777777">
      <w:r>
        <w:t>生活类比：训练像练球：难度太低会只记动作，强度太高会受伤；需观察长期曲线而非单次成绩。</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441EAD6" w14:textId="77777777">
      <w:pPr>
        <w:pStyle w:val="21"/>
      </w:pPr>
      <w:bookmarkStart w:id="478" w:name="_Toc236985589"/>
      <w:r>
        <w:t xml:space="preserve">3. </w:t>
      </w:r>
      <w:r>
        <w:t>互动实验：只改变一个变量</w:t>
      </w:r>
      <w:bookmarkEnd w:id="478"/>
    </w:p>
    <w:p w14:paraId="3FDAD00F" w14:textId="77777777">
      <w:pPr>
        <w:pStyle w:val="af7"/>
      </w:pPr>
      <w:r>
        <w:t>实验</w:t>
      </w:r>
      <w:r>
        <w:t xml:space="preserve"> 47-1</w:t>
      </w:r>
      <w:r>
        <w:t xml:space="preserve">　初始化、归一化、正则化与训练诊断：单变量实验（教学模拟）</w:t>
      </w:r>
    </w:p>
    <w:tbl>
      <w:tblPr>
        <w:tblStyle w:val="aff1"/>
        <w:tblW w:w="0" w:type="auto"/>
        <w:jc w:val="center"/>
        <w:tblLook w:val="04A0" w:firstRow="1" w:lastRow="0" w:firstColumn="1" w:lastColumn="0" w:noHBand="0" w:noVBand="1"/>
      </w:tblPr>
      <w:tblGrid>
        <w:gridCol w:w="3849"/>
        <w:gridCol w:w="5751"/>
      </w:tblGrid>
      <w:tr w14:paraId="596BD79E" w14:textId="77777777">
        <w:trPr>
          <w:tblHeader/>
          <w:jc w:val="center"/>
        </w:trPr>
        <w:tc>
          <w:tcPr>
            <w:tcW w:w="4680" w:type="dxa"/>
            <w:shd w:val="clear" w:color="auto" w:fill="1747D1"/>
            <w:tcMar>
              <w:top w:w="100" w:type="dxa"/>
              <w:left w:w="120" w:type="dxa"/>
              <w:bottom w:w="100" w:type="dxa"/>
              <w:right w:w="120" w:type="dxa"/>
            </w:tcMar>
          </w:tcPr>
          <w:p w14:paraId="486CB1C1" w14:textId="77777777">
            <w:r>
              <w:rPr>
                <w:b/>
                <w:color w:val="FFFFFF"/>
              </w:rPr>
              <w:t>项目</w:t>
            </w:r>
          </w:p>
        </w:tc>
        <w:tc>
          <w:tcPr>
            <w:tcW w:w="4680" w:type="dxa"/>
            <w:shd w:val="clear" w:color="auto" w:fill="1747D1"/>
            <w:tcMar>
              <w:top w:w="100" w:type="dxa"/>
              <w:left w:w="120" w:type="dxa"/>
              <w:bottom w:w="100" w:type="dxa"/>
              <w:right w:w="120" w:type="dxa"/>
            </w:tcMar>
          </w:tcPr>
          <w:p w14:paraId="0CEC1EF2" w14:textId="77777777">
            <w:r>
              <w:rPr>
                <w:b/>
                <w:color w:val="FFFFFF"/>
              </w:rPr>
              <w:t>内容</w:t>
            </w:r>
          </w:p>
        </w:tc>
      </w:tr>
      <w:tr w14:paraId="05B68EF2" w14:textId="77777777">
        <w:trPr>
          <w:jc w:val="center"/>
        </w:trPr>
        <w:tc>
          <w:tcPr>
            <w:tcW w:w="2088" w:type="dxa"/>
            <w:shd w:val="clear" w:color="auto" w:fill="EAF0FF"/>
            <w:tcMar>
              <w:top w:w="100" w:type="dxa"/>
              <w:left w:w="120" w:type="dxa"/>
              <w:bottom w:w="100" w:type="dxa"/>
              <w:right w:w="120" w:type="dxa"/>
            </w:tcMar>
            <w:vAlign w:val="center"/>
          </w:tcPr>
          <w:p w14:paraId="193BC0F6" w14:textId="77777777">
            <w:r>
              <w:rPr>
                <w:b/>
              </w:rPr>
              <w:t>只改变量</w:t>
            </w:r>
          </w:p>
        </w:tc>
        <w:tc>
          <w:tcPr>
            <w:tcW w:w="6840" w:type="dxa"/>
            <w:tcMar>
              <w:top w:w="100" w:type="dxa"/>
              <w:left w:w="120" w:type="dxa"/>
              <w:bottom w:w="100" w:type="dxa"/>
              <w:right w:w="120" w:type="dxa"/>
            </w:tcMar>
            <w:vAlign w:val="center"/>
          </w:tcPr>
          <w:p w14:paraId="24665ACF" w14:textId="77777777">
            <w:r>
              <w:t>正则强度，范围</w:t>
            </w:r>
            <w:r>
              <w:t xml:space="preserve"> 0–1</w:t>
            </w:r>
            <w:r>
              <w:t>，步长</w:t>
            </w:r>
            <w:r>
              <w:t xml:space="preserve"> 0.01</w:t>
            </w:r>
          </w:p>
        </w:tc>
      </w:tr>
      <w:tr w14:paraId="3AF31B1E" w14:textId="77777777">
        <w:trPr>
          <w:jc w:val="center"/>
        </w:trPr>
        <w:tc>
          <w:tcPr>
            <w:tcW w:w="2088" w:type="dxa"/>
            <w:shd w:val="clear" w:color="auto" w:fill="EAF0FF"/>
            <w:tcMar>
              <w:top w:w="100" w:type="dxa"/>
              <w:left w:w="120" w:type="dxa"/>
              <w:bottom w:w="100" w:type="dxa"/>
              <w:right w:w="120" w:type="dxa"/>
            </w:tcMar>
            <w:vAlign w:val="center"/>
          </w:tcPr>
          <w:p w14:paraId="479681ED" w14:textId="77777777">
            <w:r>
              <w:rPr>
                <w:b/>
              </w:rPr>
              <w:t>实验目标</w:t>
            </w:r>
          </w:p>
        </w:tc>
        <w:tc>
          <w:tcPr>
            <w:tcW w:w="6840" w:type="dxa"/>
            <w:tcMar>
              <w:top w:w="100" w:type="dxa"/>
              <w:left w:w="120" w:type="dxa"/>
              <w:bottom w:w="100" w:type="dxa"/>
              <w:right w:w="120" w:type="dxa"/>
            </w:tcMar>
            <w:vAlign w:val="center"/>
          </w:tcPr>
          <w:p w14:paraId="74033AC9" w14:textId="77777777">
            <w:r>
              <w:t>只改变</w:t>
            </w:r>
            <w:r>
              <w:t>“</w:t>
            </w:r>
            <w:r>
              <w:t>正则强度</w:t>
            </w:r>
            <w:r>
              <w:t>”</w:t>
            </w:r>
            <w:r>
              <w:t>，观察结果、代价和风险如何一起变化，理解理解梯度尺度、过拟合、权重衰减、</w:t>
            </w:r>
            <w:r>
              <w:t>dropout</w:t>
            </w:r>
            <w:r>
              <w:t>、归一化和学习曲线。</w:t>
            </w:r>
          </w:p>
        </w:tc>
      </w:tr>
      <w:tr w14:paraId="6C6C4DE5" w14:textId="77777777">
        <w:trPr>
          <w:jc w:val="center"/>
        </w:trPr>
        <w:tc>
          <w:tcPr>
            <w:tcW w:w="2088" w:type="dxa"/>
            <w:shd w:val="clear" w:color="auto" w:fill="EAF0FF"/>
            <w:tcMar>
              <w:top w:w="100" w:type="dxa"/>
              <w:left w:w="120" w:type="dxa"/>
              <w:bottom w:w="100" w:type="dxa"/>
              <w:right w:w="120" w:type="dxa"/>
            </w:tcMar>
            <w:vAlign w:val="center"/>
          </w:tcPr>
          <w:p w14:paraId="1B642F88" w14:textId="77777777">
            <w:r>
              <w:rPr>
                <w:b/>
              </w:rPr>
              <w:t>键盘操作</w:t>
            </w:r>
          </w:p>
        </w:tc>
        <w:tc>
          <w:tcPr>
            <w:tcW w:w="6840" w:type="dxa"/>
            <w:tcMar>
              <w:top w:w="100" w:type="dxa"/>
              <w:left w:w="120" w:type="dxa"/>
              <w:bottom w:w="100" w:type="dxa"/>
              <w:right w:w="120" w:type="dxa"/>
            </w:tcMar>
            <w:vAlign w:val="center"/>
          </w:tcPr>
          <w:p w14:paraId="6D8041E1" w14:textId="77777777">
            <w:r>
              <w:t>聚焦滑块后使用方向键微调，</w:t>
            </w:r>
            <w:r>
              <w:t>Page Up/Page Down</w:t>
            </w:r>
            <w:r>
              <w:t>大步调整，</w:t>
            </w:r>
            <w:r>
              <w:t>Home/End</w:t>
            </w:r>
            <w:r>
              <w:t>到达边界。</w:t>
            </w:r>
          </w:p>
        </w:tc>
      </w:tr>
      <w:tr w14:paraId="1D8E0303" w14:textId="77777777">
        <w:trPr>
          <w:jc w:val="center"/>
        </w:trPr>
        <w:tc>
          <w:tcPr>
            <w:tcW w:w="2088" w:type="dxa"/>
            <w:shd w:val="clear" w:color="auto" w:fill="EAF0FF"/>
            <w:tcMar>
              <w:top w:w="100" w:type="dxa"/>
              <w:left w:w="120" w:type="dxa"/>
              <w:bottom w:w="100" w:type="dxa"/>
              <w:right w:w="120" w:type="dxa"/>
            </w:tcMar>
            <w:vAlign w:val="center"/>
          </w:tcPr>
          <w:p w14:paraId="11F53F75" w14:textId="77777777">
            <w:r>
              <w:rPr>
                <w:b/>
              </w:rPr>
              <w:t>静态替代</w:t>
            </w:r>
          </w:p>
        </w:tc>
        <w:tc>
          <w:tcPr>
            <w:tcW w:w="6840" w:type="dxa"/>
            <w:tcMar>
              <w:top w:w="100" w:type="dxa"/>
              <w:left w:w="120" w:type="dxa"/>
              <w:bottom w:w="100" w:type="dxa"/>
              <w:right w:w="120" w:type="dxa"/>
            </w:tcMar>
            <w:vAlign w:val="center"/>
          </w:tcPr>
          <w:p w14:paraId="08902953" w14:textId="77777777">
            <w:r>
              <w:t>静态替代：把正则强度分别设为</w:t>
            </w:r>
            <w:r>
              <w:t>0</w:t>
            </w:r>
            <w:r>
              <w:t>、</w:t>
            </w:r>
            <w:r>
              <w:t>0.1</w:t>
            </w:r>
            <w:r>
              <w:t>和</w:t>
            </w:r>
            <w:r>
              <w:t>1</w:t>
            </w:r>
            <w:r>
              <w:t>，手工比较三组教学模拟输出。</w:t>
            </w:r>
          </w:p>
        </w:tc>
      </w:tr>
      <w:tr w14:paraId="1208AFB1" w14:textId="77777777">
        <w:trPr>
          <w:jc w:val="center"/>
        </w:trPr>
        <w:tc>
          <w:tcPr>
            <w:tcW w:w="2088" w:type="dxa"/>
            <w:shd w:val="clear" w:color="auto" w:fill="EAF0FF"/>
            <w:tcMar>
              <w:top w:w="100" w:type="dxa"/>
              <w:left w:w="120" w:type="dxa"/>
              <w:bottom w:w="100" w:type="dxa"/>
              <w:right w:w="120" w:type="dxa"/>
            </w:tcMar>
            <w:vAlign w:val="center"/>
          </w:tcPr>
          <w:p w14:paraId="6C1643DB" w14:textId="77777777">
            <w:r>
              <w:rPr>
                <w:b/>
              </w:rPr>
              <w:t>结果边界</w:t>
            </w:r>
          </w:p>
        </w:tc>
        <w:tc>
          <w:tcPr>
            <w:tcW w:w="6840" w:type="dxa"/>
            <w:tcMar>
              <w:top w:w="100" w:type="dxa"/>
              <w:left w:w="120" w:type="dxa"/>
              <w:bottom w:w="100" w:type="dxa"/>
              <w:right w:w="120" w:type="dxa"/>
            </w:tcMar>
            <w:vAlign w:val="center"/>
          </w:tcPr>
          <w:p w14:paraId="2D362A7C" w14:textId="77777777">
            <w:r>
              <w:t>页面数值由公开公式生成，只用于教学，不代表真实模型性</w:t>
            </w:r>
            <w:r>
              <w:lastRenderedPageBreak/>
              <w:t>能或现实世界因果效果。</w:t>
            </w:r>
          </w:p>
        </w:tc>
      </w:tr>
    </w:tbl>
    <w:p w14:paraId="7248C834" w14:textId="77777777">
      <w:r>
        <w:lastRenderedPageBreak/>
        <w:t>实验目标：只改变</w:t>
      </w:r>
      <w:r>
        <w:t>“</w:t>
      </w:r>
      <w:r>
        <w:t>正则强度</w:t>
      </w:r>
      <w:r>
        <w:t>”</w:t>
      </w:r>
      <w:r>
        <w:t>，观察结果、代价和风险如何一起变化，理解理解梯度尺度、过拟合、权重衰减、</w:t>
      </w:r>
      <w:r>
        <w:t>dropout</w:t>
      </w:r>
      <w:r>
        <w:t>、归一化和学习曲线。</w:t>
      </w:r>
    </w:p>
    <w:p w14:paraId="6D3567DA" w14:textId="77777777">
      <w:r>
        <w:t>静态替代说明：静态替代：把正则强度分别设为</w:t>
      </w:r>
      <w:r>
        <w:t>0</w:t>
      </w:r>
      <w:r>
        <w:t>、</w:t>
      </w:r>
      <w:r>
        <w:t>0.1</w:t>
      </w:r>
      <w:r>
        <w:t>和</w:t>
      </w:r>
      <w:r>
        <w:t>1</w:t>
      </w:r>
      <w:r>
        <w:t>，手工比较三组教学模拟输出。</w:t>
      </w:r>
    </w:p>
    <w:p w14:paraId="34DE04DE" w14:textId="77777777">
      <w:r>
        <w:t>键盘操作：聚焦滑块后使用方向键微调，</w:t>
      </w:r>
      <w:r>
        <w:t>Page Up/Page Down</w:t>
      </w:r>
      <w:r>
        <w:t>大步调整，</w:t>
      </w:r>
      <w:r>
        <w:t>Home/End</w:t>
      </w:r>
      <w:r>
        <w:t>到达边界。</w:t>
      </w:r>
    </w:p>
    <w:p w14:paraId="446D7710" w14:textId="77777777">
      <w:r>
        <w:t>风险提示：页面数值由公开公式生成，只用于教学，不代表真实模型性能或现实世界因果效果。</w:t>
      </w:r>
    </w:p>
    <w:p w14:paraId="367D866B" w14:textId="77777777">
      <w:pPr>
        <w:pStyle w:val="21"/>
      </w:pPr>
      <w:bookmarkStart w:id="479" w:name="_Toc236985590"/>
      <w:r>
        <w:t xml:space="preserve">4. </w:t>
      </w:r>
      <w:r>
        <w:t>直觉到数学</w:t>
      </w:r>
      <w:bookmarkEnd w:id="479"/>
    </w:p>
    <w:p w14:paraId="089A760A" w14:textId="77777777">
      <w:r>
        <w:t>核心关系：</w:t>
      </w:r>
      <w:r>
        <w:rPr>
          <w:rFonts w:ascii="Cascadia Mono" w:eastAsia="Cascadia Mono" w:hAnsi="Cascadia Mono" w:cs="Cascadia Mono"/>
          <w:color w:val="173F35"/>
          <w:sz w:val="18"/>
        </w:rPr>
        <w:t>objective = data_loss + λ·complexity</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8AF15D5"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FE548B2" w14:textId="77777777">
      <w:pPr>
        <w:pStyle w:val="21"/>
      </w:pPr>
      <w:bookmarkStart w:id="480" w:name="_Toc236985591"/>
      <w:r>
        <w:t xml:space="preserve">5. </w:t>
      </w:r>
      <w:r>
        <w:t>最小实现</w:t>
      </w:r>
      <w:bookmarkEnd w:id="480"/>
    </w:p>
    <w:p w14:paraId="7A22B6F7"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0D22DEC" w14:textId="77777777">
      <w:pPr>
        <w:pStyle w:val="af7"/>
      </w:pPr>
      <w:r>
        <w:t>代码</w:t>
      </w:r>
      <w:r>
        <w:t xml:space="preserve"> 47-1</w:t>
      </w:r>
      <w:r>
        <w:t xml:space="preserve">　</w:t>
      </w:r>
      <w:r>
        <w:t>python</w:t>
      </w:r>
      <w:r>
        <w:t>最小实现</w:t>
      </w:r>
    </w:p>
    <w:p w14:paraId="3A388AE1" w14:textId="77777777">
      <w:pPr>
        <w:pStyle w:val="CodeBlock"/>
      </w:pPr>
      <w:r>
        <w:t>import torch</w:t>
      </w:r>
      <w:r>
        <w:br/>
      </w:r>
      <w:r>
        <w:t xml:space="preserve"> </w:t>
      </w:r>
      <w:r>
        <w:br/>
      </w:r>
      <w:r>
        <w:t>torch.manual_seed(20260806)</w:t>
      </w:r>
      <w:r>
        <w:br/>
      </w:r>
      <w:r>
        <w:t>x = torch.randn(16, 4)</w:t>
      </w:r>
      <w:r>
        <w:br/>
      </w:r>
      <w:r>
        <w:t>y = (x.sum(dim=1, keepdim=True) &gt; 0).float()</w:t>
      </w:r>
      <w:r>
        <w:br/>
      </w:r>
      <w:r>
        <w:t>model = torch.nn.Sequential(</w:t>
      </w:r>
      <w:r>
        <w:br/>
      </w:r>
      <w:r>
        <w:lastRenderedPageBreak/>
        <w:t xml:space="preserve">    torch.nn.Linear(4, 8),</w:t>
      </w:r>
      <w:r>
        <w:br/>
      </w:r>
      <w:r>
        <w:t xml:space="preserve">    torch.nn.ReLU(),</w:t>
      </w:r>
      <w:r>
        <w:br/>
      </w:r>
      <w:r>
        <w:t xml:space="preserve">    torch.nn.Linear(8, 1),</w:t>
      </w:r>
      <w:r>
        <w:br/>
      </w:r>
      <w:r>
        <w:t>)</w:t>
      </w:r>
      <w:r>
        <w:br/>
      </w:r>
      <w:r>
        <w:t>optimizer = torch.optim.AdamW(model.parameters(), lr=1e-2)</w:t>
      </w:r>
      <w:r>
        <w:br/>
      </w:r>
      <w:r>
        <w:t>for _ in range(40):</w:t>
      </w:r>
      <w:r>
        <w:br/>
      </w:r>
      <w:r>
        <w:t xml:space="preserve">    loss = torch.nn.functional.binary_cross_entropy_with_logits(model(x), y)</w:t>
      </w:r>
      <w:r>
        <w:br/>
      </w:r>
      <w:r>
        <w:t xml:space="preserve">    optimizer.zero_grad()</w:t>
      </w:r>
      <w:r>
        <w:br/>
      </w:r>
      <w:r>
        <w:t xml:space="preserve">    loss.backward()</w:t>
      </w:r>
      <w:r>
        <w:br/>
      </w:r>
      <w:r>
        <w:t xml:space="preserve">    optimizer.step()</w:t>
      </w:r>
      <w:r>
        <w:br/>
      </w:r>
      <w:r>
        <w:t>print({"loss": round(loss.item(), 4), "seed": 20260806})</w:t>
      </w:r>
    </w:p>
    <w:p w14:paraId="2634B2E8"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EC0279A" w14:textId="77777777">
      <w:pPr>
        <w:pStyle w:val="21"/>
      </w:pPr>
      <w:bookmarkStart w:id="481" w:name="_Toc236985592"/>
      <w:r>
        <w:t xml:space="preserve">6. </w:t>
      </w:r>
      <w:r>
        <w:t>五轮系统化理解</w:t>
      </w:r>
      <w:bookmarkEnd w:id="481"/>
    </w:p>
    <w:p w14:paraId="3CBC1710" w14:textId="77777777">
      <w:pPr>
        <w:pStyle w:val="31"/>
      </w:pPr>
      <w:bookmarkStart w:id="482" w:name="_Toc236985593"/>
      <w:r>
        <w:t xml:space="preserve">1. </w:t>
      </w:r>
      <w:r>
        <w:t>问题边界</w:t>
      </w:r>
      <w:bookmarkEnd w:id="482"/>
    </w:p>
    <w:p w14:paraId="16CD8BAB" w14:textId="77777777">
      <w:r>
        <w:t>先把要解决的任务写成输入、输出、约束、失败代价与不做什么。</w:t>
      </w:r>
      <w:r>
        <w:t xml:space="preserve"> </w:t>
      </w:r>
      <w:r>
        <w:t>对</w:t>
      </w:r>
      <w:r>
        <w:t>“</w:t>
      </w:r>
      <w:r>
        <w:t>初始化、归一化、正则化与训练诊断</w:t>
      </w:r>
      <w:r>
        <w:t>”</w:t>
      </w:r>
      <w:r>
        <w:t>而言，第一步不是背下定义，而是把核心问题写成一句能被反驳、能被测量的话：理解梯度尺度、过拟合、权重衰减、</w:t>
      </w:r>
      <w:r>
        <w:t>dropout</w:t>
      </w:r>
      <w:r>
        <w:t>、归一化和学习曲线。。接着逐项标记观察到的事实、由公式推导的结果、来自文献的结论和仍然不确定的部分。这样做能防止把界面效果、单个案例或流畅文字误当成稳定能力。训练像练球：难度太低会只记动作，强度太高会受伤；需观察长期曲线而非单次成绩。</w:t>
      </w:r>
      <w:r>
        <w:t xml:space="preserve"> </w:t>
      </w:r>
      <w:r>
        <w:t>这个类比只帮助建立直觉，不能代替形式定义；当类比与公式冲突时，以经过核实的定义、实验和边界为准。</w:t>
      </w:r>
    </w:p>
    <w:p w14:paraId="6673E434"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07068ADE"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210A105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objective = data_loss + λ·complexity</w:t>
      </w:r>
      <w:r>
        <w:t>，逐个说明符号的对象、形状、单位和取值范围；把零值、极大值、空输入、重复输入和相反方向代入，检查是否符合直觉。任何无法解释的异常都应保留在失败日志，而不是删除。</w:t>
      </w:r>
    </w:p>
    <w:p w14:paraId="1A20803E" w14:textId="77777777">
      <w:r>
        <w:t>完成本层的标准不是</w:t>
      </w:r>
      <w:r>
        <w:t>“</w:t>
      </w:r>
      <w:r>
        <w:t>看懂了</w:t>
      </w:r>
      <w:r>
        <w:t>”</w:t>
      </w:r>
      <w:r>
        <w:t>，而是你能不看正文讲出三件事：本章方法解决什么问题；它依赖哪些假设；怎样设计一个能让它失败的测试。再向同学解释为什么训练像练球：难度太低会只记动作，强度太高会受伤；需观察长期曲线而非单次成绩。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等宽泛词，就把它们替换成可观察行为和适用条件。最后写一句研究问题：在合成电商目录但不含真实用户行为中，当正则强度变化时，哪个机制最可能先成为瓶颈，怎样用对照实验验证？</w:t>
      </w:r>
    </w:p>
    <w:p w14:paraId="6BE48052" w14:textId="77777777">
      <w:pPr>
        <w:pStyle w:val="31"/>
      </w:pPr>
      <w:bookmarkStart w:id="483" w:name="_Toc236985594"/>
      <w:r>
        <w:t xml:space="preserve">3. </w:t>
      </w:r>
      <w:r>
        <w:t>机制与因果链</w:t>
      </w:r>
      <w:bookmarkEnd w:id="483"/>
    </w:p>
    <w:p w14:paraId="381BB3AA" w14:textId="77777777">
      <w:r>
        <w:t>沿着数据进入、内部计算、输出形成和外部行动逐步追踪，而不是只记名词。</w:t>
      </w:r>
      <w:r>
        <w:t xml:space="preserve"> </w:t>
      </w:r>
      <w:r>
        <w:t>对</w:t>
      </w:r>
      <w:r>
        <w:t>“</w:t>
      </w:r>
      <w:r>
        <w:t>初始化、归一化、正则化与训练诊断</w:t>
      </w:r>
      <w:r>
        <w:t>”</w:t>
      </w:r>
      <w:r>
        <w:t>而言，第一步不是背下定义，而是把核心问题写成一句能被反驳、能被测量的话：理解梯度尺度、过拟合、权重衰减、</w:t>
      </w:r>
      <w:r>
        <w:t>dropout</w:t>
      </w:r>
      <w:r>
        <w:t>、归一化和学习曲线。。接着逐项标记观察到的事实、由公式推导的结果、来自文献的结论和仍然不确定的部分。这样做能防止把界面效果、单个案例或流畅文字误当成稳定能力。训练像练球：难度太低会只记动作，强度太高会受伤；需观察长期曲线而非单次成绩。</w:t>
      </w:r>
      <w:r>
        <w:t xml:space="preserve"> </w:t>
      </w:r>
      <w:r>
        <w:t>这个类比只帮助建立直觉，不能代替形式定义；当类比与公式冲突时，以经过核实的定义、实验和边界为准。</w:t>
      </w:r>
    </w:p>
    <w:p w14:paraId="19C84D90"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w:t>
      </w:r>
      <w:r>
        <w:lastRenderedPageBreak/>
        <w:t>受表现是什么？再把公开科研论文的标题与摘要元数据作为迁移案例，检查相同表示和假设是否仍成立。若必须改变数据定义、损失或评价标准，就把改变记录为新的实验条件，而不是悄悄调整。</w:t>
      </w:r>
    </w:p>
    <w:p w14:paraId="345447C2"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051AB0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objective = data_loss + λ·complexity</w:t>
      </w:r>
      <w:r>
        <w:t>，逐个说明符号的对象、形状、单位和取值范围；把零值、极大值、空输入、重复输入和相反方向代入，检查是否符合直觉。任何无法解释的异常都应保留在失败日志，而不是删除。</w:t>
      </w:r>
    </w:p>
    <w:p w14:paraId="781B054E" w14:textId="77777777">
      <w:r>
        <w:t>完成本层的标准不是</w:t>
      </w:r>
      <w:r>
        <w:t>“</w:t>
      </w:r>
      <w:r>
        <w:t>看懂了</w:t>
      </w:r>
      <w:r>
        <w:t>”</w:t>
      </w:r>
      <w:r>
        <w:t>，而是你能不看正文讲出三件事：本章方法解决什么问题；它依赖哪些假设；怎样设计一个能让它失败的测试。再向同学解释为什么训练像练球：难度太低会只记动作，强度太高会受伤；需观察长期曲线而非单次成绩。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等宽泛词，就把它们替换成可观察行为和适用条件。最后写一句研究问题：在公开天文观测的缩小样例中，当正则强度变化时，哪个机制最可能先成为瓶颈，怎样用对照实验验证？</w:t>
      </w:r>
    </w:p>
    <w:p w14:paraId="3FA77267" w14:textId="77777777">
      <w:pPr>
        <w:pStyle w:val="31"/>
      </w:pPr>
      <w:bookmarkStart w:id="484" w:name="_Toc236985595"/>
      <w:r>
        <w:t xml:space="preserve">7. </w:t>
      </w:r>
      <w:r>
        <w:t>评估与不确定性</w:t>
      </w:r>
      <w:bookmarkEnd w:id="484"/>
    </w:p>
    <w:p w14:paraId="15DCB702" w14:textId="77777777">
      <w:r>
        <w:t>把平均指标拆成切片、置信区间、校准、错误代价和最坏情况。</w:t>
      </w:r>
      <w:r>
        <w:t xml:space="preserve"> </w:t>
      </w:r>
      <w:r>
        <w:t>对</w:t>
      </w:r>
      <w:r>
        <w:t>“</w:t>
      </w:r>
      <w:r>
        <w:t>初始化、归一化、正则化与训练诊断</w:t>
      </w:r>
      <w:r>
        <w:t>”</w:t>
      </w:r>
      <w:r>
        <w:t>而言，第一步不是背下定义，而是把核心问题写成一句能被反驳、能被测量的话：理解梯度尺度、过拟合、权重衰减、</w:t>
      </w:r>
      <w:r>
        <w:t>dropout</w:t>
      </w:r>
      <w:r>
        <w:t>、归一化和学习曲线。。接着逐项标记观察到的事实、由公式推导的结果、来自文献的结论和仍然不确定的部分。这样做能防止把界面效果、单个案例或流畅文字误当成稳定能力。训练像练球：难度太低会只记动作，强度太高会受伤；需观察长期曲线而非单次成绩。</w:t>
      </w:r>
      <w:r>
        <w:t xml:space="preserve"> </w:t>
      </w:r>
      <w:r>
        <w:lastRenderedPageBreak/>
        <w:t>这个类比只帮助建立直觉，不能代替形式定义；当类比与公式冲突时，以经过核实的定义、实验和边界为准。</w:t>
      </w:r>
    </w:p>
    <w:p w14:paraId="4F65762E"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0273B43B"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BD5F60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objective = data_loss + λ·complexity</w:t>
      </w:r>
      <w:r>
        <w:t>，逐个说明符号的对象、形状、单位和取值范围；把零值、极大值、空输入、重复输入和相反方向代入，检查是否符合直觉。任何无法解释的异常都应保留在失败日志，而不是删除。</w:t>
      </w:r>
    </w:p>
    <w:p w14:paraId="4A4C4608" w14:textId="77777777">
      <w:r>
        <w:t>完成本层的标准不是</w:t>
      </w:r>
      <w:r>
        <w:t>“</w:t>
      </w:r>
      <w:r>
        <w:t>看懂了</w:t>
      </w:r>
      <w:r>
        <w:t>”</w:t>
      </w:r>
      <w:r>
        <w:t>，而是你能不看正文讲出三件事：本章方法解决什么问题；它依赖哪些假设；怎样设计一个能让它失败的测试。再向同学解释为什么训练像练球：难度太低会只记动作，强度太高会受伤；需观察长期曲线而非单次成绩。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等宽泛词，就把它们替换成可观察行为和适用条件。最后写一句研究问题：在公开天文观测的缩小样例中，当正则强度变化时，哪个机制最可能先成为瓶颈，怎样用对照实验验证？</w:t>
      </w:r>
    </w:p>
    <w:p w14:paraId="6B27896E" w14:textId="77777777">
      <w:pPr>
        <w:pStyle w:val="31"/>
      </w:pPr>
      <w:bookmarkStart w:id="485" w:name="_Toc236985596"/>
      <w:r>
        <w:lastRenderedPageBreak/>
        <w:t xml:space="preserve">9. </w:t>
      </w:r>
      <w:r>
        <w:t>工程与复现</w:t>
      </w:r>
      <w:bookmarkEnd w:id="485"/>
    </w:p>
    <w:p w14:paraId="66D029B5" w14:textId="77777777">
      <w:r>
        <w:t>固定版本、环境、种子和测量记录，使别人能从原始输入重建结论。</w:t>
      </w:r>
      <w:r>
        <w:t xml:space="preserve"> </w:t>
      </w:r>
      <w:r>
        <w:t>对</w:t>
      </w:r>
      <w:r>
        <w:t>“</w:t>
      </w:r>
      <w:r>
        <w:t>初始化、归一化、正则化与训练诊断</w:t>
      </w:r>
      <w:r>
        <w:t>”</w:t>
      </w:r>
      <w:r>
        <w:t>而言，第一步不是背下定义，而是把核心问题写成一句能被反驳、能被测量的话：理解梯度尺度、过拟合、权重衰减、</w:t>
      </w:r>
      <w:r>
        <w:t>dropout</w:t>
      </w:r>
      <w:r>
        <w:t>、归一化和学习曲线。。接着逐项标记观察到的事实、由公式推导的结果、来自文献的结论和仍然不确定的部分。这样做能防止把界面效果、单个案例或流畅文字误当成稳定能力。训练像练球：难度太低会只记动作，强度太高会受伤；需观察长期曲线而非单次成绩。</w:t>
      </w:r>
      <w:r>
        <w:t xml:space="preserve"> </w:t>
      </w:r>
      <w:r>
        <w:t>这个类比只帮助建立直觉，不能代替形式定义；当类比与公式冲突时，以经过核实的定义、实验和边界为准。</w:t>
      </w:r>
    </w:p>
    <w:p w14:paraId="5ADD028F"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6BB800D0"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D0415B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objective = data_loss + λ·complexity</w:t>
      </w:r>
      <w:r>
        <w:t>，逐个说明符号的对象、形状、单位和取值范围；把零值、极大值、空输入、重复输入和相反方向代入，检查是否符合直觉。任何无法解释的异常都应保留在失败日志，而不是删除。</w:t>
      </w:r>
    </w:p>
    <w:p w14:paraId="70C2B5F8" w14:textId="77777777">
      <w:r>
        <w:t>完成本层的标准不是</w:t>
      </w:r>
      <w:r>
        <w:t>“</w:t>
      </w:r>
      <w:r>
        <w:t>看懂了</w:t>
      </w:r>
      <w:r>
        <w:t>”</w:t>
      </w:r>
      <w:r>
        <w:t>，而是你能不看正文讲出三件事：本章方法解决什么问题；它依赖哪些假设；怎样设计一个能让它失败的测试。再向同学解释为什么训练像练球：难度太低会只记动作，</w:t>
      </w:r>
      <w:r>
        <w:lastRenderedPageBreak/>
        <w:t>强度太高会受伤；需观察长期曲线而非单次成绩。只是入口，并给出一个类比失效的地方。如果解释中出现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等宽泛词，就把它们替换成可观察行为和适用条件。最后写一句研究问题：在合成电商目录但不含真实用户行为中，当正则强度变化时，哪个机制最可能先成为瓶颈，怎样用对照实验验证？</w:t>
      </w:r>
    </w:p>
    <w:p w14:paraId="78CBE1C7" w14:textId="77777777">
      <w:pPr>
        <w:pStyle w:val="31"/>
      </w:pPr>
      <w:bookmarkStart w:id="486" w:name="_Toc236985597"/>
      <w:r>
        <w:t xml:space="preserve">11. </w:t>
      </w:r>
      <w:r>
        <w:t>迁移与研究</w:t>
      </w:r>
      <w:bookmarkEnd w:id="486"/>
    </w:p>
    <w:p w14:paraId="40A184B5" w14:textId="77777777">
      <w:r>
        <w:t>把本章方法搬到新情境，用对照和消融判断哪些部分可迁移、哪些需要重做。</w:t>
      </w:r>
      <w:r>
        <w:t xml:space="preserve"> </w:t>
      </w:r>
      <w:r>
        <w:t>对</w:t>
      </w:r>
      <w:r>
        <w:t>“</w:t>
      </w:r>
      <w:r>
        <w:t>初始化、归一化、正则化与训练诊断</w:t>
      </w:r>
      <w:r>
        <w:t>”</w:t>
      </w:r>
      <w:r>
        <w:t>而言，第一步不是背下定义，而是把核心问题写成一句能被反驳、能被测量的话：理解梯度尺度、过拟合、权重衰减、</w:t>
      </w:r>
      <w:r>
        <w:t>dropout</w:t>
      </w:r>
      <w:r>
        <w:t>、归一化和学习曲线。。接着逐项标记观察到的事实、由公式推导的结果、来自文献的结论和仍然不确定的部分。这样做能防止把界面效果、单个案例或流畅文字误当成稳定能力。训练像练球：难度太低会只记动作，强度太高会受伤；需观察长期曲线而非单次成绩。</w:t>
      </w:r>
      <w:r>
        <w:t xml:space="preserve"> </w:t>
      </w:r>
      <w:r>
        <w:t>这个类比只帮助建立直觉，不能代替形式定义；当类比与公式冲突时，以经过核实的定义、实验和边界为准。</w:t>
      </w:r>
    </w:p>
    <w:p w14:paraId="0F6CDF82"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5EC74A34" w14:textId="77777777">
      <w:r>
        <w:t>本层实验只调节</w:t>
      </w:r>
      <w:r>
        <w:t>“</w:t>
      </w:r>
      <w:r>
        <w:t>正则强度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E768DC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objective = data_loss + λ·complexity</w:t>
      </w:r>
      <w:r>
        <w:t>，逐个说明符号的对象、形状、单位和取值范</w:t>
      </w:r>
      <w:r>
        <w:lastRenderedPageBreak/>
        <w:t>围；把零值、极大值、空输入、重复输入和相反方向代入，检查是否符合直觉。任何无法解释的异常都应保留在失败日志，而不是删除。</w:t>
      </w:r>
    </w:p>
    <w:p w14:paraId="4529B973" w14:textId="77777777">
      <w:r>
        <w:t>完成本层的标准不是</w:t>
      </w:r>
      <w:r>
        <w:t>“</w:t>
      </w:r>
      <w:r>
        <w:t>看懂了</w:t>
      </w:r>
      <w:r>
        <w:t>”</w:t>
      </w:r>
      <w:r>
        <w:t>，而是你能不看正文讲出三件事：本章方法解决什么问题；它依赖哪些假设；怎样设计一个能让它失败的测试。再向同学解释为什么训练像练球：难度太低会只记动作，强度太高会受伤；需观察长期曲线而非单次成绩。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等宽泛词，就把它们替换成可观察行为和适用条件。最后写一句研究问题：在公开天文观测的缩小样例中，当正则强度变化时，哪个机制最可能先成为瓶颈，怎样用对照实验验证？</w:t>
      </w:r>
    </w:p>
    <w:p w14:paraId="6CBC466B" w14:textId="77777777">
      <w:pPr>
        <w:pStyle w:val="21"/>
      </w:pPr>
      <w:bookmarkStart w:id="487" w:name="_Toc236985598"/>
      <w:r>
        <w:t>7. PyTorch</w:t>
      </w:r>
      <w:r>
        <w:t>实现路线</w:t>
      </w:r>
      <w:bookmarkEnd w:id="487"/>
    </w:p>
    <w:p w14:paraId="0DE66851"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5B3C9F33"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FB45513" w14:textId="77777777">
      <w:pPr>
        <w:pStyle w:val="21"/>
      </w:pPr>
      <w:bookmarkStart w:id="488" w:name="_Toc236985599"/>
      <w:r>
        <w:t xml:space="preserve">8. </w:t>
      </w:r>
      <w:r>
        <w:t>实验设计与结果记录</w:t>
      </w:r>
      <w:bookmarkEnd w:id="488"/>
    </w:p>
    <w:p w14:paraId="043082D0" w14:textId="77777777">
      <w:r>
        <w:t>为本章建立一张实验表。固定问题定义、数据版本、基线、硬件、依赖和随机种子，只改变</w:t>
      </w:r>
      <w:r>
        <w:t>“</w:t>
      </w:r>
      <w:r>
        <w:t>正则强度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4170EEC"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3A457C4" w14:textId="77777777">
      <w:pPr>
        <w:pStyle w:val="21"/>
      </w:pPr>
      <w:bookmarkStart w:id="489" w:name="_Toc236985600"/>
      <w:r>
        <w:t xml:space="preserve">9. </w:t>
      </w:r>
      <w:r>
        <w:t>常见失败与排查顺序</w:t>
      </w:r>
      <w:bookmarkEnd w:id="489"/>
    </w:p>
    <w:p w14:paraId="22C7C07D" w14:textId="77777777">
      <w:pPr>
        <w:pStyle w:val="a"/>
      </w:pPr>
      <w:r>
        <w:rPr>
          <w:b/>
        </w:rPr>
        <w:t>问题定义错位。</w:t>
      </w:r>
      <w:r>
        <w:t xml:space="preserve"> </w:t>
      </w:r>
      <w:r>
        <w:t>指标提高但现实任务没有改善。重新写输入、决策和失败代价。</w:t>
      </w:r>
    </w:p>
    <w:p w14:paraId="64303D6C" w14:textId="77777777">
      <w:pPr>
        <w:pStyle w:val="a"/>
      </w:pPr>
      <w:r>
        <w:rPr>
          <w:b/>
        </w:rPr>
        <w:t>数据泄漏或重复。</w:t>
      </w:r>
      <w:r>
        <w:t xml:space="preserve"> </w:t>
      </w:r>
      <w:r>
        <w:t>训练与测试共享样本、时间或主体信息。按真实部署边界重新切分。</w:t>
      </w:r>
    </w:p>
    <w:p w14:paraId="29B1330D" w14:textId="77777777">
      <w:pPr>
        <w:pStyle w:val="a"/>
      </w:pPr>
      <w:r>
        <w:rPr>
          <w:b/>
        </w:rPr>
        <w:t>表示不一致。</w:t>
      </w:r>
      <w:r>
        <w:t xml:space="preserve"> </w:t>
      </w:r>
      <w:r>
        <w:t>训练和推理使用不同预处理、词表、单位或类别顺序。把预处理随模型版本化。</w:t>
      </w:r>
    </w:p>
    <w:p w14:paraId="0E0032E5" w14:textId="77777777">
      <w:pPr>
        <w:pStyle w:val="a"/>
      </w:pPr>
      <w:r>
        <w:rPr>
          <w:b/>
        </w:rPr>
        <w:t>只看平均值。</w:t>
      </w:r>
      <w:r>
        <w:t xml:space="preserve"> </w:t>
      </w:r>
      <w:r>
        <w:t>少数群体、极端场景或长尾失败被平均掩盖。增加切片、区间和最坏情况。</w:t>
      </w:r>
    </w:p>
    <w:p w14:paraId="38AD455F" w14:textId="77777777">
      <w:pPr>
        <w:pStyle w:val="a"/>
      </w:pPr>
      <w:r>
        <w:rPr>
          <w:b/>
        </w:rPr>
        <w:t>一次改变太多。</w:t>
      </w:r>
      <w:r>
        <w:t xml:space="preserve"> </w:t>
      </w:r>
      <w:r>
        <w:t>无法归因改进来源。回到单变量实验和消融。</w:t>
      </w:r>
    </w:p>
    <w:p w14:paraId="6A4B209B" w14:textId="77777777">
      <w:pPr>
        <w:pStyle w:val="a"/>
      </w:pPr>
      <w:r>
        <w:rPr>
          <w:b/>
        </w:rPr>
        <w:t>把流畅当正确。</w:t>
      </w:r>
      <w:r>
        <w:t xml:space="preserve"> </w:t>
      </w:r>
      <w:r>
        <w:t>生成结果自然但证据、逻辑或计算错误。增加引用核对、约束和拒答。</w:t>
      </w:r>
    </w:p>
    <w:p w14:paraId="5F2EC501" w14:textId="77777777">
      <w:pPr>
        <w:pStyle w:val="a"/>
      </w:pPr>
      <w:r>
        <w:rPr>
          <w:b/>
        </w:rPr>
        <w:t>部署条件变化。</w:t>
      </w:r>
      <w:r>
        <w:t xml:space="preserve"> </w:t>
      </w:r>
      <w:r>
        <w:t>延迟、内存、网络、传感器或用户行为不同。建立监控、降级与回滚。</w:t>
      </w:r>
    </w:p>
    <w:p w14:paraId="2048AA61"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EBD1E1D" w14:textId="77777777">
      <w:pPr>
        <w:pStyle w:val="21"/>
      </w:pPr>
      <w:bookmarkStart w:id="490" w:name="_Toc236985601"/>
      <w:r>
        <w:t xml:space="preserve">10. </w:t>
      </w:r>
      <w:r>
        <w:t>迁移任务</w:t>
      </w:r>
      <w:bookmarkEnd w:id="490"/>
    </w:p>
    <w:p w14:paraId="5838EDF7" w14:textId="77777777">
      <w:r>
        <w:t>工程线：把本章最小实现包装成一个可重复运行的命令，加入输入校验、测试、环境文件、日志、模型或规则版本、</w:t>
      </w:r>
      <w:r>
        <w:t>CPU</w:t>
      </w:r>
      <w:r>
        <w:t>资源上限和</w:t>
      </w:r>
      <w:r>
        <w:t>README</w:t>
      </w:r>
      <w:r>
        <w:t>。选择合成电商目录但不含真实用户行为作为公开或合成案例，提供一个正常输入、一个边界输入和一个应拒绝的输入。</w:t>
      </w:r>
    </w:p>
    <w:p w14:paraId="1B0DF5BF" w14:textId="77777777">
      <w:r>
        <w:t>研究线：选择合成的植物叶片特征，提出一个可证伪问题。复现简单基线，再改变一个机制；至少做一次消融、一次分布变化测试和一次失败类别分析。报告效应大小与不确定性，不只报告最好分数。若结果没有改善，也要解释它排除了什么假设。</w:t>
      </w:r>
    </w:p>
    <w:p w14:paraId="01997223" w14:textId="77777777">
      <w:pPr>
        <w:pStyle w:val="21"/>
      </w:pPr>
      <w:bookmarkStart w:id="491" w:name="_Toc236985602"/>
      <w:r>
        <w:lastRenderedPageBreak/>
        <w:t xml:space="preserve">11. </w:t>
      </w:r>
      <w:r>
        <w:t>三级练习</w:t>
      </w:r>
      <w:bookmarkEnd w:id="491"/>
    </w:p>
    <w:p w14:paraId="76BC62B5" w14:textId="77777777">
      <w:pPr>
        <w:pStyle w:val="a"/>
      </w:pPr>
      <w:r>
        <w:rPr>
          <w:b/>
        </w:rPr>
        <w:t>基础题：</w:t>
      </w:r>
      <w:r>
        <w:t xml:space="preserve"> </w:t>
      </w:r>
      <w:r>
        <w:t>用自己的话解释</w:t>
      </w:r>
      <w:r>
        <w:t>“</w:t>
      </w:r>
      <w:r>
        <w:t>初始化、归一化、正则化与训练诊断</w:t>
      </w:r>
      <w:r>
        <w:t>”</w:t>
      </w:r>
      <w:r>
        <w:t>，说明它的输入、输出和一个关键假设；再指出生活类比的一个局限。</w:t>
      </w:r>
    </w:p>
    <w:p w14:paraId="3423AA39" w14:textId="77777777">
      <w:pPr>
        <w:pStyle w:val="a"/>
      </w:pPr>
      <w:r>
        <w:rPr>
          <w:b/>
        </w:rPr>
        <w:t>应用题：</w:t>
      </w:r>
      <w:r>
        <w:t xml:space="preserve"> </w:t>
      </w:r>
      <w:r>
        <w:t>在不含个人信息的教学模拟天气记录中设计一个只改变</w:t>
      </w:r>
      <w:r>
        <w:t>“</w:t>
      </w:r>
      <w:r>
        <w:t>正则强度</w:t>
      </w:r>
      <w:r>
        <w:t>”</w:t>
      </w:r>
      <w:r>
        <w:t>的实验，列出基线、三档设置、指标和失败样例。</w:t>
      </w:r>
    </w:p>
    <w:p w14:paraId="57462472" w14:textId="77777777">
      <w:pPr>
        <w:pStyle w:val="a"/>
      </w:pPr>
      <w:r>
        <w:rPr>
          <w:b/>
        </w:rPr>
        <w:t>挑战题：</w:t>
      </w:r>
      <w:r>
        <w:t xml:space="preserve"> </w:t>
      </w:r>
      <w:r>
        <w:t>设计一个会让本章方法失效的分布变化或对抗条件，给出检测、拒答、人工复核和回滚方案。</w:t>
      </w:r>
    </w:p>
    <w:p w14:paraId="38F11E27" w14:textId="77777777">
      <w:r>
        <w:t>独立答案位于</w:t>
      </w:r>
      <w:r>
        <w:t xml:space="preserve"> </w:t>
      </w:r>
      <w:r>
        <w:rPr>
          <w:rFonts w:ascii="Cascadia Mono" w:eastAsia="Cascadia Mono" w:hAnsi="Cascadia Mono" w:cs="Cascadia Mono"/>
          <w:color w:val="173F35"/>
          <w:sz w:val="18"/>
        </w:rPr>
        <w:t>content/ai-book/answers/training-regularization.md</w:t>
      </w:r>
      <w:r>
        <w:t>，网页中默认折叠，建议先完成再核对。</w:t>
      </w:r>
    </w:p>
    <w:p w14:paraId="151E97DC" w14:textId="77777777">
      <w:pPr>
        <w:pStyle w:val="21"/>
      </w:pPr>
      <w:bookmarkStart w:id="492" w:name="_Toc236985603"/>
      <w:r>
        <w:t xml:space="preserve">12. </w:t>
      </w:r>
      <w:r>
        <w:t>本章能力检查</w:t>
      </w:r>
      <w:bookmarkEnd w:id="492"/>
    </w:p>
    <w:p w14:paraId="51B496A8" w14:textId="77777777">
      <w:pPr>
        <w:pStyle w:val="a0"/>
      </w:pPr>
      <w:r>
        <w:t>我能在两分钟内说清本章解决的问题与不解决的问题。</w:t>
      </w:r>
    </w:p>
    <w:p w14:paraId="18048CAA" w14:textId="77777777">
      <w:pPr>
        <w:pStyle w:val="a0"/>
      </w:pPr>
      <w:r>
        <w:t>我能解释核心公式中每个符号的对象、形状和单位。</w:t>
      </w:r>
    </w:p>
    <w:p w14:paraId="0195233D" w14:textId="77777777">
      <w:pPr>
        <w:pStyle w:val="a0"/>
      </w:pPr>
      <w:r>
        <w:t>我能运行最小代码，并预测改变一个变量的方向性影响。</w:t>
      </w:r>
    </w:p>
    <w:p w14:paraId="51758798" w14:textId="77777777">
      <w:pPr>
        <w:pStyle w:val="a0"/>
      </w:pPr>
      <w:r>
        <w:t>我能区分教学模拟、实际测量和文献引用。</w:t>
      </w:r>
    </w:p>
    <w:p w14:paraId="24DFA10C" w14:textId="77777777">
      <w:pPr>
        <w:pStyle w:val="a0"/>
      </w:pPr>
      <w:r>
        <w:t>我能给出至少三种失败原因，并按顺序排查。</w:t>
      </w:r>
    </w:p>
    <w:p w14:paraId="32320B99" w14:textId="77777777">
      <w:pPr>
        <w:pStyle w:val="a0"/>
      </w:pPr>
      <w:r>
        <w:t>我能说明何时必须停止自动化并交给人。</w:t>
      </w:r>
    </w:p>
    <w:p w14:paraId="44F3B5F0" w14:textId="77777777">
      <w:pPr>
        <w:pStyle w:val="a0"/>
      </w:pPr>
      <w:r>
        <w:t>我能提出一个可证伪研究问题和最低成本基线。</w:t>
      </w:r>
    </w:p>
    <w:p w14:paraId="54978B5B" w14:textId="77777777">
      <w:pPr>
        <w:pStyle w:val="21"/>
      </w:pPr>
      <w:bookmarkStart w:id="493" w:name="_Toc236985604"/>
      <w:r>
        <w:t xml:space="preserve">13. </w:t>
      </w:r>
      <w:r>
        <w:t>来源与核实</w:t>
      </w:r>
      <w:bookmarkEnd w:id="493"/>
    </w:p>
    <w:p w14:paraId="54CA13B9" w14:textId="77777777">
      <w:r>
        <w:t>本章来源于下列一手框架、官方文档、开放教材或研究论文的结构化核对；正文为原创解释，不复制原图、习题答案或大段原文。时效内容在每个版本重新核实。</w:t>
      </w:r>
    </w:p>
    <w:p w14:paraId="67638F19" w14:textId="77777777">
      <w:pPr>
        <w:pStyle w:val="a0"/>
      </w:pPr>
      <w:r>
        <w:t>[S010] Aston Zhang et al.</w:t>
      </w:r>
      <w:r>
        <w:t>，《</w:t>
      </w:r>
      <w:r>
        <w:t>Dive into Deep Learning</w:t>
      </w:r>
      <w:r>
        <w:t>》，</w:t>
      </w:r>
      <w:hyperlink r:id="rId83">
        <w:r>
          <w:rPr>
            <w:color w:val="1747D1"/>
            <w:u w:val="single"/>
          </w:rPr>
          <w:t>访问</w:t>
        </w:r>
        <w:r>
          <w:rPr>
            <w:color w:val="1747D1"/>
            <w:u w:val="single"/>
          </w:rPr>
          <w:t xml:space="preserve"> d2l.ai</w:t>
        </w:r>
      </w:hyperlink>
      <w:r>
        <w:t>）</w:t>
      </w:r>
    </w:p>
    <w:p w14:paraId="7175ABB0" w14:textId="77777777">
      <w:pPr>
        <w:pStyle w:val="a0"/>
      </w:pPr>
      <w:r>
        <w:t>[S015] PyTorch</w:t>
      </w:r>
      <w:r>
        <w:t>，《</w:t>
      </w:r>
      <w:r>
        <w:t>Automatic Differentiation with torch.autograd</w:t>
      </w:r>
      <w:r>
        <w:t>》，</w:t>
      </w:r>
      <w:hyperlink r:id="rId84">
        <w:r>
          <w:rPr>
            <w:color w:val="1747D1"/>
            <w:u w:val="single"/>
          </w:rPr>
          <w:t>访问</w:t>
        </w:r>
        <w:r>
          <w:rPr>
            <w:color w:val="1747D1"/>
            <w:u w:val="single"/>
          </w:rPr>
          <w:t xml:space="preserve"> pytorch.org</w:t>
        </w:r>
      </w:hyperlink>
      <w:r>
        <w:t>）</w:t>
      </w:r>
    </w:p>
    <w:p w14:paraId="4A487792" w14:textId="77777777">
      <w:pPr>
        <w:pStyle w:val="a0"/>
      </w:pPr>
      <w:r>
        <w:lastRenderedPageBreak/>
        <w:t>[S025] PyTorch</w:t>
      </w:r>
      <w:r>
        <w:t>，《</w:t>
      </w:r>
      <w:r>
        <w:t>PyTorch Tutorials</w:t>
      </w:r>
      <w:r>
        <w:t>》，</w:t>
      </w:r>
      <w:hyperlink r:id="rId85">
        <w:r>
          <w:rPr>
            <w:color w:val="1747D1"/>
            <w:u w:val="single"/>
          </w:rPr>
          <w:t>访问</w:t>
        </w:r>
        <w:r>
          <w:rPr>
            <w:color w:val="1747D1"/>
            <w:u w:val="single"/>
          </w:rPr>
          <w:t xml:space="preserve"> pytorch.org</w:t>
        </w:r>
      </w:hyperlink>
      <w:r>
        <w:t>）</w:t>
      </w:r>
    </w:p>
    <w:p w14:paraId="592006F6"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CB7ECED" w14:textId="77777777">
      <w:pPr>
        <w:pStyle w:val="1"/>
      </w:pPr>
      <w:bookmarkStart w:id="494" w:name="ch_048"/>
      <w:bookmarkStart w:id="495" w:name="_Toc236985605"/>
      <w:r>
        <w:lastRenderedPageBreak/>
        <w:t>第</w:t>
      </w:r>
      <w:r>
        <w:t>48</w:t>
      </w:r>
      <w:r>
        <w:t>章</w:t>
      </w:r>
      <w:r>
        <w:t xml:space="preserve"> PyTorch</w:t>
      </w:r>
      <w:r>
        <w:t>工程：数据、检查点与推理</w:t>
      </w:r>
      <w:bookmarkEnd w:id="494"/>
      <w:bookmarkEnd w:id="495"/>
    </w:p>
    <w:p w14:paraId="7709069A" w14:textId="77777777">
      <w:pPr>
        <w:pStyle w:val="ac"/>
      </w:pPr>
      <w:r>
        <w:rPr>
          <w:rFonts w:ascii="Noto Sans SC" w:eastAsia="Noto Sans SC" w:hAnsi="Noto Sans SC" w:cs="Noto Sans SC"/>
        </w:rPr>
        <w:t>PyTorch engineering</w:t>
      </w:r>
    </w:p>
    <w:tbl>
      <w:tblPr>
        <w:tblStyle w:val="aff1"/>
        <w:tblW w:w="0" w:type="auto"/>
        <w:jc w:val="center"/>
        <w:tblLook w:val="04A0" w:firstRow="1" w:lastRow="0" w:firstColumn="1" w:lastColumn="0" w:noHBand="0" w:noVBand="1"/>
      </w:tblPr>
      <w:tblGrid>
        <w:gridCol w:w="3854"/>
        <w:gridCol w:w="5746"/>
      </w:tblGrid>
      <w:tr w14:paraId="138568FA" w14:textId="77777777">
        <w:trPr>
          <w:tblHeader/>
          <w:jc w:val="center"/>
        </w:trPr>
        <w:tc>
          <w:tcPr>
            <w:tcW w:w="4680" w:type="dxa"/>
            <w:shd w:val="clear" w:color="auto" w:fill="1747D1"/>
            <w:tcMar>
              <w:top w:w="100" w:type="dxa"/>
              <w:left w:w="120" w:type="dxa"/>
              <w:bottom w:w="100" w:type="dxa"/>
              <w:right w:w="120" w:type="dxa"/>
            </w:tcMar>
          </w:tcPr>
          <w:p w14:paraId="304F3F3A" w14:textId="77777777">
            <w:r>
              <w:rPr>
                <w:b/>
                <w:color w:val="FFFFFF"/>
              </w:rPr>
              <w:t>项目</w:t>
            </w:r>
          </w:p>
        </w:tc>
        <w:tc>
          <w:tcPr>
            <w:tcW w:w="4680" w:type="dxa"/>
            <w:shd w:val="clear" w:color="auto" w:fill="1747D1"/>
            <w:tcMar>
              <w:top w:w="100" w:type="dxa"/>
              <w:left w:w="120" w:type="dxa"/>
              <w:bottom w:w="100" w:type="dxa"/>
              <w:right w:w="120" w:type="dxa"/>
            </w:tcMar>
          </w:tcPr>
          <w:p w14:paraId="6B396285" w14:textId="77777777">
            <w:r>
              <w:rPr>
                <w:b/>
                <w:color w:val="FFFFFF"/>
              </w:rPr>
              <w:t>内容</w:t>
            </w:r>
          </w:p>
        </w:tc>
      </w:tr>
      <w:tr w14:paraId="3C1CBC9E" w14:textId="77777777">
        <w:trPr>
          <w:jc w:val="center"/>
        </w:trPr>
        <w:tc>
          <w:tcPr>
            <w:tcW w:w="2088" w:type="dxa"/>
            <w:shd w:val="clear" w:color="auto" w:fill="EAF0FF"/>
            <w:tcMar>
              <w:top w:w="100" w:type="dxa"/>
              <w:left w:w="120" w:type="dxa"/>
              <w:bottom w:w="100" w:type="dxa"/>
              <w:right w:w="120" w:type="dxa"/>
            </w:tcMar>
            <w:vAlign w:val="center"/>
          </w:tcPr>
          <w:p w14:paraId="0018FE97" w14:textId="77777777">
            <w:r>
              <w:rPr>
                <w:b/>
              </w:rPr>
              <w:t>学习单元</w:t>
            </w:r>
          </w:p>
        </w:tc>
        <w:tc>
          <w:tcPr>
            <w:tcW w:w="6840" w:type="dxa"/>
            <w:tcMar>
              <w:top w:w="100" w:type="dxa"/>
              <w:left w:w="120" w:type="dxa"/>
              <w:bottom w:w="100" w:type="dxa"/>
              <w:right w:w="120" w:type="dxa"/>
            </w:tcMar>
            <w:vAlign w:val="center"/>
          </w:tcPr>
          <w:p w14:paraId="59EB8A12" w14:textId="77777777">
            <w:r>
              <w:t>月</w:t>
            </w:r>
            <w:r>
              <w:t xml:space="preserve">12 · </w:t>
            </w:r>
            <w:r>
              <w:t>神经网络、自动微分与</w:t>
            </w:r>
            <w:r>
              <w:t>PyTorch</w:t>
            </w:r>
          </w:p>
        </w:tc>
      </w:tr>
      <w:tr w14:paraId="099E3A20" w14:textId="77777777">
        <w:trPr>
          <w:jc w:val="center"/>
        </w:trPr>
        <w:tc>
          <w:tcPr>
            <w:tcW w:w="2088" w:type="dxa"/>
            <w:shd w:val="clear" w:color="auto" w:fill="EAF0FF"/>
            <w:tcMar>
              <w:top w:w="100" w:type="dxa"/>
              <w:left w:w="120" w:type="dxa"/>
              <w:bottom w:w="100" w:type="dxa"/>
              <w:right w:w="120" w:type="dxa"/>
            </w:tcMar>
            <w:vAlign w:val="center"/>
          </w:tcPr>
          <w:p w14:paraId="357CC5FA" w14:textId="77777777">
            <w:r>
              <w:rPr>
                <w:b/>
              </w:rPr>
              <w:t>建议时间</w:t>
            </w:r>
          </w:p>
        </w:tc>
        <w:tc>
          <w:tcPr>
            <w:tcW w:w="6840" w:type="dxa"/>
            <w:tcMar>
              <w:top w:w="100" w:type="dxa"/>
              <w:left w:w="120" w:type="dxa"/>
              <w:bottom w:w="100" w:type="dxa"/>
              <w:right w:w="120" w:type="dxa"/>
            </w:tcMar>
            <w:vAlign w:val="center"/>
          </w:tcPr>
          <w:p w14:paraId="0EC3D3BA" w14:textId="77777777">
            <w:r>
              <w:t>8</w:t>
            </w:r>
            <w:r>
              <w:t>小时</w:t>
            </w:r>
          </w:p>
        </w:tc>
      </w:tr>
      <w:tr w14:paraId="0ECE0E0A" w14:textId="77777777">
        <w:trPr>
          <w:jc w:val="center"/>
        </w:trPr>
        <w:tc>
          <w:tcPr>
            <w:tcW w:w="2088" w:type="dxa"/>
            <w:shd w:val="clear" w:color="auto" w:fill="EAF0FF"/>
            <w:tcMar>
              <w:top w:w="100" w:type="dxa"/>
              <w:left w:w="120" w:type="dxa"/>
              <w:bottom w:w="100" w:type="dxa"/>
              <w:right w:w="120" w:type="dxa"/>
            </w:tcMar>
            <w:vAlign w:val="center"/>
          </w:tcPr>
          <w:p w14:paraId="16288FE8" w14:textId="77777777">
            <w:r>
              <w:rPr>
                <w:b/>
              </w:rPr>
              <w:t>评审状态</w:t>
            </w:r>
          </w:p>
        </w:tc>
        <w:tc>
          <w:tcPr>
            <w:tcW w:w="6840" w:type="dxa"/>
            <w:tcMar>
              <w:top w:w="100" w:type="dxa"/>
              <w:left w:w="120" w:type="dxa"/>
              <w:bottom w:w="100" w:type="dxa"/>
              <w:right w:w="120" w:type="dxa"/>
            </w:tcMar>
            <w:vAlign w:val="center"/>
          </w:tcPr>
          <w:p w14:paraId="2D256630" w14:textId="77777777">
            <w:r>
              <w:t xml:space="preserve">draft · </w:t>
            </w:r>
            <w:r>
              <w:t>核实</w:t>
            </w:r>
            <w:r>
              <w:t xml:space="preserve"> 2026-08-06</w:t>
            </w:r>
          </w:p>
        </w:tc>
      </w:tr>
      <w:tr w14:paraId="5EC13392" w14:textId="77777777">
        <w:trPr>
          <w:jc w:val="center"/>
        </w:trPr>
        <w:tc>
          <w:tcPr>
            <w:tcW w:w="2088" w:type="dxa"/>
            <w:shd w:val="clear" w:color="auto" w:fill="EAF0FF"/>
            <w:tcMar>
              <w:top w:w="100" w:type="dxa"/>
              <w:left w:w="120" w:type="dxa"/>
              <w:bottom w:w="100" w:type="dxa"/>
              <w:right w:w="120" w:type="dxa"/>
            </w:tcMar>
            <w:vAlign w:val="center"/>
          </w:tcPr>
          <w:p w14:paraId="11FD5DDE" w14:textId="77777777">
            <w:r>
              <w:rPr>
                <w:b/>
              </w:rPr>
              <w:t>练习与实验</w:t>
            </w:r>
          </w:p>
        </w:tc>
        <w:tc>
          <w:tcPr>
            <w:tcW w:w="6840" w:type="dxa"/>
            <w:tcMar>
              <w:top w:w="100" w:type="dxa"/>
              <w:left w:w="120" w:type="dxa"/>
              <w:bottom w:w="100" w:type="dxa"/>
              <w:right w:w="120" w:type="dxa"/>
            </w:tcMar>
            <w:vAlign w:val="center"/>
          </w:tcPr>
          <w:p w14:paraId="4006C505" w14:textId="77777777">
            <w:r>
              <w:t>3</w:t>
            </w:r>
            <w:r>
              <w:t>道练习</w:t>
            </w:r>
            <w:r>
              <w:t xml:space="preserve"> · 1</w:t>
            </w:r>
            <w:r>
              <w:t>个互动实验</w:t>
            </w:r>
          </w:p>
        </w:tc>
      </w:tr>
    </w:tbl>
    <w:p w14:paraId="34E45150" w14:textId="77777777">
      <w:r>
        <w:rPr>
          <w:b/>
        </w:rPr>
        <w:t>先修关系：</w:t>
      </w:r>
      <w:hyperlink w:anchor="ch_047" w:history="1">
        <w:r>
          <w:rPr>
            <w:color w:val="1747D1"/>
            <w:u w:val="single"/>
          </w:rPr>
          <w:t>第</w:t>
        </w:r>
        <w:r>
          <w:rPr>
            <w:color w:val="1747D1"/>
            <w:u w:val="single"/>
          </w:rPr>
          <w:t>47</w:t>
        </w:r>
        <w:r>
          <w:rPr>
            <w:color w:val="1747D1"/>
            <w:u w:val="single"/>
          </w:rPr>
          <w:t>章</w:t>
        </w:r>
        <w:r>
          <w:rPr>
            <w:color w:val="1747D1"/>
            <w:u w:val="single"/>
          </w:rPr>
          <w:t xml:space="preserve"> </w:t>
        </w:r>
        <w:r>
          <w:rPr>
            <w:color w:val="1747D1"/>
            <w:u w:val="single"/>
          </w:rPr>
          <w:t>初始化、归一化、正则化与训练诊断</w:t>
        </w:r>
      </w:hyperlink>
    </w:p>
    <w:p w14:paraId="36104BC5" w14:textId="77777777">
      <w:pPr>
        <w:pStyle w:val="NEWVARCallout"/>
      </w:pPr>
      <w:r>
        <w:rPr>
          <w:b/>
        </w:rPr>
        <w:t>结论先行：</w:t>
      </w:r>
      <w:r>
        <w:t xml:space="preserve"> </w:t>
      </w:r>
      <w:r>
        <w:t>掌握</w:t>
      </w:r>
      <w:r>
        <w:t>Dataset</w:t>
      </w:r>
      <w:r>
        <w:t>、</w:t>
      </w:r>
      <w:r>
        <w:t>DataLoader</w:t>
      </w:r>
      <w:r>
        <w:t>、</w:t>
      </w:r>
      <w:r>
        <w:t>Module</w:t>
      </w:r>
      <w:r>
        <w:t>、</w:t>
      </w:r>
      <w:r>
        <w:t>state_dict</w:t>
      </w:r>
      <w:r>
        <w:t>、设备和推理模式。</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A379903" w14:textId="77777777">
      <w:pPr>
        <w:pStyle w:val="21"/>
      </w:pPr>
      <w:bookmarkStart w:id="496" w:name="_Toc236985606"/>
      <w:r>
        <w:t xml:space="preserve">1. </w:t>
      </w:r>
      <w:r>
        <w:t>为什么重要，现在能做什么</w:t>
      </w:r>
      <w:bookmarkEnd w:id="496"/>
    </w:p>
    <w:p w14:paraId="31F5D6C4" w14:textId="77777777">
      <w:r>
        <w:t>学完本章，你应该能把</w:t>
      </w:r>
      <w:r>
        <w:t>“PyTorch</w:t>
      </w:r>
      <w:r>
        <w:t>工程：数据、检查点与推理</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F3CEC67" w14:textId="77777777">
      <w:r>
        <w:t>本章聚焦：掌握</w:t>
      </w:r>
      <w:r>
        <w:t>Dataset</w:t>
      </w:r>
      <w:r>
        <w:t>、</w:t>
      </w:r>
      <w:r>
        <w:t>DataLoader</w:t>
      </w:r>
      <w:r>
        <w:t>、</w:t>
      </w:r>
      <w:r>
        <w:t>Module</w:t>
      </w:r>
      <w:r>
        <w:t>、</w:t>
      </w:r>
      <w:r>
        <w:t>state_dict</w:t>
      </w:r>
      <w:r>
        <w:t>、设备和推理模式。</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1F460509" w14:textId="77777777">
      <w:pPr>
        <w:pStyle w:val="21"/>
      </w:pPr>
      <w:bookmarkStart w:id="497" w:name="_Toc236985607"/>
      <w:r>
        <w:t xml:space="preserve">2. </w:t>
      </w:r>
      <w:r>
        <w:t>先修检查与生活类比</w:t>
      </w:r>
      <w:bookmarkEnd w:id="497"/>
    </w:p>
    <w:p w14:paraId="5C3BE709" w14:textId="77777777">
      <w:r>
        <w:t>先用一分钟自测：你能否说明输入和输出分别是什么？能否区分规则、算法、模型与系统？能否读懂变量、函数和简单图表？如果其中一项还不稳，先回到前置章节</w:t>
      </w:r>
      <w:r>
        <w:t xml:space="preserve"> training-regularization</w:t>
      </w:r>
      <w:r>
        <w:t>。不要跳过地基；后续章节默认你会保存代码、记录环境、保护隐私，并区分教学模拟与真实测量。</w:t>
      </w:r>
    </w:p>
    <w:p w14:paraId="011B2A07" w14:textId="77777777">
      <w:r>
        <w:t>生活类比：模型文件像乐谱，不含演奏环境和乐器说明就难以复现声音。</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0A27F549" w14:textId="77777777">
      <w:pPr>
        <w:pStyle w:val="21"/>
      </w:pPr>
      <w:bookmarkStart w:id="498" w:name="_Toc236985608"/>
      <w:r>
        <w:t xml:space="preserve">3. </w:t>
      </w:r>
      <w:r>
        <w:t>互动实验：只改变一个变量</w:t>
      </w:r>
      <w:bookmarkEnd w:id="498"/>
    </w:p>
    <w:p w14:paraId="39F9A17A" w14:textId="77777777">
      <w:pPr>
        <w:pStyle w:val="af7"/>
      </w:pPr>
      <w:r>
        <w:t>实验</w:t>
      </w:r>
      <w:r>
        <w:t xml:space="preserve"> 48-1</w:t>
      </w:r>
      <w:r>
        <w:t xml:space="preserve">　</w:t>
      </w:r>
      <w:r>
        <w:t>PyTorch</w:t>
      </w:r>
      <w:r>
        <w:t>工程：数据、检查点与推理：单变量实验（教学模拟）</w:t>
      </w:r>
    </w:p>
    <w:tbl>
      <w:tblPr>
        <w:tblStyle w:val="aff1"/>
        <w:tblW w:w="0" w:type="auto"/>
        <w:jc w:val="center"/>
        <w:tblLook w:val="04A0" w:firstRow="1" w:lastRow="0" w:firstColumn="1" w:lastColumn="0" w:noHBand="0" w:noVBand="1"/>
      </w:tblPr>
      <w:tblGrid>
        <w:gridCol w:w="3823"/>
        <w:gridCol w:w="5777"/>
      </w:tblGrid>
      <w:tr w14:paraId="7758E133" w14:textId="77777777">
        <w:trPr>
          <w:tblHeader/>
          <w:jc w:val="center"/>
        </w:trPr>
        <w:tc>
          <w:tcPr>
            <w:tcW w:w="4680" w:type="dxa"/>
            <w:shd w:val="clear" w:color="auto" w:fill="1747D1"/>
            <w:tcMar>
              <w:top w:w="100" w:type="dxa"/>
              <w:left w:w="120" w:type="dxa"/>
              <w:bottom w:w="100" w:type="dxa"/>
              <w:right w:w="120" w:type="dxa"/>
            </w:tcMar>
          </w:tcPr>
          <w:p w14:paraId="38B48DE4" w14:textId="77777777">
            <w:r>
              <w:rPr>
                <w:b/>
                <w:color w:val="FFFFFF"/>
              </w:rPr>
              <w:t>项目</w:t>
            </w:r>
          </w:p>
        </w:tc>
        <w:tc>
          <w:tcPr>
            <w:tcW w:w="4680" w:type="dxa"/>
            <w:shd w:val="clear" w:color="auto" w:fill="1747D1"/>
            <w:tcMar>
              <w:top w:w="100" w:type="dxa"/>
              <w:left w:w="120" w:type="dxa"/>
              <w:bottom w:w="100" w:type="dxa"/>
              <w:right w:w="120" w:type="dxa"/>
            </w:tcMar>
          </w:tcPr>
          <w:p w14:paraId="01B4276B" w14:textId="77777777">
            <w:r>
              <w:rPr>
                <w:b/>
                <w:color w:val="FFFFFF"/>
              </w:rPr>
              <w:t>内容</w:t>
            </w:r>
          </w:p>
        </w:tc>
      </w:tr>
      <w:tr w14:paraId="6F05EFE0" w14:textId="77777777">
        <w:trPr>
          <w:jc w:val="center"/>
        </w:trPr>
        <w:tc>
          <w:tcPr>
            <w:tcW w:w="2088" w:type="dxa"/>
            <w:shd w:val="clear" w:color="auto" w:fill="EAF0FF"/>
            <w:tcMar>
              <w:top w:w="100" w:type="dxa"/>
              <w:left w:w="120" w:type="dxa"/>
              <w:bottom w:w="100" w:type="dxa"/>
              <w:right w:w="120" w:type="dxa"/>
            </w:tcMar>
            <w:vAlign w:val="center"/>
          </w:tcPr>
          <w:p w14:paraId="27C45D9D" w14:textId="77777777">
            <w:r>
              <w:rPr>
                <w:b/>
              </w:rPr>
              <w:t>只改变量</w:t>
            </w:r>
          </w:p>
        </w:tc>
        <w:tc>
          <w:tcPr>
            <w:tcW w:w="6840" w:type="dxa"/>
            <w:tcMar>
              <w:top w:w="100" w:type="dxa"/>
              <w:left w:w="120" w:type="dxa"/>
              <w:bottom w:w="100" w:type="dxa"/>
              <w:right w:w="120" w:type="dxa"/>
            </w:tcMar>
            <w:vAlign w:val="center"/>
          </w:tcPr>
          <w:p w14:paraId="334812CC" w14:textId="77777777">
            <w:r>
              <w:t>批量大小，范围</w:t>
            </w:r>
            <w:r>
              <w:t xml:space="preserve"> 1–256</w:t>
            </w:r>
            <w:r>
              <w:t>，步长</w:t>
            </w:r>
            <w:r>
              <w:t xml:space="preserve"> 1</w:t>
            </w:r>
          </w:p>
        </w:tc>
      </w:tr>
      <w:tr w14:paraId="399760CB" w14:textId="77777777">
        <w:trPr>
          <w:jc w:val="center"/>
        </w:trPr>
        <w:tc>
          <w:tcPr>
            <w:tcW w:w="2088" w:type="dxa"/>
            <w:shd w:val="clear" w:color="auto" w:fill="EAF0FF"/>
            <w:tcMar>
              <w:top w:w="100" w:type="dxa"/>
              <w:left w:w="120" w:type="dxa"/>
              <w:bottom w:w="100" w:type="dxa"/>
              <w:right w:w="120" w:type="dxa"/>
            </w:tcMar>
            <w:vAlign w:val="center"/>
          </w:tcPr>
          <w:p w14:paraId="51D0676C" w14:textId="77777777">
            <w:r>
              <w:rPr>
                <w:b/>
              </w:rPr>
              <w:t>实验目标</w:t>
            </w:r>
          </w:p>
        </w:tc>
        <w:tc>
          <w:tcPr>
            <w:tcW w:w="6840" w:type="dxa"/>
            <w:tcMar>
              <w:top w:w="100" w:type="dxa"/>
              <w:left w:w="120" w:type="dxa"/>
              <w:bottom w:w="100" w:type="dxa"/>
              <w:right w:w="120" w:type="dxa"/>
            </w:tcMar>
            <w:vAlign w:val="center"/>
          </w:tcPr>
          <w:p w14:paraId="431C8E99" w14:textId="77777777">
            <w:r>
              <w:t>只改变</w:t>
            </w:r>
            <w:r>
              <w:t>“</w:t>
            </w:r>
            <w:r>
              <w:t>批量大小</w:t>
            </w:r>
            <w:r>
              <w:t>”</w:t>
            </w:r>
            <w:r>
              <w:t>，观察结果、代价和风险如何一起变化，理解掌握</w:t>
            </w:r>
            <w:r>
              <w:t>Dataset</w:t>
            </w:r>
            <w:r>
              <w:t>、</w:t>
            </w:r>
            <w:r>
              <w:t>DataLoader</w:t>
            </w:r>
            <w:r>
              <w:t>、</w:t>
            </w:r>
            <w:r>
              <w:t>Module</w:t>
            </w:r>
            <w:r>
              <w:t>、</w:t>
            </w:r>
            <w:r>
              <w:t>state_dict</w:t>
            </w:r>
            <w:r>
              <w:t>、设备和推理模式。</w:t>
            </w:r>
          </w:p>
        </w:tc>
      </w:tr>
      <w:tr w14:paraId="5B8C87FC" w14:textId="77777777">
        <w:trPr>
          <w:jc w:val="center"/>
        </w:trPr>
        <w:tc>
          <w:tcPr>
            <w:tcW w:w="2088" w:type="dxa"/>
            <w:shd w:val="clear" w:color="auto" w:fill="EAF0FF"/>
            <w:tcMar>
              <w:top w:w="100" w:type="dxa"/>
              <w:left w:w="120" w:type="dxa"/>
              <w:bottom w:w="100" w:type="dxa"/>
              <w:right w:w="120" w:type="dxa"/>
            </w:tcMar>
            <w:vAlign w:val="center"/>
          </w:tcPr>
          <w:p w14:paraId="7F692415" w14:textId="77777777">
            <w:r>
              <w:rPr>
                <w:b/>
              </w:rPr>
              <w:t>键盘操作</w:t>
            </w:r>
          </w:p>
        </w:tc>
        <w:tc>
          <w:tcPr>
            <w:tcW w:w="6840" w:type="dxa"/>
            <w:tcMar>
              <w:top w:w="100" w:type="dxa"/>
              <w:left w:w="120" w:type="dxa"/>
              <w:bottom w:w="100" w:type="dxa"/>
              <w:right w:w="120" w:type="dxa"/>
            </w:tcMar>
            <w:vAlign w:val="center"/>
          </w:tcPr>
          <w:p w14:paraId="7F9A3FBF" w14:textId="77777777">
            <w:r>
              <w:t>聚焦滑块后使用方向键微调，</w:t>
            </w:r>
            <w:r>
              <w:t>Page Up/Page Down</w:t>
            </w:r>
            <w:r>
              <w:t>大步调整，</w:t>
            </w:r>
            <w:r>
              <w:t>Home/End</w:t>
            </w:r>
            <w:r>
              <w:t>到达边界。</w:t>
            </w:r>
          </w:p>
        </w:tc>
      </w:tr>
      <w:tr w14:paraId="7823B909" w14:textId="77777777">
        <w:trPr>
          <w:jc w:val="center"/>
        </w:trPr>
        <w:tc>
          <w:tcPr>
            <w:tcW w:w="2088" w:type="dxa"/>
            <w:shd w:val="clear" w:color="auto" w:fill="EAF0FF"/>
            <w:tcMar>
              <w:top w:w="100" w:type="dxa"/>
              <w:left w:w="120" w:type="dxa"/>
              <w:bottom w:w="100" w:type="dxa"/>
              <w:right w:w="120" w:type="dxa"/>
            </w:tcMar>
            <w:vAlign w:val="center"/>
          </w:tcPr>
          <w:p w14:paraId="3949A34B" w14:textId="77777777">
            <w:r>
              <w:rPr>
                <w:b/>
              </w:rPr>
              <w:t>静态替代</w:t>
            </w:r>
          </w:p>
        </w:tc>
        <w:tc>
          <w:tcPr>
            <w:tcW w:w="6840" w:type="dxa"/>
            <w:tcMar>
              <w:top w:w="100" w:type="dxa"/>
              <w:left w:w="120" w:type="dxa"/>
              <w:bottom w:w="100" w:type="dxa"/>
              <w:right w:w="120" w:type="dxa"/>
            </w:tcMar>
            <w:vAlign w:val="center"/>
          </w:tcPr>
          <w:p w14:paraId="590A386E" w14:textId="77777777">
            <w:r>
              <w:t>静态替代：把批量大小分别设为</w:t>
            </w:r>
            <w:r>
              <w:t>1</w:t>
            </w:r>
            <w:r>
              <w:t>、</w:t>
            </w:r>
            <w:r>
              <w:t>32</w:t>
            </w:r>
            <w:r>
              <w:t>和</w:t>
            </w:r>
            <w:r>
              <w:t>256</w:t>
            </w:r>
            <w:r>
              <w:t>，手工比较三组教学模拟输出。</w:t>
            </w:r>
          </w:p>
        </w:tc>
      </w:tr>
      <w:tr w14:paraId="5955C705" w14:textId="77777777">
        <w:trPr>
          <w:jc w:val="center"/>
        </w:trPr>
        <w:tc>
          <w:tcPr>
            <w:tcW w:w="2088" w:type="dxa"/>
            <w:shd w:val="clear" w:color="auto" w:fill="EAF0FF"/>
            <w:tcMar>
              <w:top w:w="100" w:type="dxa"/>
              <w:left w:w="120" w:type="dxa"/>
              <w:bottom w:w="100" w:type="dxa"/>
              <w:right w:w="120" w:type="dxa"/>
            </w:tcMar>
            <w:vAlign w:val="center"/>
          </w:tcPr>
          <w:p w14:paraId="0D7E8FC0" w14:textId="77777777">
            <w:r>
              <w:rPr>
                <w:b/>
              </w:rPr>
              <w:lastRenderedPageBreak/>
              <w:t>结果边界</w:t>
            </w:r>
          </w:p>
        </w:tc>
        <w:tc>
          <w:tcPr>
            <w:tcW w:w="6840" w:type="dxa"/>
            <w:tcMar>
              <w:top w:w="100" w:type="dxa"/>
              <w:left w:w="120" w:type="dxa"/>
              <w:bottom w:w="100" w:type="dxa"/>
              <w:right w:w="120" w:type="dxa"/>
            </w:tcMar>
            <w:vAlign w:val="center"/>
          </w:tcPr>
          <w:p w14:paraId="4B5D676E" w14:textId="77777777">
            <w:r>
              <w:t>页面数值由公开公式生成，只用于教学，不代表真实模型性能或现实世界因果效果。</w:t>
            </w:r>
          </w:p>
        </w:tc>
      </w:tr>
    </w:tbl>
    <w:p w14:paraId="4AC0DF69" w14:textId="77777777">
      <w:r>
        <w:t>实验目标：只改变</w:t>
      </w:r>
      <w:r>
        <w:t>“</w:t>
      </w:r>
      <w:r>
        <w:t>批量大小</w:t>
      </w:r>
      <w:r>
        <w:t>”</w:t>
      </w:r>
      <w:r>
        <w:t>，观察结果、代价和风险如何一起变化，理解掌握</w:t>
      </w:r>
      <w:r>
        <w:t>Dataset</w:t>
      </w:r>
      <w:r>
        <w:t>、</w:t>
      </w:r>
      <w:r>
        <w:t>DataLoader</w:t>
      </w:r>
      <w:r>
        <w:t>、</w:t>
      </w:r>
      <w:r>
        <w:t>Module</w:t>
      </w:r>
      <w:r>
        <w:t>、</w:t>
      </w:r>
      <w:r>
        <w:t>state_dict</w:t>
      </w:r>
      <w:r>
        <w:t>、设备和推理模式。</w:t>
      </w:r>
    </w:p>
    <w:p w14:paraId="64479BC1" w14:textId="77777777">
      <w:r>
        <w:t>静态替代说明：静态替代：把批量大小分别设为</w:t>
      </w:r>
      <w:r>
        <w:t>1</w:t>
      </w:r>
      <w:r>
        <w:t>、</w:t>
      </w:r>
      <w:r>
        <w:t>32</w:t>
      </w:r>
      <w:r>
        <w:t>和</w:t>
      </w:r>
      <w:r>
        <w:t>256</w:t>
      </w:r>
      <w:r>
        <w:t>，手工比较三组教学模拟输出。</w:t>
      </w:r>
    </w:p>
    <w:p w14:paraId="2A2F286F" w14:textId="77777777">
      <w:r>
        <w:t>键盘操作：聚焦滑块后使用方向键微调，</w:t>
      </w:r>
      <w:r>
        <w:t>Page Up/Page Down</w:t>
      </w:r>
      <w:r>
        <w:t>大步调整，</w:t>
      </w:r>
      <w:r>
        <w:t>Home/End</w:t>
      </w:r>
      <w:r>
        <w:t>到达边界。</w:t>
      </w:r>
    </w:p>
    <w:p w14:paraId="6E2F04AF" w14:textId="77777777">
      <w:r>
        <w:t>风险提示：页面数值由公开公式生成，只用于教学，不代表真实模型性能或现实世界因果效果。</w:t>
      </w:r>
    </w:p>
    <w:p w14:paraId="1CD3B007" w14:textId="77777777">
      <w:pPr>
        <w:pStyle w:val="21"/>
      </w:pPr>
      <w:bookmarkStart w:id="499" w:name="_Toc236985609"/>
      <w:r>
        <w:t xml:space="preserve">4. </w:t>
      </w:r>
      <w:r>
        <w:t>直觉到数学</w:t>
      </w:r>
      <w:bookmarkEnd w:id="499"/>
    </w:p>
    <w:p w14:paraId="0014B92A" w14:textId="77777777">
      <w:r>
        <w:t>核心关系：</w:t>
      </w:r>
      <w:r>
        <w:rPr>
          <w:rFonts w:ascii="Cascadia Mono" w:eastAsia="Cascadia Mono" w:hAnsi="Cascadia Mono" w:cs="Cascadia Mono"/>
          <w:color w:val="173F35"/>
          <w:sz w:val="18"/>
        </w:rPr>
        <w:t>artifact = weights + config + preprocessing + version</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61031B6"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264FE877" w14:textId="77777777">
      <w:pPr>
        <w:pStyle w:val="21"/>
      </w:pPr>
      <w:bookmarkStart w:id="500" w:name="_Toc236985610"/>
      <w:r>
        <w:t xml:space="preserve">5. </w:t>
      </w:r>
      <w:r>
        <w:t>最小实现</w:t>
      </w:r>
      <w:bookmarkEnd w:id="500"/>
    </w:p>
    <w:p w14:paraId="6295DA12"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9DBD143" w14:textId="77777777">
      <w:pPr>
        <w:pStyle w:val="af7"/>
      </w:pPr>
      <w:r>
        <w:t>代码</w:t>
      </w:r>
      <w:r>
        <w:t xml:space="preserve"> 48-1</w:t>
      </w:r>
      <w:r>
        <w:t xml:space="preserve">　</w:t>
      </w:r>
      <w:r>
        <w:t>python</w:t>
      </w:r>
      <w:r>
        <w:t>最小实现</w:t>
      </w:r>
    </w:p>
    <w:p w14:paraId="70F7C051" w14:textId="77777777">
      <w:pPr>
        <w:pStyle w:val="CodeBlock"/>
      </w:pPr>
      <w:r>
        <w:t>import torch</w:t>
      </w:r>
      <w:r>
        <w:br/>
      </w:r>
      <w:r>
        <w:t xml:space="preserve"> </w:t>
      </w:r>
      <w:r>
        <w:br/>
      </w:r>
      <w:r>
        <w:t>torch.manual_seed(20260806)</w:t>
      </w:r>
      <w:r>
        <w:br/>
      </w:r>
      <w:r>
        <w:lastRenderedPageBreak/>
        <w:t>x = torch.randn(16, 4)</w:t>
      </w:r>
      <w:r>
        <w:br/>
      </w:r>
      <w:r>
        <w:t>y = (x.sum(dim=1, keepdim=True) &gt; 0).float()</w:t>
      </w:r>
      <w:r>
        <w:br/>
      </w:r>
      <w:r>
        <w:t>model = torch.nn.Sequential(</w:t>
      </w:r>
      <w:r>
        <w:br/>
      </w:r>
      <w:r>
        <w:t xml:space="preserve">    torch.nn.Linear(4, 8),</w:t>
      </w:r>
      <w:r>
        <w:br/>
      </w:r>
      <w:r>
        <w:t xml:space="preserve">    torch.nn.ReLU(),</w:t>
      </w:r>
      <w:r>
        <w:br/>
      </w:r>
      <w:r>
        <w:t xml:space="preserve">    torch.nn.Linear(8, 1),</w:t>
      </w:r>
      <w:r>
        <w:br/>
      </w:r>
      <w:r>
        <w:t>)</w:t>
      </w:r>
      <w:r>
        <w:br/>
      </w:r>
      <w:r>
        <w:t>optimizer = torch.optim.AdamW(model.parameters(), lr=1e-2)</w:t>
      </w:r>
      <w:r>
        <w:br/>
      </w:r>
      <w:r>
        <w:t>for _ in range(40):</w:t>
      </w:r>
      <w:r>
        <w:br/>
      </w:r>
      <w:r>
        <w:t xml:space="preserve">    loss = torch.nn.functional.binary_cross_entropy_with_logits(model(x), y)</w:t>
      </w:r>
      <w:r>
        <w:br/>
      </w:r>
      <w:r>
        <w:t xml:space="preserve">    optimizer.zero_grad()</w:t>
      </w:r>
      <w:r>
        <w:br/>
      </w:r>
      <w:r>
        <w:t xml:space="preserve">    loss.backward()</w:t>
      </w:r>
      <w:r>
        <w:br/>
      </w:r>
      <w:r>
        <w:t xml:space="preserve">    optimizer.step()</w:t>
      </w:r>
      <w:r>
        <w:br/>
      </w:r>
      <w:r>
        <w:t>print({"loss": round(loss.item(), 4), "seed": 20260806})</w:t>
      </w:r>
    </w:p>
    <w:p w14:paraId="6B99E07B"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945AEAC" w14:textId="77777777">
      <w:pPr>
        <w:pStyle w:val="21"/>
      </w:pPr>
      <w:bookmarkStart w:id="501" w:name="_Toc236985611"/>
      <w:r>
        <w:t xml:space="preserve">6. </w:t>
      </w:r>
      <w:r>
        <w:t>五轮系统化理解</w:t>
      </w:r>
      <w:bookmarkEnd w:id="501"/>
    </w:p>
    <w:p w14:paraId="514AA3D2" w14:textId="77777777">
      <w:pPr>
        <w:pStyle w:val="31"/>
      </w:pPr>
      <w:bookmarkStart w:id="502" w:name="_Toc236985612"/>
      <w:r>
        <w:t xml:space="preserve">1. </w:t>
      </w:r>
      <w:r>
        <w:t>问题边界</w:t>
      </w:r>
      <w:bookmarkEnd w:id="502"/>
    </w:p>
    <w:p w14:paraId="377B96FE" w14:textId="77777777">
      <w:r>
        <w:t>先把要解决的任务写成输入、输出、约束、失败代价与不做什么。</w:t>
      </w:r>
      <w:r>
        <w:t xml:space="preserve"> </w:t>
      </w:r>
      <w:r>
        <w:t>对</w:t>
      </w:r>
      <w:r>
        <w:t>“PyTorch</w:t>
      </w:r>
      <w:r>
        <w:t>工程：数据、检查点与推理</w:t>
      </w:r>
      <w:r>
        <w:t>”</w:t>
      </w:r>
      <w:r>
        <w:t>而言，第一步不是背下定义，而是把核心问题写成一句能被反驳、能被测量的话：掌握</w:t>
      </w:r>
      <w:r>
        <w:t>Dataset</w:t>
      </w:r>
      <w:r>
        <w:t>、</w:t>
      </w:r>
      <w:r>
        <w:t>DataLoader</w:t>
      </w:r>
      <w:r>
        <w:t>、</w:t>
      </w:r>
      <w:r>
        <w:t>Module</w:t>
      </w:r>
      <w:r>
        <w:t>、</w:t>
      </w:r>
      <w:r>
        <w:t>state_dict</w:t>
      </w:r>
      <w:r>
        <w:t>、设备和推理模式。。接着逐项标记观察到的事实、由公式推导的结果、来自文献的结论和仍然不确定的部分。这样做能防止把界面效果、单个案例或流畅文字误当成稳定能力。模型文件像乐谱，不含演奏环境和乐器说明就难以复现声音。</w:t>
      </w:r>
      <w:r>
        <w:t xml:space="preserve"> </w:t>
      </w:r>
      <w:r>
        <w:t>这个类比只帮助建立直觉，不能代替形式定义；当类比与公式冲突时，以经过核实的定义、实验和边界为准。</w:t>
      </w:r>
    </w:p>
    <w:p w14:paraId="1B5C50BD"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3F921A8F"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6311A6C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artifact = weights + config + preprocessing + version</w:t>
      </w:r>
      <w:r>
        <w:t>，逐个说明符号的对象、形状、单位和取值范围；把零值、极大值、空输入、重复输入和相反方向代入，检查是否符合直觉。任何无法解释的异常都应保留在失败日志，而不是删除。</w:t>
      </w:r>
    </w:p>
    <w:p w14:paraId="37372CE7" w14:textId="77777777">
      <w:r>
        <w:t>完成本层的标准不是</w:t>
      </w:r>
      <w:r>
        <w:t>“</w:t>
      </w:r>
      <w:r>
        <w:t>看懂了</w:t>
      </w:r>
      <w:r>
        <w:t>”</w:t>
      </w:r>
      <w:r>
        <w:t>，而是你能不看正文讲出三件事：本章方法解决什么问题；它依赖哪些假设；怎样设计一个能让它失败的测试。再向同学解释为什么模型文件像乐谱，不含演奏环境和乐器说明就难以复现声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等宽泛词，就把它们替换成可观察行为和适用条件。最后写一句研究问题：在校园图书馆的公开借阅类别中，当批量大小变化时，哪个机制最可能先成为瓶颈，怎样用对照实验验证？</w:t>
      </w:r>
    </w:p>
    <w:p w14:paraId="5AC27E3F" w14:textId="77777777">
      <w:pPr>
        <w:pStyle w:val="31"/>
      </w:pPr>
      <w:bookmarkStart w:id="503" w:name="_Toc236985613"/>
      <w:r>
        <w:t xml:space="preserve">3. </w:t>
      </w:r>
      <w:r>
        <w:t>机制与因果链</w:t>
      </w:r>
      <w:bookmarkEnd w:id="503"/>
    </w:p>
    <w:p w14:paraId="7272190A" w14:textId="77777777">
      <w:r>
        <w:t>沿着数据进入、内部计算、输出形成和外部行动逐步追踪，而不是只记名词。</w:t>
      </w:r>
      <w:r>
        <w:t xml:space="preserve"> </w:t>
      </w:r>
      <w:r>
        <w:t>对</w:t>
      </w:r>
      <w:r>
        <w:t>“PyTorch</w:t>
      </w:r>
      <w:r>
        <w:t>工程：数据、检查点与推理</w:t>
      </w:r>
      <w:r>
        <w:t>”</w:t>
      </w:r>
      <w:r>
        <w:t>而言，第一步不是背下定义，而是把核心问题写成一句能被反驳、能被测量的话：掌握</w:t>
      </w:r>
      <w:r>
        <w:t>Dataset</w:t>
      </w:r>
      <w:r>
        <w:t>、</w:t>
      </w:r>
      <w:r>
        <w:t>DataLoader</w:t>
      </w:r>
      <w:r>
        <w:t>、</w:t>
      </w:r>
      <w:r>
        <w:t>Module</w:t>
      </w:r>
      <w:r>
        <w:t>、</w:t>
      </w:r>
      <w:r>
        <w:t>state_dict</w:t>
      </w:r>
      <w:r>
        <w:t>、设备和推理模式。。接着逐项标记观察到的事实、由公式推导的结果、来自文献的结论和仍然不确定的部分。这样做能防止把界面效果、单个案例或流畅文字误当成稳定能力。模型文件像乐谱，不含演奏环境和乐器说明就难以复现声音。</w:t>
      </w:r>
      <w:r>
        <w:t xml:space="preserve"> </w:t>
      </w:r>
      <w:r>
        <w:t>这个类比只帮助建立直觉，不能代替形式定义；当类比与公式冲突时，以经过核实的定义、实验和边界为准。</w:t>
      </w:r>
    </w:p>
    <w:p w14:paraId="1E3792E4"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w:t>
      </w:r>
      <w:r>
        <w:lastRenderedPageBreak/>
        <w:t>可接受表现是什么？再把合成电商目录但不含真实用户行为作为迁移案例，检查相同表示和假设是否仍成立。若必须改变数据定义、损失或评价标准，就把改变记录为新的实验条件，而不是悄悄调整。</w:t>
      </w:r>
    </w:p>
    <w:p w14:paraId="550AEADA"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EE0859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artifact = weights + config + preprocessing + version</w:t>
      </w:r>
      <w:r>
        <w:t>，逐个说明符号的对象、形状、单位和取值范围；把零值、极大值、空输入、重复输入和相反方向代入，检查是否符合直觉。任何无法解释的异常都应保留在失败日志，而不是删除。</w:t>
      </w:r>
    </w:p>
    <w:p w14:paraId="26729867" w14:textId="77777777">
      <w:r>
        <w:t>完成本层的标准不是</w:t>
      </w:r>
      <w:r>
        <w:t>“</w:t>
      </w:r>
      <w:r>
        <w:t>看懂了</w:t>
      </w:r>
      <w:r>
        <w:t>”</w:t>
      </w:r>
      <w:r>
        <w:t>，而是你能不看正文讲出三件事：本章方法解决什么问题；它依赖哪些假设；怎样设计一个能让它失败的测试。再向同学解释为什么模型文件像乐谱，不含演奏环境和乐器说明就难以复现声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等宽泛词，就把它们替换成可观察行为和适用条件。最后写一句研究问题：在合成音频波形与环境声标签中，当批量大小变化时，哪个机制最可能先成为瓶颈，怎样用对照实验验证？</w:t>
      </w:r>
    </w:p>
    <w:p w14:paraId="154D5C05" w14:textId="77777777">
      <w:pPr>
        <w:pStyle w:val="31"/>
      </w:pPr>
      <w:bookmarkStart w:id="504" w:name="_Toc236985614"/>
      <w:r>
        <w:t xml:space="preserve">7. </w:t>
      </w:r>
      <w:r>
        <w:t>评估与不确定性</w:t>
      </w:r>
      <w:bookmarkEnd w:id="504"/>
    </w:p>
    <w:p w14:paraId="53CFF2EC" w14:textId="77777777">
      <w:r>
        <w:t>把平均指标拆成切片、置信区间、校准、错误代价和最坏情况。</w:t>
      </w:r>
      <w:r>
        <w:t xml:space="preserve"> </w:t>
      </w:r>
      <w:r>
        <w:t>对</w:t>
      </w:r>
      <w:r>
        <w:t>“PyTorch</w:t>
      </w:r>
      <w:r>
        <w:t>工程：数据、检查点与推理</w:t>
      </w:r>
      <w:r>
        <w:t>”</w:t>
      </w:r>
      <w:r>
        <w:t>而言，第一步不是背下定义，而是把核心问题写成一句能被反驳、能被测量的话：掌握</w:t>
      </w:r>
      <w:r>
        <w:t>Dataset</w:t>
      </w:r>
      <w:r>
        <w:t>、</w:t>
      </w:r>
      <w:r>
        <w:t>DataLoader</w:t>
      </w:r>
      <w:r>
        <w:t>、</w:t>
      </w:r>
      <w:r>
        <w:t>Module</w:t>
      </w:r>
      <w:r>
        <w:t>、</w:t>
      </w:r>
      <w:r>
        <w:t>state_dict</w:t>
      </w:r>
      <w:r>
        <w:t>、设备和推理模式。。接着逐项标记观察到的事实、由公式推导的结果、来自文献的结论和仍然不确定的部分。这样做能防止把界面效果、单个案例或流畅文字误当成稳定能力。模型文件像乐谱，不含演奏环境和乐器说明就难以复现声音。</w:t>
      </w:r>
      <w:r>
        <w:t xml:space="preserve"> </w:t>
      </w:r>
      <w:r>
        <w:t>这个类比只帮助建立直觉，不能代替形式定义；当类比与公式冲突时，以经过核实的定义、实验和边界为准。</w:t>
      </w:r>
    </w:p>
    <w:p w14:paraId="6BA73008" w14:textId="77777777">
      <w:r>
        <w:lastRenderedPageBreak/>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07EA9D1E"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E9A454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artifact = weights + config + preprocessing + version</w:t>
      </w:r>
      <w:r>
        <w:t>，逐个说明符号的对象、形状、单位和取值范围；把零值、极大值、空输入、重复输入和相反方向代入，检查是否符合直觉。任何无法解释的异常都应保留在失败日志，而不是删除。</w:t>
      </w:r>
    </w:p>
    <w:p w14:paraId="0F60127B" w14:textId="77777777">
      <w:r>
        <w:t>完成本层的标准不是</w:t>
      </w:r>
      <w:r>
        <w:t>“</w:t>
      </w:r>
      <w:r>
        <w:t>看懂了</w:t>
      </w:r>
      <w:r>
        <w:t>”</w:t>
      </w:r>
      <w:r>
        <w:t>，而是你能不看正文讲出三件事：本章方法解决什么问题；它依赖哪些假设；怎样设计一个能让它失败的测试。再向同学解释为什么模型文件像乐谱，不含演奏环境和乐器说明就难以复现声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等宽泛词，就把它们替换成可观察行为和适用条件。最后写一句研究问题：在合成音频波形与环境声标签中，当批量大小变化时，哪个机制最可能先成为瓶颈，怎样用对照实验验证？</w:t>
      </w:r>
    </w:p>
    <w:p w14:paraId="73B1A4D0" w14:textId="77777777">
      <w:pPr>
        <w:pStyle w:val="31"/>
      </w:pPr>
      <w:bookmarkStart w:id="505" w:name="_Toc236985615"/>
      <w:r>
        <w:t xml:space="preserve">9. </w:t>
      </w:r>
      <w:r>
        <w:t>工程与复现</w:t>
      </w:r>
      <w:bookmarkEnd w:id="505"/>
    </w:p>
    <w:p w14:paraId="010CBF3F" w14:textId="77777777">
      <w:r>
        <w:t>固定版本、环境、种子和测量记录，使别人能从原始输入重建结论。</w:t>
      </w:r>
      <w:r>
        <w:t xml:space="preserve"> </w:t>
      </w:r>
      <w:r>
        <w:t>对</w:t>
      </w:r>
      <w:r>
        <w:t>“PyTorch</w:t>
      </w:r>
      <w:r>
        <w:t>工程：数据、检查点与推理</w:t>
      </w:r>
      <w:r>
        <w:t>”</w:t>
      </w:r>
      <w:r>
        <w:t>而言，第一步不是背下定义，而是把核心问题写成一句能被反驳、能被测量的话：掌握</w:t>
      </w:r>
      <w:r>
        <w:t>Dataset</w:t>
      </w:r>
      <w:r>
        <w:t>、</w:t>
      </w:r>
      <w:r>
        <w:t>DataLoader</w:t>
      </w:r>
      <w:r>
        <w:t>、</w:t>
      </w:r>
      <w:r>
        <w:t>Module</w:t>
      </w:r>
      <w:r>
        <w:t>、</w:t>
      </w:r>
      <w:r>
        <w:t>state_dict</w:t>
      </w:r>
      <w:r>
        <w:t>、设备和推理模式。。接着逐项标记观察到的事实、由</w:t>
      </w:r>
      <w:r>
        <w:lastRenderedPageBreak/>
        <w:t>公式推导的结果、来自文献的结论和仍然不确定的部分。这样做能防止把界面效果、单个案例或流畅文字误当成稳定能力。模型文件像乐谱，不含演奏环境和乐器说明就难以复现声音。</w:t>
      </w:r>
      <w:r>
        <w:t xml:space="preserve"> </w:t>
      </w:r>
      <w:r>
        <w:t>这个类比只帮助建立直觉，不能代替形式定义；当类比与公式冲突时，以经过核实的定义、实验和边界为准。</w:t>
      </w:r>
    </w:p>
    <w:p w14:paraId="611174C7"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75B9EC87"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8B3F47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artifact = weights + config + preprocessing + version</w:t>
      </w:r>
      <w:r>
        <w:t>，逐个说明符号的对象、形状、单位和取值范围；把零值、极大值、空输入、重复输入和相反方向代入，检查是否符合直觉。任何无法解释的异常都应保留在失败日志，而不是删除。</w:t>
      </w:r>
    </w:p>
    <w:p w14:paraId="2AB6A27F" w14:textId="77777777">
      <w:r>
        <w:t>完成本层的标准不是</w:t>
      </w:r>
      <w:r>
        <w:t>“</w:t>
      </w:r>
      <w:r>
        <w:t>看懂了</w:t>
      </w:r>
      <w:r>
        <w:t>”</w:t>
      </w:r>
      <w:r>
        <w:t>，而是你能不看正文讲出三件事：本章方法解决什么问题；它依赖哪些假设；怎样设计一个能让它失败的测试。再向同学解释为什么模型文件像乐谱，不含演奏环境和乐器说明就难以复现声音。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等宽泛词，就把它们替换成可观察行为和适用条件。最后写一句研究问题：在校园图书馆的公开借阅类别中，当批量大小变化时，哪个机制最可能先成为瓶颈，怎样用对照实验验证？</w:t>
      </w:r>
    </w:p>
    <w:p w14:paraId="3B84A233" w14:textId="77777777">
      <w:pPr>
        <w:pStyle w:val="31"/>
      </w:pPr>
      <w:bookmarkStart w:id="506" w:name="_Toc236985616"/>
      <w:r>
        <w:lastRenderedPageBreak/>
        <w:t xml:space="preserve">11. </w:t>
      </w:r>
      <w:r>
        <w:t>迁移与研究</w:t>
      </w:r>
      <w:bookmarkEnd w:id="506"/>
    </w:p>
    <w:p w14:paraId="6A4F63FA" w14:textId="77777777">
      <w:r>
        <w:t>把本章方法搬到新情境，用对照和消融判断哪些部分可迁移、哪些需要重做。</w:t>
      </w:r>
      <w:r>
        <w:t xml:space="preserve"> </w:t>
      </w:r>
      <w:r>
        <w:t>对</w:t>
      </w:r>
      <w:r>
        <w:t>“PyTorch</w:t>
      </w:r>
      <w:r>
        <w:t>工程：数据、检查点与推理</w:t>
      </w:r>
      <w:r>
        <w:t>”</w:t>
      </w:r>
      <w:r>
        <w:t>而言，第一步不是背下定义，而是把核心问题写成一句能被反驳、能被测量的话：掌握</w:t>
      </w:r>
      <w:r>
        <w:t>Dataset</w:t>
      </w:r>
      <w:r>
        <w:t>、</w:t>
      </w:r>
      <w:r>
        <w:t>DataLoader</w:t>
      </w:r>
      <w:r>
        <w:t>、</w:t>
      </w:r>
      <w:r>
        <w:t>Module</w:t>
      </w:r>
      <w:r>
        <w:t>、</w:t>
      </w:r>
      <w:r>
        <w:t>state_dict</w:t>
      </w:r>
      <w:r>
        <w:t>、设备和推理模式。。接着逐项标记观察到的事实、由公式推导的结果、来自文献的结论和仍然不确定的部分。这样做能防止把界面效果、单个案例或流畅文字误当成稳定能力。模型文件像乐谱，不含演奏环境和乐器说明就难以复现声音。</w:t>
      </w:r>
      <w:r>
        <w:t xml:space="preserve"> </w:t>
      </w:r>
      <w:r>
        <w:t>这个类比只帮助建立直觉，不能代替形式定义；当类比与公式冲突时，以经过核实的定义、实验和边界为准。</w:t>
      </w:r>
    </w:p>
    <w:p w14:paraId="02BB6BC7"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6B2271BB"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371F4D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artifact = weights + config + preprocessing + version</w:t>
      </w:r>
      <w:r>
        <w:t>，逐个说明符号的对象、形状、单位和取值范围；把零值、极大值、空输入、重复输入和相反方向代入，检查是否符合直觉。任何无法解释的异常都应保留在失败日志，而不是删除。</w:t>
      </w:r>
    </w:p>
    <w:p w14:paraId="65CBC2A3" w14:textId="77777777">
      <w:r>
        <w:t>完成本层的标准不是</w:t>
      </w:r>
      <w:r>
        <w:t>“</w:t>
      </w:r>
      <w:r>
        <w:t>看懂了</w:t>
      </w:r>
      <w:r>
        <w:t>”</w:t>
      </w:r>
      <w:r>
        <w:t>，而是你能不看正文讲出三件事：本章方法解决什么问题；它依赖哪些假设；怎样设计一个能让它失败的测试。再向同学解释为什么模型文件像乐谱，不含演奏环境和乐器说明就难以复现声音。只是入口，并给出一个类比失效的地方。如果解释中出现</w:t>
      </w:r>
      <w:r>
        <w:t>“</w:t>
      </w:r>
      <w:r>
        <w:t>肯定</w:t>
      </w:r>
      <w:r>
        <w:t>”“</w:t>
      </w:r>
      <w:r>
        <w:t>完</w:t>
      </w:r>
      <w:r>
        <w:lastRenderedPageBreak/>
        <w:t>全</w:t>
      </w:r>
      <w:r>
        <w:t>”“</w:t>
      </w:r>
      <w:r>
        <w:t>智能</w:t>
      </w:r>
      <w:r>
        <w:t>”“</w:t>
      </w:r>
      <w:r>
        <w:t>理解</w:t>
      </w:r>
      <w:r>
        <w:t>”</w:t>
      </w:r>
      <w:r>
        <w:t>等宽泛词，就把它们替换成可观察行为和适用条件。最后写一句研究问题：在合成音频波形与环境声标签中，当批量大小变化时，哪个机制最可能先成为瓶颈，怎样用对照实验验证？</w:t>
      </w:r>
    </w:p>
    <w:p w14:paraId="54F6C6D3" w14:textId="77777777">
      <w:pPr>
        <w:pStyle w:val="21"/>
      </w:pPr>
      <w:bookmarkStart w:id="507" w:name="_Toc236985617"/>
      <w:r>
        <w:t>7. PyTorch</w:t>
      </w:r>
      <w:r>
        <w:t>实现路线</w:t>
      </w:r>
      <w:bookmarkEnd w:id="507"/>
    </w:p>
    <w:p w14:paraId="1A365DCD"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2B95073"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A50107D" w14:textId="77777777">
      <w:pPr>
        <w:pStyle w:val="21"/>
      </w:pPr>
      <w:bookmarkStart w:id="508" w:name="_Toc236985618"/>
      <w:r>
        <w:t xml:space="preserve">8. </w:t>
      </w:r>
      <w:r>
        <w:t>实验设计与结果记录</w:t>
      </w:r>
      <w:bookmarkEnd w:id="508"/>
    </w:p>
    <w:p w14:paraId="3C95548A" w14:textId="77777777">
      <w:r>
        <w:t>为本章建立一张实验表。固定问题定义、数据版本、基线、硬件、依赖和随机种子，只改变</w:t>
      </w:r>
      <w:r>
        <w:t>“</w:t>
      </w:r>
      <w:r>
        <w:t>批量大小</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7D916C3"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E4B0E81" w14:textId="77777777">
      <w:pPr>
        <w:pStyle w:val="21"/>
      </w:pPr>
      <w:bookmarkStart w:id="509" w:name="_Toc236985619"/>
      <w:r>
        <w:lastRenderedPageBreak/>
        <w:t xml:space="preserve">9. </w:t>
      </w:r>
      <w:r>
        <w:t>常见失败与排查顺序</w:t>
      </w:r>
      <w:bookmarkEnd w:id="509"/>
    </w:p>
    <w:p w14:paraId="507858A2" w14:textId="77777777">
      <w:pPr>
        <w:pStyle w:val="a"/>
      </w:pPr>
      <w:r>
        <w:rPr>
          <w:b/>
        </w:rPr>
        <w:t>问题定义错位。</w:t>
      </w:r>
      <w:r>
        <w:t xml:space="preserve"> </w:t>
      </w:r>
      <w:r>
        <w:t>指标提高但现实任务没有改善。重新写输入、决策和失败代价。</w:t>
      </w:r>
    </w:p>
    <w:p w14:paraId="33ED1CBD" w14:textId="77777777">
      <w:pPr>
        <w:pStyle w:val="a"/>
      </w:pPr>
      <w:r>
        <w:rPr>
          <w:b/>
        </w:rPr>
        <w:t>数据泄漏或重复。</w:t>
      </w:r>
      <w:r>
        <w:t xml:space="preserve"> </w:t>
      </w:r>
      <w:r>
        <w:t>训练与测试共享样本、时间或主体信息。按真实部署边界重新切分。</w:t>
      </w:r>
    </w:p>
    <w:p w14:paraId="2A7448FE" w14:textId="77777777">
      <w:pPr>
        <w:pStyle w:val="a"/>
      </w:pPr>
      <w:r>
        <w:rPr>
          <w:b/>
        </w:rPr>
        <w:t>表示不一致。</w:t>
      </w:r>
      <w:r>
        <w:t xml:space="preserve"> </w:t>
      </w:r>
      <w:r>
        <w:t>训练和推理使用不同预处理、词表、单位或类别顺序。把预处理随模型版本化。</w:t>
      </w:r>
    </w:p>
    <w:p w14:paraId="4A20F2F1" w14:textId="77777777">
      <w:pPr>
        <w:pStyle w:val="a"/>
      </w:pPr>
      <w:r>
        <w:rPr>
          <w:b/>
        </w:rPr>
        <w:t>只看平均值。</w:t>
      </w:r>
      <w:r>
        <w:t xml:space="preserve"> </w:t>
      </w:r>
      <w:r>
        <w:t>少数群体、极端场景或长尾失败被平均掩盖。增加切片、区间和最坏情况。</w:t>
      </w:r>
    </w:p>
    <w:p w14:paraId="6D14EA01" w14:textId="77777777">
      <w:pPr>
        <w:pStyle w:val="a"/>
      </w:pPr>
      <w:r>
        <w:rPr>
          <w:b/>
        </w:rPr>
        <w:t>一次改变太多。</w:t>
      </w:r>
      <w:r>
        <w:t xml:space="preserve"> </w:t>
      </w:r>
      <w:r>
        <w:t>无法归因改进来源。回到单变量实验和消融。</w:t>
      </w:r>
    </w:p>
    <w:p w14:paraId="56621C20" w14:textId="77777777">
      <w:pPr>
        <w:pStyle w:val="a"/>
      </w:pPr>
      <w:r>
        <w:rPr>
          <w:b/>
        </w:rPr>
        <w:t>把流畅当正确。</w:t>
      </w:r>
      <w:r>
        <w:t xml:space="preserve"> </w:t>
      </w:r>
      <w:r>
        <w:t>生成结果自然但证据、逻辑或计算错误。增加引用核对、约束和拒答。</w:t>
      </w:r>
    </w:p>
    <w:p w14:paraId="0CDDE9E5" w14:textId="77777777">
      <w:pPr>
        <w:pStyle w:val="a"/>
      </w:pPr>
      <w:r>
        <w:rPr>
          <w:b/>
        </w:rPr>
        <w:t>部署条件变化。</w:t>
      </w:r>
      <w:r>
        <w:t xml:space="preserve"> </w:t>
      </w:r>
      <w:r>
        <w:t>延迟、内存、网络、传感器或用户行为不同。建立监控、降级与回滚。</w:t>
      </w:r>
    </w:p>
    <w:p w14:paraId="3862A9BE"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C16B6AA" w14:textId="77777777">
      <w:pPr>
        <w:pStyle w:val="21"/>
      </w:pPr>
      <w:bookmarkStart w:id="510" w:name="_Toc236985620"/>
      <w:r>
        <w:t xml:space="preserve">10. </w:t>
      </w:r>
      <w:r>
        <w:t>迁移任务</w:t>
      </w:r>
      <w:bookmarkEnd w:id="510"/>
    </w:p>
    <w:p w14:paraId="4E6A6D07" w14:textId="77777777">
      <w:r>
        <w:t>工程线：把本章最小实现包装成一个可重复运行的命令，加入输入校验、测试、环境文件、日志、模型或规则版本、</w:t>
      </w:r>
      <w:r>
        <w:t>CPU</w:t>
      </w:r>
      <w:r>
        <w:t>资源上限和</w:t>
      </w:r>
      <w:r>
        <w:t>README</w:t>
      </w:r>
      <w:r>
        <w:t>。选择校园图书馆的公开借阅类别作为公开或合成案例，提供一个正常输入、一个边界输入和一个应拒绝的输入。</w:t>
      </w:r>
    </w:p>
    <w:p w14:paraId="63E57424" w14:textId="77777777">
      <w:r>
        <w:t>研究线：选择虚构游戏角色的状态日志，提出一个可证伪问题。复现简单基线，再改变一个机制；至少做一次消融、一次分布变化测试和一次失败类别分析。报告效应大小与不确定性，不只报告最好分数。若结果没有改善，也要解释它排除了什么假设。</w:t>
      </w:r>
    </w:p>
    <w:p w14:paraId="74A577AB" w14:textId="77777777">
      <w:pPr>
        <w:pStyle w:val="21"/>
      </w:pPr>
      <w:bookmarkStart w:id="511" w:name="_Toc236985621"/>
      <w:r>
        <w:t xml:space="preserve">11. </w:t>
      </w:r>
      <w:r>
        <w:t>三级练习</w:t>
      </w:r>
      <w:bookmarkEnd w:id="511"/>
    </w:p>
    <w:p w14:paraId="0AECDF39" w14:textId="77777777">
      <w:pPr>
        <w:pStyle w:val="a"/>
      </w:pPr>
      <w:r>
        <w:rPr>
          <w:b/>
        </w:rPr>
        <w:t>基础题：</w:t>
      </w:r>
      <w:r>
        <w:t xml:space="preserve"> </w:t>
      </w:r>
      <w:r>
        <w:t>用自己的话解释</w:t>
      </w:r>
      <w:r>
        <w:t>“PyTorch</w:t>
      </w:r>
      <w:r>
        <w:t>工程：数据、检查点与推理</w:t>
      </w:r>
      <w:r>
        <w:t>”</w:t>
      </w:r>
      <w:r>
        <w:t>，说明它的输入、输出和一个关键假设；再指出生活类比的一个局限。</w:t>
      </w:r>
    </w:p>
    <w:p w14:paraId="3C3C4A2D" w14:textId="77777777">
      <w:pPr>
        <w:pStyle w:val="a"/>
      </w:pPr>
      <w:r>
        <w:rPr>
          <w:b/>
        </w:rPr>
        <w:lastRenderedPageBreak/>
        <w:t>应用题：</w:t>
      </w:r>
      <w:r>
        <w:t xml:space="preserve"> </w:t>
      </w:r>
      <w:r>
        <w:t>在公开道路网络与虚构出行任务中设计一个只改变</w:t>
      </w:r>
      <w:r>
        <w:t>“</w:t>
      </w:r>
      <w:r>
        <w:t>批量大小</w:t>
      </w:r>
      <w:r>
        <w:t>”</w:t>
      </w:r>
      <w:r>
        <w:t>的实验，列出基线、三档设置、指标和失败样例。</w:t>
      </w:r>
    </w:p>
    <w:p w14:paraId="6FF66A39" w14:textId="77777777">
      <w:pPr>
        <w:pStyle w:val="a"/>
      </w:pPr>
      <w:r>
        <w:rPr>
          <w:b/>
        </w:rPr>
        <w:t>挑战题：</w:t>
      </w:r>
      <w:r>
        <w:t xml:space="preserve"> </w:t>
      </w:r>
      <w:r>
        <w:t>设计一个会让本章方法失效的分布变化或对抗条件，给出检测、拒答、人工复核和回滚方案。</w:t>
      </w:r>
    </w:p>
    <w:p w14:paraId="5B5610A8" w14:textId="77777777">
      <w:r>
        <w:t>独立答案位于</w:t>
      </w:r>
      <w:r>
        <w:t xml:space="preserve"> </w:t>
      </w:r>
      <w:r>
        <w:rPr>
          <w:rFonts w:ascii="Cascadia Mono" w:eastAsia="Cascadia Mono" w:hAnsi="Cascadia Mono" w:cs="Cascadia Mono"/>
          <w:color w:val="173F35"/>
          <w:sz w:val="18"/>
        </w:rPr>
        <w:t>content/ai-book/answers/pytorch-engineering.md</w:t>
      </w:r>
      <w:r>
        <w:t>，网页中默认折叠，建议先完成再核对。</w:t>
      </w:r>
    </w:p>
    <w:p w14:paraId="0FC9D1EE" w14:textId="77777777">
      <w:pPr>
        <w:pStyle w:val="21"/>
      </w:pPr>
      <w:bookmarkStart w:id="512" w:name="_Toc236985622"/>
      <w:r>
        <w:t xml:space="preserve">12. </w:t>
      </w:r>
      <w:r>
        <w:t>本章能力检查</w:t>
      </w:r>
      <w:bookmarkEnd w:id="512"/>
    </w:p>
    <w:p w14:paraId="4C874338" w14:textId="77777777">
      <w:pPr>
        <w:pStyle w:val="a0"/>
      </w:pPr>
      <w:r>
        <w:t>我能在两分钟内说清本章解决的问题与不解决的问题。</w:t>
      </w:r>
    </w:p>
    <w:p w14:paraId="7C2A982D" w14:textId="77777777">
      <w:pPr>
        <w:pStyle w:val="a0"/>
      </w:pPr>
      <w:r>
        <w:t>我能解释核心公式中每个符号的对象、形状和单位。</w:t>
      </w:r>
    </w:p>
    <w:p w14:paraId="091CF894" w14:textId="77777777">
      <w:pPr>
        <w:pStyle w:val="a0"/>
      </w:pPr>
      <w:r>
        <w:t>我能运行最小代码，并预测改变一个变量的方向性影响。</w:t>
      </w:r>
    </w:p>
    <w:p w14:paraId="3778ED8E" w14:textId="77777777">
      <w:pPr>
        <w:pStyle w:val="a0"/>
      </w:pPr>
      <w:r>
        <w:t>我能区分教学模拟、实际测量和文献引用。</w:t>
      </w:r>
    </w:p>
    <w:p w14:paraId="353E255F" w14:textId="77777777">
      <w:pPr>
        <w:pStyle w:val="a0"/>
      </w:pPr>
      <w:r>
        <w:t>我能给出至少三种失败原因，并按顺序排查。</w:t>
      </w:r>
    </w:p>
    <w:p w14:paraId="2C2C7D9D" w14:textId="77777777">
      <w:pPr>
        <w:pStyle w:val="a0"/>
      </w:pPr>
      <w:r>
        <w:t>我能说明何时必须停止自动化并交给人。</w:t>
      </w:r>
    </w:p>
    <w:p w14:paraId="41DBAA2E" w14:textId="77777777">
      <w:pPr>
        <w:pStyle w:val="a0"/>
      </w:pPr>
      <w:r>
        <w:t>我能提出一个可证伪研究问题和最低成本基线。</w:t>
      </w:r>
    </w:p>
    <w:p w14:paraId="231C7EC1" w14:textId="77777777">
      <w:pPr>
        <w:pStyle w:val="21"/>
      </w:pPr>
      <w:bookmarkStart w:id="513" w:name="_Toc236985623"/>
      <w:r>
        <w:t xml:space="preserve">13. </w:t>
      </w:r>
      <w:r>
        <w:t>来源与核实</w:t>
      </w:r>
      <w:bookmarkEnd w:id="513"/>
    </w:p>
    <w:p w14:paraId="17377600" w14:textId="77777777">
      <w:r>
        <w:t>本章来源于下列一手框架、官方文档、开放教材或研究论文的结构化核对；正文为原创解释，不复制原图、习题答案或大段原文。时效内容在每个版本重新核实。</w:t>
      </w:r>
    </w:p>
    <w:p w14:paraId="45B6A734" w14:textId="77777777">
      <w:pPr>
        <w:pStyle w:val="a0"/>
      </w:pPr>
      <w:r>
        <w:t>[S010] Aston Zhang et al.</w:t>
      </w:r>
      <w:r>
        <w:t>，《</w:t>
      </w:r>
      <w:r>
        <w:t>Dive into Deep Learning</w:t>
      </w:r>
      <w:r>
        <w:t>》，</w:t>
      </w:r>
      <w:hyperlink r:id="rId86">
        <w:r>
          <w:rPr>
            <w:color w:val="1747D1"/>
            <w:u w:val="single"/>
          </w:rPr>
          <w:t>访问</w:t>
        </w:r>
        <w:r>
          <w:rPr>
            <w:color w:val="1747D1"/>
            <w:u w:val="single"/>
          </w:rPr>
          <w:t xml:space="preserve"> d2l.ai</w:t>
        </w:r>
      </w:hyperlink>
      <w:r>
        <w:t>）</w:t>
      </w:r>
    </w:p>
    <w:p w14:paraId="0B39617E" w14:textId="77777777">
      <w:pPr>
        <w:pStyle w:val="a0"/>
      </w:pPr>
      <w:r>
        <w:t>[S015] PyTorch</w:t>
      </w:r>
      <w:r>
        <w:t>，《</w:t>
      </w:r>
      <w:r>
        <w:t>Automatic Differentiation with torch.autograd</w:t>
      </w:r>
      <w:r>
        <w:t>》，</w:t>
      </w:r>
      <w:hyperlink r:id="rId87">
        <w:r>
          <w:rPr>
            <w:color w:val="1747D1"/>
            <w:u w:val="single"/>
          </w:rPr>
          <w:t>访问</w:t>
        </w:r>
        <w:r>
          <w:rPr>
            <w:color w:val="1747D1"/>
            <w:u w:val="single"/>
          </w:rPr>
          <w:t xml:space="preserve"> pytorch.org</w:t>
        </w:r>
      </w:hyperlink>
      <w:r>
        <w:t>）</w:t>
      </w:r>
    </w:p>
    <w:p w14:paraId="335DCBF5" w14:textId="77777777">
      <w:pPr>
        <w:pStyle w:val="a0"/>
      </w:pPr>
      <w:r>
        <w:t>[S025] PyTorch</w:t>
      </w:r>
      <w:r>
        <w:t>，《</w:t>
      </w:r>
      <w:r>
        <w:t>PyTorch Tutorials</w:t>
      </w:r>
      <w:r>
        <w:t>》，</w:t>
      </w:r>
      <w:hyperlink r:id="rId88">
        <w:r>
          <w:rPr>
            <w:color w:val="1747D1"/>
            <w:u w:val="single"/>
          </w:rPr>
          <w:t>访问</w:t>
        </w:r>
        <w:r>
          <w:rPr>
            <w:color w:val="1747D1"/>
            <w:u w:val="single"/>
          </w:rPr>
          <w:t xml:space="preserve"> pytorch.org</w:t>
        </w:r>
      </w:hyperlink>
      <w:r>
        <w:t>）</w:t>
      </w:r>
    </w:p>
    <w:p w14:paraId="30663DC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D5D224F" w14:textId="77777777">
      <w:pPr>
        <w:pStyle w:val="1"/>
      </w:pPr>
      <w:bookmarkStart w:id="514" w:name="_Toc236985624"/>
      <w:r>
        <w:lastRenderedPageBreak/>
        <w:t>月</w:t>
      </w:r>
      <w:r>
        <w:t>12</w:t>
      </w:r>
      <w:r>
        <w:t>阶段项目：训练并发布一个</w:t>
      </w:r>
      <w:r>
        <w:t>CPU</w:t>
      </w:r>
      <w:r>
        <w:t>可运行的小型神经网络</w:t>
      </w:r>
      <w:bookmarkEnd w:id="514"/>
    </w:p>
    <w:p w14:paraId="58FA05D1" w14:textId="77777777">
      <w:pPr>
        <w:pStyle w:val="NEWVARCallout"/>
      </w:pPr>
      <w:r>
        <w:rPr>
          <w:b/>
        </w:rPr>
        <w:t>项目结论：</w:t>
      </w:r>
      <w:r>
        <w:t xml:space="preserve"> </w:t>
      </w:r>
      <w:r>
        <w:t>从张量、数据加载、模型、优化、检查点到推理脚本形成可复现实验包。</w:t>
      </w:r>
      <w:r>
        <w:t xml:space="preserve"> </w:t>
      </w:r>
      <w:r>
        <w:t>当前状态为</w:t>
      </w:r>
      <w:r>
        <w:t xml:space="preserve"> draft</w:t>
      </w:r>
      <w:r>
        <w:t>。</w:t>
      </w:r>
    </w:p>
    <w:p w14:paraId="0ABE09F5" w14:textId="77777777">
      <w:pPr>
        <w:pStyle w:val="21"/>
      </w:pPr>
      <w:bookmarkStart w:id="515" w:name="_Toc236985625"/>
      <w:r>
        <w:t>交付物</w:t>
      </w:r>
      <w:bookmarkEnd w:id="515"/>
    </w:p>
    <w:p w14:paraId="3790A61D" w14:textId="77777777">
      <w:pPr>
        <w:pStyle w:val="a0"/>
      </w:pPr>
      <w:r>
        <w:t>问题与边界说明</w:t>
      </w:r>
    </w:p>
    <w:p w14:paraId="43418385" w14:textId="77777777">
      <w:pPr>
        <w:pStyle w:val="a0"/>
      </w:pPr>
      <w:r>
        <w:t>可运行最小实现</w:t>
      </w:r>
    </w:p>
    <w:p w14:paraId="435F6F1E" w14:textId="77777777">
      <w:pPr>
        <w:pStyle w:val="a0"/>
      </w:pPr>
      <w:r>
        <w:t>实验记录与失败分析</w:t>
      </w:r>
    </w:p>
    <w:p w14:paraId="3F3697A8" w14:textId="77777777">
      <w:pPr>
        <w:pStyle w:val="a0"/>
      </w:pPr>
      <w:r>
        <w:t>来源与许可清单</w:t>
      </w:r>
    </w:p>
    <w:p w14:paraId="2C64E5FE" w14:textId="77777777">
      <w:pPr>
        <w:pStyle w:val="a0"/>
      </w:pPr>
      <w:r>
        <w:t>风险、隐私与人工闸门</w:t>
      </w:r>
    </w:p>
    <w:p w14:paraId="35D81292" w14:textId="77777777">
      <w:pPr>
        <w:pStyle w:val="a0"/>
      </w:pPr>
      <w:r>
        <w:t>复现</w:t>
      </w:r>
      <w:r>
        <w:t>README</w:t>
      </w:r>
    </w:p>
    <w:p w14:paraId="3D4D47F3" w14:textId="77777777">
      <w:pPr>
        <w:pStyle w:val="21"/>
      </w:pPr>
      <w:bookmarkStart w:id="516" w:name="_Toc236985626"/>
      <w:r>
        <w:t>验收方法</w:t>
      </w:r>
      <w:bookmarkEnd w:id="516"/>
    </w:p>
    <w:p w14:paraId="58CE181B" w14:textId="77777777">
      <w:pPr>
        <w:pStyle w:val="a"/>
      </w:pPr>
      <w:r>
        <w:t>在</w:t>
      </w:r>
      <w:r>
        <w:t>CPU</w:t>
      </w:r>
      <w:r>
        <w:t>或浏览器主线运行；若使用</w:t>
      </w:r>
      <w:r>
        <w:t>GPU</w:t>
      </w:r>
      <w:r>
        <w:t>，另提供缩小数据冒烟测试。</w:t>
      </w:r>
    </w:p>
    <w:p w14:paraId="757FB40C" w14:textId="77777777">
      <w:pPr>
        <w:pStyle w:val="a"/>
      </w:pPr>
      <w:r>
        <w:t>保存环境、依赖、随机种子、数据许可、测量记录和失败样例。</w:t>
      </w:r>
    </w:p>
    <w:p w14:paraId="3F2B344F" w14:textId="77777777">
      <w:pPr>
        <w:pStyle w:val="a"/>
      </w:pPr>
      <w:r>
        <w:t>逐条标记实际测量、教学模拟和文献引用，写清适用边界。</w:t>
      </w:r>
    </w:p>
    <w:p w14:paraId="77828F97" w14:textId="77777777">
      <w:pPr>
        <w:pStyle w:val="a"/>
      </w:pPr>
      <w:r>
        <w:t>不收集个人信息；高风险输出必须有人审阅、可拒答、可回滚。</w:t>
      </w:r>
    </w:p>
    <w:p w14:paraId="66CB8C57" w14:textId="77777777">
      <w:pPr>
        <w:pStyle w:val="1"/>
      </w:pPr>
      <w:bookmarkStart w:id="517" w:name="_Toc236985627"/>
      <w:r>
        <w:lastRenderedPageBreak/>
        <w:t>独立练习答案</w:t>
      </w:r>
      <w:bookmarkEnd w:id="517"/>
    </w:p>
    <w:p w14:paraId="29D3C271" w14:textId="77777777">
      <w:pPr>
        <w:pStyle w:val="NEWVARCallout"/>
      </w:pPr>
      <w:r>
        <w:t>先完成题目、保留自己的推理和错误，再查看参考答案。答案给出最低证据结构，不是唯一正确表述。</w:t>
      </w:r>
    </w:p>
    <w:p w14:paraId="3BD744EA" w14:textId="77777777">
      <w:pPr>
        <w:pStyle w:val="21"/>
      </w:pPr>
      <w:bookmarkStart w:id="518" w:name="ans_025"/>
      <w:bookmarkStart w:id="519" w:name="_Toc236985628"/>
      <w:r>
        <w:t>第</w:t>
      </w:r>
      <w:r>
        <w:t>25</w:t>
      </w:r>
      <w:r>
        <w:t>章答案</w:t>
      </w:r>
      <w:r>
        <w:t xml:space="preserve"> · </w:t>
      </w:r>
      <w:r>
        <w:t>状态空间与</w:t>
      </w:r>
      <w:r>
        <w:t>BFS</w:t>
      </w:r>
      <w:r>
        <w:t>、</w:t>
      </w:r>
      <w:r>
        <w:t>DFS</w:t>
      </w:r>
      <w:r>
        <w:t>、</w:t>
      </w:r>
      <w:r>
        <w:t>UCS</w:t>
      </w:r>
      <w:bookmarkEnd w:id="518"/>
      <w:bookmarkEnd w:id="519"/>
    </w:p>
    <w:p w14:paraId="4C7B9302" w14:textId="77777777">
      <w:pPr>
        <w:pStyle w:val="NEWVARCallout"/>
      </w:pPr>
      <w:r>
        <w:t>答案用于自检，不是唯一表述。先保留自己的推理，再比较遗漏。</w:t>
      </w:r>
    </w:p>
    <w:p w14:paraId="3BC390F0" w14:textId="77777777">
      <w:pPr>
        <w:pStyle w:val="31"/>
      </w:pPr>
      <w:bookmarkStart w:id="520" w:name="_Toc236985629"/>
      <w:r>
        <w:t>基础题参考</w:t>
      </w:r>
      <w:bookmarkEnd w:id="520"/>
    </w:p>
    <w:p w14:paraId="589C1F87" w14:textId="77777777">
      <w:r>
        <w:t>合格答案应包含三部分：第一，明确状态、动作、转移、目标和代价，比较宽搜、深搜与一致代价搜索。；第二，输入、内部机制和输出之间的关系；第三，至少一个适用假设。生活类比</w:t>
      </w:r>
      <w:r>
        <w:t>“</w:t>
      </w:r>
      <w:r>
        <w:t>在迷宫里每个路口是状态，每次移动是动作；搜索策略决定先查看哪条岔路。</w:t>
      </w:r>
      <w:r>
        <w:t>”</w:t>
      </w:r>
      <w:r>
        <w:t>能提供直觉，但它省略了数学约束、数据偏差和部署风险，因此不能作为实验证据。若只写概念定义、没有边界或反例，答案仍不完整。</w:t>
      </w:r>
    </w:p>
    <w:p w14:paraId="78725DCC" w14:textId="77777777">
      <w:pPr>
        <w:pStyle w:val="31"/>
      </w:pPr>
      <w:bookmarkStart w:id="521" w:name="_Toc236985630"/>
      <w:r>
        <w:t>应用题参考</w:t>
      </w:r>
      <w:bookmarkEnd w:id="521"/>
    </w:p>
    <w:p w14:paraId="5685608E" w14:textId="77777777">
      <w:r>
        <w:t>选择合成的植物叶片特征，先用固定规则或简单统计量作为基线。把</w:t>
      </w:r>
      <w:r>
        <w:t>“</w:t>
      </w:r>
      <w:r>
        <w:t>分支因子</w:t>
      </w:r>
      <w:r>
        <w:t>”</w:t>
      </w:r>
      <w:r>
        <w:t>设置为</w:t>
      </w:r>
      <w:r>
        <w:t>2</w:t>
      </w:r>
      <w:r>
        <w:t>、</w:t>
      </w:r>
      <w:r>
        <w:t>3</w:t>
      </w:r>
      <w:r>
        <w:t>和</w:t>
      </w:r>
      <w:r>
        <w:t>10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55D614C1" w14:textId="77777777">
      <w:pPr>
        <w:pStyle w:val="31"/>
      </w:pPr>
      <w:bookmarkStart w:id="522" w:name="_Toc236985631"/>
      <w:r>
        <w:t>挑战题参考</w:t>
      </w:r>
      <w:bookmarkEnd w:id="522"/>
    </w:p>
    <w:p w14:paraId="10E722E8"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0E32DC40" w14:textId="77777777">
      <w:pPr>
        <w:pStyle w:val="31"/>
      </w:pPr>
      <w:bookmarkStart w:id="523" w:name="_Toc236985632"/>
      <w:r>
        <w:lastRenderedPageBreak/>
        <w:t>自评量规</w:t>
      </w:r>
      <w:bookmarkEnd w:id="523"/>
    </w:p>
    <w:p w14:paraId="50383F0B" w14:textId="77777777">
      <w:pPr>
        <w:pStyle w:val="a0"/>
      </w:pPr>
      <w:r>
        <w:t>0</w:t>
      </w:r>
      <w:r>
        <w:t>分：只复述名词。</w:t>
      </w:r>
    </w:p>
    <w:p w14:paraId="18D760E4" w14:textId="77777777">
      <w:pPr>
        <w:pStyle w:val="a0"/>
      </w:pPr>
      <w:r>
        <w:t>1</w:t>
      </w:r>
      <w:r>
        <w:t>分：说明了机制，但没有实验或边界。</w:t>
      </w:r>
    </w:p>
    <w:p w14:paraId="19ACC0C7" w14:textId="77777777">
      <w:pPr>
        <w:pStyle w:val="a0"/>
      </w:pPr>
      <w:r>
        <w:t>2</w:t>
      </w:r>
      <w:r>
        <w:t>分：有基线、单变量、指标和失败分析。</w:t>
      </w:r>
    </w:p>
    <w:p w14:paraId="136C63BE" w14:textId="77777777">
      <w:pPr>
        <w:pStyle w:val="a0"/>
      </w:pPr>
      <w:r>
        <w:t>3</w:t>
      </w:r>
      <w:r>
        <w:t>分：进一步包含不确定性、迁移、人工闸门和可复现记录。</w:t>
      </w:r>
    </w:p>
    <w:p w14:paraId="403B3482" w14:textId="77777777">
      <w:pPr>
        <w:pStyle w:val="21"/>
      </w:pPr>
      <w:bookmarkStart w:id="524" w:name="ans_026"/>
      <w:bookmarkStart w:id="525" w:name="_Toc236985633"/>
      <w:r>
        <w:t>第</w:t>
      </w:r>
      <w:r>
        <w:t>26</w:t>
      </w:r>
      <w:r>
        <w:t>章答案</w:t>
      </w:r>
      <w:r>
        <w:t xml:space="preserve"> · </w:t>
      </w:r>
      <w:r>
        <w:t>启发式与</w:t>
      </w:r>
      <w:r>
        <w:t>A*</w:t>
      </w:r>
      <w:r>
        <w:t>：用估计减少盲目探索</w:t>
      </w:r>
      <w:bookmarkEnd w:id="524"/>
      <w:bookmarkEnd w:id="525"/>
    </w:p>
    <w:p w14:paraId="3A5A39D1" w14:textId="77777777">
      <w:pPr>
        <w:pStyle w:val="NEWVARCallout"/>
      </w:pPr>
      <w:r>
        <w:t>答案用于自检，不是唯一表述。先保留自己的推理，再比较遗漏。</w:t>
      </w:r>
    </w:p>
    <w:p w14:paraId="3268D18E" w14:textId="77777777">
      <w:pPr>
        <w:pStyle w:val="31"/>
      </w:pPr>
      <w:bookmarkStart w:id="526" w:name="_Toc236985634"/>
      <w:r>
        <w:t>基础题参考</w:t>
      </w:r>
      <w:bookmarkEnd w:id="526"/>
    </w:p>
    <w:p w14:paraId="7A3C0B20" w14:textId="77777777">
      <w:r>
        <w:t>合格答案应包含三部分：第一，理解可采纳、一致启发式和搜索效率之间的关系。；第二，输入、内部机制和输出之间的关系；第三，至少一个适用假设。生活类比</w:t>
      </w:r>
      <w:r>
        <w:t>“</w:t>
      </w:r>
      <w:r>
        <w:t>导航会同时考虑已经走过的距离和到终点的估计距离。</w:t>
      </w:r>
      <w:r>
        <w:t>”</w:t>
      </w:r>
      <w:r>
        <w:t>能提供直觉，但它省略了数学约束、数据偏差和部署风险，因此不能作为实验证据。若只写概念定义、没有边界或反例，答案仍不完整。</w:t>
      </w:r>
    </w:p>
    <w:p w14:paraId="6C83C2F5" w14:textId="77777777">
      <w:pPr>
        <w:pStyle w:val="31"/>
      </w:pPr>
      <w:bookmarkStart w:id="527" w:name="_Toc236985635"/>
      <w:r>
        <w:t>应用题参考</w:t>
      </w:r>
      <w:bookmarkEnd w:id="527"/>
    </w:p>
    <w:p w14:paraId="15DB266B" w14:textId="77777777">
      <w:r>
        <w:t>选择虚构游戏角色的状态日志，先用固定规则或简单统计量作为基线。把</w:t>
      </w:r>
      <w:r>
        <w:t>“</w:t>
      </w:r>
      <w:r>
        <w:t>启发式权重</w:t>
      </w:r>
      <w:r>
        <w:t>”</w:t>
      </w:r>
      <w:r>
        <w:t>设置为</w:t>
      </w:r>
      <w:r>
        <w:t>0</w:t>
      </w:r>
      <w:r>
        <w:t>、</w:t>
      </w:r>
      <w:r>
        <w:t>1</w:t>
      </w:r>
      <w:r>
        <w:t>和</w:t>
      </w:r>
      <w:r>
        <w:t>2</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35DA2A0" w14:textId="77777777">
      <w:pPr>
        <w:pStyle w:val="31"/>
      </w:pPr>
      <w:bookmarkStart w:id="528" w:name="_Toc236985636"/>
      <w:r>
        <w:t>挑战题参考</w:t>
      </w:r>
      <w:bookmarkEnd w:id="528"/>
    </w:p>
    <w:p w14:paraId="0A34A01B"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1FEEE654" w14:textId="77777777">
      <w:pPr>
        <w:pStyle w:val="31"/>
      </w:pPr>
      <w:bookmarkStart w:id="529" w:name="_Toc236985637"/>
      <w:r>
        <w:lastRenderedPageBreak/>
        <w:t>自评量规</w:t>
      </w:r>
      <w:bookmarkEnd w:id="529"/>
    </w:p>
    <w:p w14:paraId="2B06F909" w14:textId="77777777">
      <w:pPr>
        <w:pStyle w:val="a0"/>
      </w:pPr>
      <w:r>
        <w:t>0</w:t>
      </w:r>
      <w:r>
        <w:t>分：只复述名词。</w:t>
      </w:r>
    </w:p>
    <w:p w14:paraId="458CA3EA" w14:textId="77777777">
      <w:pPr>
        <w:pStyle w:val="a0"/>
      </w:pPr>
      <w:r>
        <w:t>1</w:t>
      </w:r>
      <w:r>
        <w:t>分：说明了机制，但没有实验或边界。</w:t>
      </w:r>
    </w:p>
    <w:p w14:paraId="3F791316" w14:textId="77777777">
      <w:pPr>
        <w:pStyle w:val="a0"/>
      </w:pPr>
      <w:r>
        <w:t>2</w:t>
      </w:r>
      <w:r>
        <w:t>分：有基线、单变量、指标和失败分析。</w:t>
      </w:r>
    </w:p>
    <w:p w14:paraId="22DE0CFC" w14:textId="77777777">
      <w:pPr>
        <w:pStyle w:val="a0"/>
      </w:pPr>
      <w:r>
        <w:t>3</w:t>
      </w:r>
      <w:r>
        <w:t>分：进一步包含不确定性、迁移、人工闸门和可复现记录。</w:t>
      </w:r>
    </w:p>
    <w:p w14:paraId="3BA4D8CB" w14:textId="77777777">
      <w:pPr>
        <w:pStyle w:val="21"/>
      </w:pPr>
      <w:bookmarkStart w:id="530" w:name="ans_027"/>
      <w:bookmarkStart w:id="531" w:name="_Toc236985638"/>
      <w:r>
        <w:t>第</w:t>
      </w:r>
      <w:r>
        <w:t>27</w:t>
      </w:r>
      <w:r>
        <w:t>章答案</w:t>
      </w:r>
      <w:r>
        <w:t xml:space="preserve"> · </w:t>
      </w:r>
      <w:r>
        <w:t>约束满足、回溯与</w:t>
      </w:r>
      <w:r>
        <w:t>SAT</w:t>
      </w:r>
      <w:bookmarkEnd w:id="530"/>
      <w:bookmarkEnd w:id="531"/>
    </w:p>
    <w:p w14:paraId="3E1DB4E5" w14:textId="77777777">
      <w:pPr>
        <w:pStyle w:val="NEWVARCallout"/>
      </w:pPr>
      <w:r>
        <w:t>答案用于自检，不是唯一表述。先保留自己的推理，再比较遗漏。</w:t>
      </w:r>
    </w:p>
    <w:p w14:paraId="14B1842B" w14:textId="77777777">
      <w:pPr>
        <w:pStyle w:val="31"/>
      </w:pPr>
      <w:bookmarkStart w:id="532" w:name="_Toc236985639"/>
      <w:r>
        <w:t>基础题参考</w:t>
      </w:r>
      <w:bookmarkEnd w:id="532"/>
    </w:p>
    <w:p w14:paraId="79282A54" w14:textId="77777777">
      <w:r>
        <w:t>合格答案应包含三部分：第一，把变量、值域、约束和传播分开，利用顺序与剪枝缩小组合爆炸。；第二，输入、内部机制和输出之间的关系；第三，至少一个适用假设。生活类比</w:t>
      </w:r>
      <w:r>
        <w:t>“</w:t>
      </w:r>
      <w:r>
        <w:t>排课不是生成所有课表再看冲突，而是每安排一门就传播教师、教室和时间限制。</w:t>
      </w:r>
      <w:r>
        <w:t>”</w:t>
      </w:r>
      <w:r>
        <w:t>能提供直觉，但它省略了数学约束、数据偏差和部署风险，因此不能作为实验证据。若只写概念定义、没有边界或反例，答案仍不完整。</w:t>
      </w:r>
    </w:p>
    <w:p w14:paraId="14ECC803" w14:textId="77777777">
      <w:pPr>
        <w:pStyle w:val="31"/>
      </w:pPr>
      <w:bookmarkStart w:id="533" w:name="_Toc236985640"/>
      <w:r>
        <w:t>应用题参考</w:t>
      </w:r>
      <w:bookmarkEnd w:id="533"/>
    </w:p>
    <w:p w14:paraId="5AC1D95B" w14:textId="77777777">
      <w:r>
        <w:t>选择公开天文观测的缩小样例，先用固定规则或简单统计量作为基线。把</w:t>
      </w:r>
      <w:r>
        <w:t>“</w:t>
      </w:r>
      <w:r>
        <w:t>约束密度</w:t>
      </w:r>
      <w:r>
        <w:t>”</w:t>
      </w:r>
      <w:r>
        <w:t>设置为</w:t>
      </w:r>
      <w:r>
        <w:t>0%</w:t>
      </w:r>
      <w:r>
        <w:t>、</w:t>
      </w:r>
      <w:r>
        <w:t>40%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59BC4FB9" w14:textId="77777777">
      <w:pPr>
        <w:pStyle w:val="31"/>
      </w:pPr>
      <w:bookmarkStart w:id="534" w:name="_Toc236985641"/>
      <w:r>
        <w:t>挑战题参考</w:t>
      </w:r>
      <w:bookmarkEnd w:id="534"/>
    </w:p>
    <w:p w14:paraId="284B59FB"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DC7A9A1" w14:textId="77777777">
      <w:pPr>
        <w:pStyle w:val="31"/>
      </w:pPr>
      <w:bookmarkStart w:id="535" w:name="_Toc236985642"/>
      <w:r>
        <w:lastRenderedPageBreak/>
        <w:t>自评量规</w:t>
      </w:r>
      <w:bookmarkEnd w:id="535"/>
    </w:p>
    <w:p w14:paraId="1FC36F37" w14:textId="77777777">
      <w:pPr>
        <w:pStyle w:val="a0"/>
      </w:pPr>
      <w:r>
        <w:t>0</w:t>
      </w:r>
      <w:r>
        <w:t>分：只复述名词。</w:t>
      </w:r>
    </w:p>
    <w:p w14:paraId="278E4FD9" w14:textId="77777777">
      <w:pPr>
        <w:pStyle w:val="a0"/>
      </w:pPr>
      <w:r>
        <w:t>1</w:t>
      </w:r>
      <w:r>
        <w:t>分：说明了机制，但没有实验或边界。</w:t>
      </w:r>
    </w:p>
    <w:p w14:paraId="1999FA85" w14:textId="77777777">
      <w:pPr>
        <w:pStyle w:val="a0"/>
      </w:pPr>
      <w:r>
        <w:t>2</w:t>
      </w:r>
      <w:r>
        <w:t>分：有基线、单变量、指标和失败分析。</w:t>
      </w:r>
    </w:p>
    <w:p w14:paraId="432C8D1E" w14:textId="77777777">
      <w:pPr>
        <w:pStyle w:val="a0"/>
      </w:pPr>
      <w:r>
        <w:t>3</w:t>
      </w:r>
      <w:r>
        <w:t>分：进一步包含不确定性、迁移、人工闸门和可复现记录。</w:t>
      </w:r>
    </w:p>
    <w:p w14:paraId="1F2E98B5" w14:textId="77777777">
      <w:pPr>
        <w:pStyle w:val="21"/>
      </w:pPr>
      <w:bookmarkStart w:id="536" w:name="ans_028"/>
      <w:bookmarkStart w:id="537" w:name="_Toc236985643"/>
      <w:r>
        <w:t>第</w:t>
      </w:r>
      <w:r>
        <w:t>28</w:t>
      </w:r>
      <w:r>
        <w:t>章答案</w:t>
      </w:r>
      <w:r>
        <w:t xml:space="preserve"> · </w:t>
      </w:r>
      <w:r>
        <w:t>规划、博弈树与对手</w:t>
      </w:r>
      <w:bookmarkEnd w:id="536"/>
      <w:bookmarkEnd w:id="537"/>
    </w:p>
    <w:p w14:paraId="59A5254E" w14:textId="77777777">
      <w:pPr>
        <w:pStyle w:val="NEWVARCallout"/>
      </w:pPr>
      <w:r>
        <w:t>答案用于自检，不是唯一表述。先保留自己的推理，再比较遗漏。</w:t>
      </w:r>
    </w:p>
    <w:p w14:paraId="2F94FB1A" w14:textId="77777777">
      <w:pPr>
        <w:pStyle w:val="31"/>
      </w:pPr>
      <w:bookmarkStart w:id="538" w:name="_Toc236985644"/>
      <w:r>
        <w:t>基础题参考</w:t>
      </w:r>
      <w:bookmarkEnd w:id="538"/>
    </w:p>
    <w:p w14:paraId="0171DF27" w14:textId="77777777">
      <w:r>
        <w:t>合格答案应包含三部分：第一，理解动作前提、效果、效用、极小极大和剪枝，区分确定与随机对手。；第二，输入、内部机制和输出之间的关系；第三，至少一个适用假设。生活类比</w:t>
      </w:r>
      <w:r>
        <w:t>“</w:t>
      </w:r>
      <w:r>
        <w:t>下棋不仅要想自己下一步，还要模拟对手最合理的回应。</w:t>
      </w:r>
      <w:r>
        <w:t>”</w:t>
      </w:r>
      <w:r>
        <w:t>能提供直觉，但它省略了数学约束、数据偏差和部署风险，因此不能作为实验证据。若只写概念定义、没有边界或反例，答案仍不完整。</w:t>
      </w:r>
    </w:p>
    <w:p w14:paraId="088A9252" w14:textId="77777777">
      <w:pPr>
        <w:pStyle w:val="31"/>
      </w:pPr>
      <w:bookmarkStart w:id="539" w:name="_Toc236985645"/>
      <w:r>
        <w:t>应用题参考</w:t>
      </w:r>
      <w:bookmarkEnd w:id="539"/>
    </w:p>
    <w:p w14:paraId="471BFB47" w14:textId="77777777">
      <w:r>
        <w:t>选择合成音频波形与环境声标签，先用固定规则或简单统计量作为基线。把</w:t>
      </w:r>
      <w:r>
        <w:t>“</w:t>
      </w:r>
      <w:r>
        <w:t>搜索深度</w:t>
      </w:r>
      <w:r>
        <w:t>”</w:t>
      </w:r>
      <w:r>
        <w:t>设置为</w:t>
      </w:r>
      <w:r>
        <w:t>1</w:t>
      </w:r>
      <w:r>
        <w:t>层、</w:t>
      </w:r>
      <w:r>
        <w:t>4</w:t>
      </w:r>
      <w:r>
        <w:t>层和</w:t>
      </w:r>
      <w:r>
        <w:t>12</w:t>
      </w:r>
      <w:r>
        <w:t>层，其余条件保持一致。记录主要指标、资源成本、至少一个切片和失败样例。页面结果必须写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783AD92" w14:textId="77777777">
      <w:pPr>
        <w:pStyle w:val="31"/>
      </w:pPr>
      <w:bookmarkStart w:id="540" w:name="_Toc236985646"/>
      <w:r>
        <w:t>挑战题参考</w:t>
      </w:r>
      <w:bookmarkEnd w:id="540"/>
    </w:p>
    <w:p w14:paraId="31A682DF"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5BF76DC4" w14:textId="77777777">
      <w:pPr>
        <w:pStyle w:val="31"/>
      </w:pPr>
      <w:bookmarkStart w:id="541" w:name="_Toc236985647"/>
      <w:r>
        <w:lastRenderedPageBreak/>
        <w:t>自评量规</w:t>
      </w:r>
      <w:bookmarkEnd w:id="541"/>
    </w:p>
    <w:p w14:paraId="3E3AE05B" w14:textId="77777777">
      <w:pPr>
        <w:pStyle w:val="a0"/>
      </w:pPr>
      <w:r>
        <w:t>0</w:t>
      </w:r>
      <w:r>
        <w:t>分：只复述名词。</w:t>
      </w:r>
    </w:p>
    <w:p w14:paraId="73BDC8F7" w14:textId="77777777">
      <w:pPr>
        <w:pStyle w:val="a0"/>
      </w:pPr>
      <w:r>
        <w:t>1</w:t>
      </w:r>
      <w:r>
        <w:t>分：说明了机制，但没有实验或边界。</w:t>
      </w:r>
    </w:p>
    <w:p w14:paraId="52D397A0" w14:textId="77777777">
      <w:pPr>
        <w:pStyle w:val="a0"/>
      </w:pPr>
      <w:r>
        <w:t>2</w:t>
      </w:r>
      <w:r>
        <w:t>分：有基线、单变量、指标和失败分析。</w:t>
      </w:r>
    </w:p>
    <w:p w14:paraId="1A6CC48C" w14:textId="77777777">
      <w:pPr>
        <w:pStyle w:val="a0"/>
      </w:pPr>
      <w:r>
        <w:t>3</w:t>
      </w:r>
      <w:r>
        <w:t>分：进一步包含不确定性、迁移、人工闸门和可复现记录。</w:t>
      </w:r>
    </w:p>
    <w:p w14:paraId="59BCE628" w14:textId="77777777">
      <w:pPr>
        <w:pStyle w:val="21"/>
      </w:pPr>
      <w:bookmarkStart w:id="542" w:name="ans_029"/>
      <w:bookmarkStart w:id="543" w:name="_Toc236985648"/>
      <w:r>
        <w:t>第</w:t>
      </w:r>
      <w:r>
        <w:t>29</w:t>
      </w:r>
      <w:r>
        <w:t>章答案</w:t>
      </w:r>
      <w:r>
        <w:t xml:space="preserve"> · </w:t>
      </w:r>
      <w:r>
        <w:t>命题逻辑与一阶逻辑</w:t>
      </w:r>
      <w:bookmarkEnd w:id="542"/>
      <w:bookmarkEnd w:id="543"/>
    </w:p>
    <w:p w14:paraId="3ED66852" w14:textId="77777777">
      <w:pPr>
        <w:pStyle w:val="NEWVARCallout"/>
      </w:pPr>
      <w:r>
        <w:t>答案用于自检，不是唯一表述。先保留自己的推理，再比较遗漏。</w:t>
      </w:r>
    </w:p>
    <w:p w14:paraId="426CD8D2" w14:textId="77777777">
      <w:pPr>
        <w:pStyle w:val="31"/>
      </w:pPr>
      <w:bookmarkStart w:id="544" w:name="_Toc236985649"/>
      <w:r>
        <w:t>基础题参考</w:t>
      </w:r>
      <w:bookmarkEnd w:id="544"/>
    </w:p>
    <w:p w14:paraId="64C6D19E" w14:textId="77777777">
      <w:r>
        <w:t>合格答案应包含三部分：第一，理解语法、语义、满足、量词和推理规则，区分真值与现实证据。；第二，输入、内部机制和输出之间的关系；第三，至少一个适用假设。生活类比</w:t>
      </w:r>
      <w:r>
        <w:t>“</w:t>
      </w:r>
      <w:r>
        <w:t>逻辑像精确的积木接口：每块如何连接很清楚，但材料是否来自现实仍需证据。</w:t>
      </w:r>
      <w:r>
        <w:t>”</w:t>
      </w:r>
      <w:r>
        <w:t>能提供直觉，但它省略了数学约束、数据偏差和部署风险，因此不能作为实验证据。若只写概念定义、没有边界或反例，答案仍不完整。</w:t>
      </w:r>
    </w:p>
    <w:p w14:paraId="3A6498BA" w14:textId="77777777">
      <w:pPr>
        <w:pStyle w:val="31"/>
      </w:pPr>
      <w:bookmarkStart w:id="545" w:name="_Toc236985650"/>
      <w:r>
        <w:t>应用题参考</w:t>
      </w:r>
      <w:bookmarkEnd w:id="545"/>
    </w:p>
    <w:p w14:paraId="4043FADA" w14:textId="77777777">
      <w:r>
        <w:t>选择校园能源使用的匿名汇总数据，先用固定规则或简单统计量作为基线。把</w:t>
      </w:r>
      <w:r>
        <w:t>“</w:t>
      </w:r>
      <w:r>
        <w:t>规则数量</w:t>
      </w:r>
      <w:r>
        <w:t>”</w:t>
      </w:r>
      <w:r>
        <w:t>设置为</w:t>
      </w:r>
      <w:r>
        <w:t>1</w:t>
      </w:r>
      <w:r>
        <w:t>条、</w:t>
      </w:r>
      <w:r>
        <w:t>12</w:t>
      </w:r>
      <w:r>
        <w:t>条和</w:t>
      </w:r>
      <w:r>
        <w:t>100</w:t>
      </w:r>
      <w:r>
        <w:t>条，其余条件保持一致。记录主要指标、资源成本、至少一个切片和失败样例。页面结果必须写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AFB4A86" w14:textId="77777777">
      <w:pPr>
        <w:pStyle w:val="31"/>
      </w:pPr>
      <w:bookmarkStart w:id="546" w:name="_Toc236985651"/>
      <w:r>
        <w:t>挑战题参考</w:t>
      </w:r>
      <w:bookmarkEnd w:id="546"/>
    </w:p>
    <w:p w14:paraId="6566BB89"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31357433" w14:textId="77777777">
      <w:pPr>
        <w:pStyle w:val="31"/>
      </w:pPr>
      <w:bookmarkStart w:id="547" w:name="_Toc236985652"/>
      <w:r>
        <w:lastRenderedPageBreak/>
        <w:t>自评量规</w:t>
      </w:r>
      <w:bookmarkEnd w:id="547"/>
    </w:p>
    <w:p w14:paraId="6AB7A4E9" w14:textId="77777777">
      <w:pPr>
        <w:pStyle w:val="a0"/>
      </w:pPr>
      <w:r>
        <w:t>0</w:t>
      </w:r>
      <w:r>
        <w:t>分：只复述名词。</w:t>
      </w:r>
    </w:p>
    <w:p w14:paraId="223E7D6D" w14:textId="77777777">
      <w:pPr>
        <w:pStyle w:val="a0"/>
      </w:pPr>
      <w:r>
        <w:t>1</w:t>
      </w:r>
      <w:r>
        <w:t>分：说明了机制，但没有实验或边界。</w:t>
      </w:r>
    </w:p>
    <w:p w14:paraId="525E7EF6" w14:textId="77777777">
      <w:pPr>
        <w:pStyle w:val="a0"/>
      </w:pPr>
      <w:r>
        <w:t>2</w:t>
      </w:r>
      <w:r>
        <w:t>分：有基线、单变量、指标和失败分析。</w:t>
      </w:r>
    </w:p>
    <w:p w14:paraId="0E397E55" w14:textId="77777777">
      <w:pPr>
        <w:pStyle w:val="a0"/>
      </w:pPr>
      <w:r>
        <w:t>3</w:t>
      </w:r>
      <w:r>
        <w:t>分：进一步包含不确定性、迁移、人工闸门和可复现记录。</w:t>
      </w:r>
    </w:p>
    <w:p w14:paraId="4EB049FC" w14:textId="77777777">
      <w:pPr>
        <w:pStyle w:val="21"/>
      </w:pPr>
      <w:bookmarkStart w:id="548" w:name="ans_030"/>
      <w:bookmarkStart w:id="549" w:name="_Toc236985653"/>
      <w:r>
        <w:t>第</w:t>
      </w:r>
      <w:r>
        <w:t>30</w:t>
      </w:r>
      <w:r>
        <w:t>章答案</w:t>
      </w:r>
      <w:r>
        <w:t xml:space="preserve"> · </w:t>
      </w:r>
      <w:r>
        <w:t>知识图谱、本体与语义关系</w:t>
      </w:r>
      <w:bookmarkEnd w:id="548"/>
      <w:bookmarkEnd w:id="549"/>
    </w:p>
    <w:p w14:paraId="5C1330D8" w14:textId="77777777">
      <w:pPr>
        <w:pStyle w:val="NEWVARCallout"/>
      </w:pPr>
      <w:r>
        <w:t>答案用于自检，不是唯一表述。先保留自己的推理，再比较遗漏。</w:t>
      </w:r>
    </w:p>
    <w:p w14:paraId="6745C8AD" w14:textId="77777777">
      <w:pPr>
        <w:pStyle w:val="31"/>
      </w:pPr>
      <w:bookmarkStart w:id="550" w:name="_Toc236985654"/>
      <w:r>
        <w:t>基础题参考</w:t>
      </w:r>
      <w:bookmarkEnd w:id="550"/>
    </w:p>
    <w:p w14:paraId="7B307880" w14:textId="77777777">
      <w:r>
        <w:t>合格答案应包含三部分：第一，建模实体、关系、类别、约束和溯源，理解开放世界假设。；第二，输入、内部机制和输出之间的关系；第三，至少一个适用假设。生活类比</w:t>
      </w:r>
      <w:r>
        <w:t>“</w:t>
      </w:r>
      <w:r>
        <w:t>图书馆目录把作者、作品、主题连成网络；没有记录不等于事实为假。</w:t>
      </w:r>
      <w:r>
        <w:t>”</w:t>
      </w:r>
      <w:r>
        <w:t>能提供直觉，但它省略了数学约束、数据偏差和部署风险，因此不能作为实验证据。若只写概念定义、没有边界或反例，答案仍不完整。</w:t>
      </w:r>
    </w:p>
    <w:p w14:paraId="0D8BB6AC" w14:textId="77777777">
      <w:pPr>
        <w:pStyle w:val="31"/>
      </w:pPr>
      <w:bookmarkStart w:id="551" w:name="_Toc236985655"/>
      <w:r>
        <w:t>应用题参考</w:t>
      </w:r>
      <w:bookmarkEnd w:id="551"/>
    </w:p>
    <w:p w14:paraId="43EB94D0" w14:textId="77777777">
      <w:r>
        <w:t>选择公开古诗文本与版权已明确的材料，先用固定规则或简单统计量作为基线。把</w:t>
      </w:r>
      <w:r>
        <w:t>“</w:t>
      </w:r>
      <w:r>
        <w:t>图连接率</w:t>
      </w:r>
      <w:r>
        <w:t>”</w:t>
      </w:r>
      <w:r>
        <w:t>设置为</w:t>
      </w:r>
      <w:r>
        <w:t>0%</w:t>
      </w:r>
      <w:r>
        <w:t>、</w:t>
      </w:r>
      <w:r>
        <w:t>30%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FB8CF79" w14:textId="77777777">
      <w:pPr>
        <w:pStyle w:val="31"/>
      </w:pPr>
      <w:bookmarkStart w:id="552" w:name="_Toc236985656"/>
      <w:r>
        <w:t>挑战题参考</w:t>
      </w:r>
      <w:bookmarkEnd w:id="552"/>
    </w:p>
    <w:p w14:paraId="2FFC1B9E"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5BC3AE3" w14:textId="77777777">
      <w:pPr>
        <w:pStyle w:val="31"/>
      </w:pPr>
      <w:bookmarkStart w:id="553" w:name="_Toc236985657"/>
      <w:r>
        <w:lastRenderedPageBreak/>
        <w:t>自评量规</w:t>
      </w:r>
      <w:bookmarkEnd w:id="553"/>
    </w:p>
    <w:p w14:paraId="512C0309" w14:textId="77777777">
      <w:pPr>
        <w:pStyle w:val="a0"/>
      </w:pPr>
      <w:r>
        <w:t>0</w:t>
      </w:r>
      <w:r>
        <w:t>分：只复述名词。</w:t>
      </w:r>
    </w:p>
    <w:p w14:paraId="207D51C1" w14:textId="77777777">
      <w:pPr>
        <w:pStyle w:val="a0"/>
      </w:pPr>
      <w:r>
        <w:t>1</w:t>
      </w:r>
      <w:r>
        <w:t>分：说明了机制，但没有实验或边界。</w:t>
      </w:r>
    </w:p>
    <w:p w14:paraId="02B618A8" w14:textId="77777777">
      <w:pPr>
        <w:pStyle w:val="a0"/>
      </w:pPr>
      <w:r>
        <w:t>2</w:t>
      </w:r>
      <w:r>
        <w:t>分：有基线、单变量、指标和失败分析。</w:t>
      </w:r>
    </w:p>
    <w:p w14:paraId="1EDC99B5" w14:textId="77777777">
      <w:pPr>
        <w:pStyle w:val="a0"/>
      </w:pPr>
      <w:r>
        <w:t>3</w:t>
      </w:r>
      <w:r>
        <w:t>分：进一步包含不确定性、迁移、人工闸门和可复现记录。</w:t>
      </w:r>
    </w:p>
    <w:p w14:paraId="100182D6" w14:textId="77777777">
      <w:pPr>
        <w:pStyle w:val="21"/>
      </w:pPr>
      <w:bookmarkStart w:id="554" w:name="ans_031"/>
      <w:bookmarkStart w:id="555" w:name="_Toc236985658"/>
      <w:r>
        <w:t>第</w:t>
      </w:r>
      <w:r>
        <w:t>31</w:t>
      </w:r>
      <w:r>
        <w:t>章答案</w:t>
      </w:r>
      <w:r>
        <w:t xml:space="preserve"> · </w:t>
      </w:r>
      <w:r>
        <w:t>贝叶斯网、马尔可夫网与</w:t>
      </w:r>
      <w:r>
        <w:t>HMM</w:t>
      </w:r>
      <w:bookmarkEnd w:id="554"/>
      <w:bookmarkEnd w:id="555"/>
    </w:p>
    <w:p w14:paraId="2504FA33" w14:textId="77777777">
      <w:pPr>
        <w:pStyle w:val="NEWVARCallout"/>
      </w:pPr>
      <w:r>
        <w:t>答案用于自检，不是唯一表述。先保留自己的推理，再比较遗漏。</w:t>
      </w:r>
    </w:p>
    <w:p w14:paraId="4AFF41AE" w14:textId="77777777">
      <w:pPr>
        <w:pStyle w:val="31"/>
      </w:pPr>
      <w:bookmarkStart w:id="556" w:name="_Toc236985659"/>
      <w:r>
        <w:t>基础题参考</w:t>
      </w:r>
      <w:bookmarkEnd w:id="556"/>
    </w:p>
    <w:p w14:paraId="3D87912B" w14:textId="77777777">
      <w:r>
        <w:t>合格答案应包含三部分：第一，用图表达条件独立性，在序列中区分隐藏状态和观测。；第二，输入、内部机制和输出之间的关系；第三，至少一个适用假设。生活类比</w:t>
      </w:r>
      <w:r>
        <w:t>“</w:t>
      </w:r>
      <w:r>
        <w:t>隔墙听到天气声音是观测，真正天气是隐藏状态；前后时刻相互关联。</w:t>
      </w:r>
      <w:r>
        <w:t>”</w:t>
      </w:r>
      <w:r>
        <w:t>能提供直觉，但它省略了数学约束、数据偏差和部署风险，因此不能作为实验证据。若只写概念定义、没有边界或反例，答案仍不完整。</w:t>
      </w:r>
    </w:p>
    <w:p w14:paraId="14D8FA1D" w14:textId="77777777">
      <w:pPr>
        <w:pStyle w:val="31"/>
      </w:pPr>
      <w:bookmarkStart w:id="557" w:name="_Toc236985660"/>
      <w:r>
        <w:t>应用题参考</w:t>
      </w:r>
      <w:bookmarkEnd w:id="557"/>
    </w:p>
    <w:p w14:paraId="62FFD5B1" w14:textId="77777777">
      <w:r>
        <w:t>选择虚构机器人在二维网格中的轨迹，先用固定规则或简单统计量作为基线。把</w:t>
      </w:r>
      <w:r>
        <w:t>“</w:t>
      </w:r>
      <w:r>
        <w:t>转移噪声</w:t>
      </w:r>
      <w:r>
        <w:t>”</w:t>
      </w:r>
      <w:r>
        <w:t>设置为</w:t>
      </w:r>
      <w:r>
        <w:t>0</w:t>
      </w:r>
      <w:r>
        <w:t>、</w:t>
      </w:r>
      <w:r>
        <w:t>0.15</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BB5D91F" w14:textId="77777777">
      <w:pPr>
        <w:pStyle w:val="31"/>
      </w:pPr>
      <w:bookmarkStart w:id="558" w:name="_Toc236985661"/>
      <w:r>
        <w:t>挑战题参考</w:t>
      </w:r>
      <w:bookmarkEnd w:id="558"/>
    </w:p>
    <w:p w14:paraId="5A572A5D"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5D012326" w14:textId="77777777">
      <w:pPr>
        <w:pStyle w:val="31"/>
      </w:pPr>
      <w:bookmarkStart w:id="559" w:name="_Toc236985662"/>
      <w:r>
        <w:lastRenderedPageBreak/>
        <w:t>自评量规</w:t>
      </w:r>
      <w:bookmarkEnd w:id="559"/>
    </w:p>
    <w:p w14:paraId="0FAE6231" w14:textId="77777777">
      <w:pPr>
        <w:pStyle w:val="a0"/>
      </w:pPr>
      <w:r>
        <w:t>0</w:t>
      </w:r>
      <w:r>
        <w:t>分：只复述名词。</w:t>
      </w:r>
    </w:p>
    <w:p w14:paraId="2FF9AF2B" w14:textId="77777777">
      <w:pPr>
        <w:pStyle w:val="a0"/>
      </w:pPr>
      <w:r>
        <w:t>1</w:t>
      </w:r>
      <w:r>
        <w:t>分：说明了机制，但没有实验或边界。</w:t>
      </w:r>
    </w:p>
    <w:p w14:paraId="18C1D566" w14:textId="77777777">
      <w:pPr>
        <w:pStyle w:val="a0"/>
      </w:pPr>
      <w:r>
        <w:t>2</w:t>
      </w:r>
      <w:r>
        <w:t>分：有基线、单变量、指标和失败分析。</w:t>
      </w:r>
    </w:p>
    <w:p w14:paraId="5F245630" w14:textId="77777777">
      <w:pPr>
        <w:pStyle w:val="a0"/>
      </w:pPr>
      <w:r>
        <w:t>3</w:t>
      </w:r>
      <w:r>
        <w:t>分：进一步包含不确定性、迁移、人工闸门和可复现记录。</w:t>
      </w:r>
    </w:p>
    <w:p w14:paraId="100B48C1" w14:textId="77777777">
      <w:pPr>
        <w:pStyle w:val="21"/>
      </w:pPr>
      <w:bookmarkStart w:id="560" w:name="ans_032"/>
      <w:bookmarkStart w:id="561" w:name="_Toc236985663"/>
      <w:r>
        <w:t>第</w:t>
      </w:r>
      <w:r>
        <w:t>32</w:t>
      </w:r>
      <w:r>
        <w:t>章答案</w:t>
      </w:r>
      <w:r>
        <w:t xml:space="preserve"> · </w:t>
      </w:r>
      <w:r>
        <w:t>决策论与概率程序</w:t>
      </w:r>
      <w:bookmarkEnd w:id="560"/>
      <w:bookmarkEnd w:id="561"/>
    </w:p>
    <w:p w14:paraId="1BF2DB5F" w14:textId="77777777">
      <w:pPr>
        <w:pStyle w:val="NEWVARCallout"/>
      </w:pPr>
      <w:r>
        <w:t>答案用于自检，不是唯一表述。先保留自己的推理，再比较遗漏。</w:t>
      </w:r>
    </w:p>
    <w:p w14:paraId="4ED69B62" w14:textId="77777777">
      <w:pPr>
        <w:pStyle w:val="31"/>
      </w:pPr>
      <w:bookmarkStart w:id="562" w:name="_Toc236985664"/>
      <w:r>
        <w:t>基础题参考</w:t>
      </w:r>
      <w:bookmarkEnd w:id="562"/>
    </w:p>
    <w:p w14:paraId="1A13F092" w14:textId="77777777">
      <w:r>
        <w:t>合格答案应包含三部分：第一，把不确定推断与偏好、代价、行动连接，理解抽样近似。；第二，输入、内部机制和输出之间的关系；第三，至少一个适用假设。生活类比</w:t>
      </w:r>
      <w:r>
        <w:t>“</w:t>
      </w:r>
      <w:r>
        <w:t>医生式决策不只问最可能是什么，还问不同错误的后果；本书只用虚构低风险案例。</w:t>
      </w:r>
      <w:r>
        <w:t>”</w:t>
      </w:r>
      <w:r>
        <w:t>能提供直觉，但它省略了数学约束、数据偏差和部署风险，因此不能作为实验证据。若只写概念定义、没有边界或反例，答案仍不完整。</w:t>
      </w:r>
    </w:p>
    <w:p w14:paraId="0A00CF15" w14:textId="77777777">
      <w:pPr>
        <w:pStyle w:val="31"/>
      </w:pPr>
      <w:bookmarkStart w:id="563" w:name="_Toc236985665"/>
      <w:r>
        <w:t>应用题参考</w:t>
      </w:r>
      <w:bookmarkEnd w:id="563"/>
    </w:p>
    <w:p w14:paraId="5C151B63" w14:textId="77777777">
      <w:r>
        <w:t>选择公开科研论文的标题与摘要元数据，先用固定规则或简单统计量作为基线。把</w:t>
      </w:r>
      <w:r>
        <w:t>“</w:t>
      </w:r>
      <w:r>
        <w:t>误判代价</w:t>
      </w:r>
      <w:r>
        <w:t>”</w:t>
      </w:r>
      <w:r>
        <w:t>设置为</w:t>
      </w:r>
      <w:r>
        <w:t>0</w:t>
      </w:r>
      <w:r>
        <w:t>、</w:t>
      </w:r>
      <w:r>
        <w:t>40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0C89F19" w14:textId="77777777">
      <w:pPr>
        <w:pStyle w:val="31"/>
      </w:pPr>
      <w:bookmarkStart w:id="564" w:name="_Toc236985666"/>
      <w:r>
        <w:t>挑战题参考</w:t>
      </w:r>
      <w:bookmarkEnd w:id="564"/>
    </w:p>
    <w:p w14:paraId="1B8C5EC5"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31C797D" w14:textId="77777777">
      <w:pPr>
        <w:pStyle w:val="31"/>
      </w:pPr>
      <w:bookmarkStart w:id="565" w:name="_Toc236985667"/>
      <w:r>
        <w:lastRenderedPageBreak/>
        <w:t>自评量规</w:t>
      </w:r>
      <w:bookmarkEnd w:id="565"/>
    </w:p>
    <w:p w14:paraId="266DAD05" w14:textId="77777777">
      <w:pPr>
        <w:pStyle w:val="a0"/>
      </w:pPr>
      <w:r>
        <w:t>0</w:t>
      </w:r>
      <w:r>
        <w:t>分：只复述名词。</w:t>
      </w:r>
    </w:p>
    <w:p w14:paraId="58934EFD" w14:textId="77777777">
      <w:pPr>
        <w:pStyle w:val="a0"/>
      </w:pPr>
      <w:r>
        <w:t>1</w:t>
      </w:r>
      <w:r>
        <w:t>分：说明了机制，但没有实验或边界。</w:t>
      </w:r>
    </w:p>
    <w:p w14:paraId="264A2644" w14:textId="77777777">
      <w:pPr>
        <w:pStyle w:val="a0"/>
      </w:pPr>
      <w:r>
        <w:t>2</w:t>
      </w:r>
      <w:r>
        <w:t>分：有基线、单变量、指标和失败分析。</w:t>
      </w:r>
    </w:p>
    <w:p w14:paraId="05AAB6D4" w14:textId="77777777">
      <w:pPr>
        <w:pStyle w:val="a0"/>
      </w:pPr>
      <w:r>
        <w:t>3</w:t>
      </w:r>
      <w:r>
        <w:t>分：进一步包含不确定性、迁移、人工闸门和可复现记录。</w:t>
      </w:r>
    </w:p>
    <w:p w14:paraId="0134985E" w14:textId="77777777">
      <w:pPr>
        <w:pStyle w:val="21"/>
      </w:pPr>
      <w:bookmarkStart w:id="566" w:name="ans_033"/>
      <w:bookmarkStart w:id="567" w:name="_Toc236985668"/>
      <w:r>
        <w:t>第</w:t>
      </w:r>
      <w:r>
        <w:t>33</w:t>
      </w:r>
      <w:r>
        <w:t>章答案</w:t>
      </w:r>
      <w:r>
        <w:t xml:space="preserve"> · </w:t>
      </w:r>
      <w:r>
        <w:t>从问题定义到数据切分</w:t>
      </w:r>
      <w:bookmarkEnd w:id="566"/>
      <w:bookmarkEnd w:id="567"/>
    </w:p>
    <w:p w14:paraId="59C60E36" w14:textId="77777777">
      <w:pPr>
        <w:pStyle w:val="NEWVARCallout"/>
      </w:pPr>
      <w:r>
        <w:t>答案用于自检，不是唯一表述。先保留自己的推理，再比较遗漏。</w:t>
      </w:r>
    </w:p>
    <w:p w14:paraId="1E1C1313" w14:textId="77777777">
      <w:pPr>
        <w:pStyle w:val="31"/>
      </w:pPr>
      <w:bookmarkStart w:id="568" w:name="_Toc236985669"/>
      <w:r>
        <w:t>基础题参考</w:t>
      </w:r>
      <w:bookmarkEnd w:id="568"/>
    </w:p>
    <w:p w14:paraId="36147C98" w14:textId="77777777">
      <w:r>
        <w:t>合格答案应包含三部分：第一，把业务问题变成输入、目标、损失和决策，并防止训练测试泄漏。；第二，输入、内部机制和输出之间的关系；第三，至少一个适用假设。生活类比</w:t>
      </w:r>
      <w:r>
        <w:t>“</w:t>
      </w:r>
      <w:r>
        <w:t>期末考试题不能提前出现在练习册答案里；测试集必须模拟真正未见情况。</w:t>
      </w:r>
      <w:r>
        <w:t>”</w:t>
      </w:r>
      <w:r>
        <w:t>能提供直觉，但它省略了数学约束、数据偏差和部署风险，因此不能作为实验证据。若只写概念定义、没有边界或反例，答案仍不完整。</w:t>
      </w:r>
    </w:p>
    <w:p w14:paraId="4AFCB201" w14:textId="77777777">
      <w:pPr>
        <w:pStyle w:val="31"/>
      </w:pPr>
      <w:bookmarkStart w:id="569" w:name="_Toc236985670"/>
      <w:r>
        <w:t>应用题参考</w:t>
      </w:r>
      <w:bookmarkEnd w:id="569"/>
    </w:p>
    <w:p w14:paraId="5B45A196" w14:textId="77777777">
      <w:r>
        <w:t>选择合成电商目录但不含真实用户行为，先用固定规则或简单统计量作为基线。把</w:t>
      </w:r>
      <w:r>
        <w:t>“</w:t>
      </w:r>
      <w:r>
        <w:t>测试集比例</w:t>
      </w:r>
      <w:r>
        <w:t>”</w:t>
      </w:r>
      <w:r>
        <w:t>设置为</w:t>
      </w:r>
      <w:r>
        <w:t>5%</w:t>
      </w:r>
      <w:r>
        <w:t>、</w:t>
      </w:r>
      <w:r>
        <w:t>20%</w:t>
      </w:r>
      <w:r>
        <w:t>和</w:t>
      </w:r>
      <w:r>
        <w:t>50%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954CD70" w14:textId="77777777">
      <w:pPr>
        <w:pStyle w:val="31"/>
      </w:pPr>
      <w:bookmarkStart w:id="570" w:name="_Toc236985671"/>
      <w:r>
        <w:t>挑战题参考</w:t>
      </w:r>
      <w:bookmarkEnd w:id="570"/>
    </w:p>
    <w:p w14:paraId="655A0246"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4916274C" w14:textId="77777777">
      <w:pPr>
        <w:pStyle w:val="31"/>
      </w:pPr>
      <w:bookmarkStart w:id="571" w:name="_Toc236985672"/>
      <w:r>
        <w:lastRenderedPageBreak/>
        <w:t>自评量规</w:t>
      </w:r>
      <w:bookmarkEnd w:id="571"/>
    </w:p>
    <w:p w14:paraId="71EE6FB7" w14:textId="77777777">
      <w:pPr>
        <w:pStyle w:val="a0"/>
      </w:pPr>
      <w:r>
        <w:t>0</w:t>
      </w:r>
      <w:r>
        <w:t>分：只复述名词。</w:t>
      </w:r>
    </w:p>
    <w:p w14:paraId="6340A8E7" w14:textId="77777777">
      <w:pPr>
        <w:pStyle w:val="a0"/>
      </w:pPr>
      <w:r>
        <w:t>1</w:t>
      </w:r>
      <w:r>
        <w:t>分：说明了机制，但没有实验或边界。</w:t>
      </w:r>
    </w:p>
    <w:p w14:paraId="429C95A3" w14:textId="77777777">
      <w:pPr>
        <w:pStyle w:val="a0"/>
      </w:pPr>
      <w:r>
        <w:t>2</w:t>
      </w:r>
      <w:r>
        <w:t>分：有基线、单变量、指标和失败分析。</w:t>
      </w:r>
    </w:p>
    <w:p w14:paraId="0C256164" w14:textId="77777777">
      <w:pPr>
        <w:pStyle w:val="a0"/>
      </w:pPr>
      <w:r>
        <w:t>3</w:t>
      </w:r>
      <w:r>
        <w:t>分：进一步包含不确定性、迁移、人工闸门和可复现记录。</w:t>
      </w:r>
    </w:p>
    <w:p w14:paraId="1115DE45" w14:textId="77777777">
      <w:pPr>
        <w:pStyle w:val="21"/>
      </w:pPr>
      <w:bookmarkStart w:id="572" w:name="ans_034"/>
      <w:bookmarkStart w:id="573" w:name="_Toc236985673"/>
      <w:r>
        <w:t>第</w:t>
      </w:r>
      <w:r>
        <w:t>34</w:t>
      </w:r>
      <w:r>
        <w:t>章答案</w:t>
      </w:r>
      <w:r>
        <w:t xml:space="preserve"> · </w:t>
      </w:r>
      <w:r>
        <w:t>线性回归与逻辑回归</w:t>
      </w:r>
      <w:bookmarkEnd w:id="572"/>
      <w:bookmarkEnd w:id="573"/>
    </w:p>
    <w:p w14:paraId="0EFCC59A" w14:textId="77777777">
      <w:pPr>
        <w:pStyle w:val="NEWVARCallout"/>
      </w:pPr>
      <w:r>
        <w:t>答案用于自检，不是唯一表述。先保留自己的推理，再比较遗漏。</w:t>
      </w:r>
    </w:p>
    <w:p w14:paraId="123551D5" w14:textId="77777777">
      <w:pPr>
        <w:pStyle w:val="31"/>
      </w:pPr>
      <w:bookmarkStart w:id="574" w:name="_Toc236985674"/>
      <w:r>
        <w:t>基础题参考</w:t>
      </w:r>
      <w:bookmarkEnd w:id="574"/>
    </w:p>
    <w:p w14:paraId="2291044A" w14:textId="77777777">
      <w:r>
        <w:t>合格答案应包含三部分：第一，理解线性组合、最小二乘、对数几率、正则化和系数解释边界。；第二，输入、内部机制和输出之间的关系；第三，至少一个适用假设。生活类比</w:t>
      </w:r>
      <w:r>
        <w:t>“</w:t>
      </w:r>
      <w:r>
        <w:t>调音台把多个输入按权重混合；逻辑函数再把分数压到零到一。</w:t>
      </w:r>
      <w:r>
        <w:t>”</w:t>
      </w:r>
      <w:r>
        <w:t>能提供直觉，但它省略了数学约束、数据偏差和部署风险，因此不能作为实验证据。若只写概念定义、没有边界或反例，答案仍不完整。</w:t>
      </w:r>
    </w:p>
    <w:p w14:paraId="305E4F4B" w14:textId="77777777">
      <w:pPr>
        <w:pStyle w:val="31"/>
      </w:pPr>
      <w:bookmarkStart w:id="575" w:name="_Toc236985675"/>
      <w:r>
        <w:t>应用题参考</w:t>
      </w:r>
      <w:bookmarkEnd w:id="575"/>
    </w:p>
    <w:p w14:paraId="2D14C3DE" w14:textId="77777777">
      <w:r>
        <w:t>选择校园图书馆的公开借阅类别，先用固定规则或简单统计量作为基线。把</w:t>
      </w:r>
      <w:r>
        <w:t>“</w:t>
      </w:r>
      <w:r>
        <w:t>决策阈值</w:t>
      </w:r>
      <w:r>
        <w:t>”</w:t>
      </w:r>
      <w:r>
        <w:t>设置为</w:t>
      </w:r>
      <w:r>
        <w:t>0</w:t>
      </w:r>
      <w:r>
        <w:t>、</w:t>
      </w:r>
      <w:r>
        <w:t>0.5</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0AAEA67" w14:textId="77777777">
      <w:pPr>
        <w:pStyle w:val="31"/>
      </w:pPr>
      <w:bookmarkStart w:id="576" w:name="_Toc236985676"/>
      <w:r>
        <w:t>挑战题参考</w:t>
      </w:r>
      <w:bookmarkEnd w:id="576"/>
    </w:p>
    <w:p w14:paraId="07EF213A"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BDA5D32" w14:textId="77777777">
      <w:pPr>
        <w:pStyle w:val="31"/>
      </w:pPr>
      <w:bookmarkStart w:id="577" w:name="_Toc236985677"/>
      <w:r>
        <w:lastRenderedPageBreak/>
        <w:t>自评量规</w:t>
      </w:r>
      <w:bookmarkEnd w:id="577"/>
    </w:p>
    <w:p w14:paraId="03365109" w14:textId="77777777">
      <w:pPr>
        <w:pStyle w:val="a0"/>
      </w:pPr>
      <w:r>
        <w:t>0</w:t>
      </w:r>
      <w:r>
        <w:t>分：只复述名词。</w:t>
      </w:r>
    </w:p>
    <w:p w14:paraId="55CF8223" w14:textId="77777777">
      <w:pPr>
        <w:pStyle w:val="a0"/>
      </w:pPr>
      <w:r>
        <w:t>1</w:t>
      </w:r>
      <w:r>
        <w:t>分：说明了机制，但没有实验或边界。</w:t>
      </w:r>
    </w:p>
    <w:p w14:paraId="14C05794" w14:textId="77777777">
      <w:pPr>
        <w:pStyle w:val="a0"/>
      </w:pPr>
      <w:r>
        <w:t>2</w:t>
      </w:r>
      <w:r>
        <w:t>分：有基线、单变量、指标和失败分析。</w:t>
      </w:r>
    </w:p>
    <w:p w14:paraId="31EC9199" w14:textId="77777777">
      <w:pPr>
        <w:pStyle w:val="a0"/>
      </w:pPr>
      <w:r>
        <w:t>3</w:t>
      </w:r>
      <w:r>
        <w:t>分：进一步包含不确定性、迁移、人工闸门和可复现记录。</w:t>
      </w:r>
    </w:p>
    <w:p w14:paraId="5B9A6356" w14:textId="77777777">
      <w:pPr>
        <w:pStyle w:val="21"/>
      </w:pPr>
      <w:bookmarkStart w:id="578" w:name="ans_035"/>
      <w:bookmarkStart w:id="579" w:name="_Toc236985678"/>
      <w:r>
        <w:t>第</w:t>
      </w:r>
      <w:r>
        <w:t>35</w:t>
      </w:r>
      <w:r>
        <w:t>章答案</w:t>
      </w:r>
      <w:r>
        <w:t xml:space="preserve"> · </w:t>
      </w:r>
      <w:r>
        <w:t>决策树、随机森林与梯度提升</w:t>
      </w:r>
      <w:bookmarkEnd w:id="578"/>
      <w:bookmarkEnd w:id="579"/>
    </w:p>
    <w:p w14:paraId="4CE1C264" w14:textId="77777777">
      <w:pPr>
        <w:pStyle w:val="NEWVARCallout"/>
      </w:pPr>
      <w:r>
        <w:t>答案用于自检，不是唯一表述。先保留自己的推理，再比较遗漏。</w:t>
      </w:r>
    </w:p>
    <w:p w14:paraId="0BEB629A" w14:textId="77777777">
      <w:pPr>
        <w:pStyle w:val="31"/>
      </w:pPr>
      <w:bookmarkStart w:id="580" w:name="_Toc236985679"/>
      <w:r>
        <w:t>基础题参考</w:t>
      </w:r>
      <w:bookmarkEnd w:id="580"/>
    </w:p>
    <w:p w14:paraId="6032737A" w14:textId="77777777">
      <w:r>
        <w:t>合格答案应包含三部分：第一，理解递归切分、袋装、随机特征和逐步纠错，比较偏差与方差。；第二，输入、内部机制和输出之间的关系；第三，至少一个适用假设。生活类比</w:t>
      </w:r>
      <w:r>
        <w:t>“</w:t>
      </w:r>
      <w:r>
        <w:t>多位评委独立打分再汇总，往往比只问一位更稳，但共同偏见仍会保留。</w:t>
      </w:r>
      <w:r>
        <w:t>”</w:t>
      </w:r>
      <w:r>
        <w:t>能提供直觉，但它省略了数学约束、数据偏差和部署风险，因此不能作为实验证据。若只写概念定义、没有边界或反例，答案仍不完整。</w:t>
      </w:r>
    </w:p>
    <w:p w14:paraId="0A84FEBE" w14:textId="77777777">
      <w:pPr>
        <w:pStyle w:val="31"/>
      </w:pPr>
      <w:bookmarkStart w:id="581" w:name="_Toc236985680"/>
      <w:r>
        <w:t>应用题参考</w:t>
      </w:r>
      <w:bookmarkEnd w:id="581"/>
    </w:p>
    <w:p w14:paraId="2B2D7652" w14:textId="77777777">
      <w:r>
        <w:t>选择不含个人信息的教学模拟天气记录，先用固定规则或简单统计量作为基线。把</w:t>
      </w:r>
      <w:r>
        <w:t>“</w:t>
      </w:r>
      <w:r>
        <w:t>树深度</w:t>
      </w:r>
      <w:r>
        <w:t>”</w:t>
      </w:r>
      <w:r>
        <w:t>设置为</w:t>
      </w:r>
      <w:r>
        <w:t>1</w:t>
      </w:r>
      <w:r>
        <w:t>层、</w:t>
      </w:r>
      <w:r>
        <w:t>6</w:t>
      </w:r>
      <w:r>
        <w:t>层和</w:t>
      </w:r>
      <w:r>
        <w:t>30</w:t>
      </w:r>
      <w:r>
        <w:t>层，其余条件保持一致。记录主要指标、资源成本、至少一个切片和失败样例。页面结果必须写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A210394" w14:textId="77777777">
      <w:pPr>
        <w:pStyle w:val="31"/>
      </w:pPr>
      <w:bookmarkStart w:id="582" w:name="_Toc236985681"/>
      <w:r>
        <w:t>挑战题参考</w:t>
      </w:r>
      <w:bookmarkEnd w:id="582"/>
    </w:p>
    <w:p w14:paraId="2F930BCD"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37387271" w14:textId="77777777">
      <w:pPr>
        <w:pStyle w:val="31"/>
      </w:pPr>
      <w:bookmarkStart w:id="583" w:name="_Toc236985682"/>
      <w:r>
        <w:lastRenderedPageBreak/>
        <w:t>自评量规</w:t>
      </w:r>
      <w:bookmarkEnd w:id="583"/>
    </w:p>
    <w:p w14:paraId="0B8B3105" w14:textId="77777777">
      <w:pPr>
        <w:pStyle w:val="a0"/>
      </w:pPr>
      <w:r>
        <w:t>0</w:t>
      </w:r>
      <w:r>
        <w:t>分：只复述名词。</w:t>
      </w:r>
    </w:p>
    <w:p w14:paraId="75E449BB" w14:textId="77777777">
      <w:pPr>
        <w:pStyle w:val="a0"/>
      </w:pPr>
      <w:r>
        <w:t>1</w:t>
      </w:r>
      <w:r>
        <w:t>分：说明了机制，但没有实验或边界。</w:t>
      </w:r>
    </w:p>
    <w:p w14:paraId="51ED7E9F" w14:textId="77777777">
      <w:pPr>
        <w:pStyle w:val="a0"/>
      </w:pPr>
      <w:r>
        <w:t>2</w:t>
      </w:r>
      <w:r>
        <w:t>分：有基线、单变量、指标和失败分析。</w:t>
      </w:r>
    </w:p>
    <w:p w14:paraId="1F1F84FD" w14:textId="77777777">
      <w:pPr>
        <w:pStyle w:val="a0"/>
      </w:pPr>
      <w:r>
        <w:t>3</w:t>
      </w:r>
      <w:r>
        <w:t>分：进一步包含不确定性、迁移、人工闸门和可复现记录。</w:t>
      </w:r>
    </w:p>
    <w:p w14:paraId="173D8E9E" w14:textId="77777777">
      <w:pPr>
        <w:pStyle w:val="21"/>
      </w:pPr>
      <w:bookmarkStart w:id="584" w:name="ans_036"/>
      <w:bookmarkStart w:id="585" w:name="_Toc236985683"/>
      <w:r>
        <w:t>第</w:t>
      </w:r>
      <w:r>
        <w:t>36</w:t>
      </w:r>
      <w:r>
        <w:t>章答案</w:t>
      </w:r>
      <w:r>
        <w:t xml:space="preserve"> · </w:t>
      </w:r>
      <w:r>
        <w:t>间隔、核方法与泛化</w:t>
      </w:r>
      <w:bookmarkEnd w:id="584"/>
      <w:bookmarkEnd w:id="585"/>
    </w:p>
    <w:p w14:paraId="2F94F96C" w14:textId="77777777">
      <w:pPr>
        <w:pStyle w:val="NEWVARCallout"/>
      </w:pPr>
      <w:r>
        <w:t>答案用于自检，不是唯一表述。先保留自己的推理，再比较遗漏。</w:t>
      </w:r>
    </w:p>
    <w:p w14:paraId="01317CA7" w14:textId="77777777">
      <w:pPr>
        <w:pStyle w:val="31"/>
      </w:pPr>
      <w:bookmarkStart w:id="586" w:name="_Toc236985684"/>
      <w:r>
        <w:t>基础题参考</w:t>
      </w:r>
      <w:bookmarkEnd w:id="586"/>
    </w:p>
    <w:p w14:paraId="6287D308" w14:textId="77777777">
      <w:r>
        <w:t>合格答案应包含三部分：第一，从最大间隔理解</w:t>
      </w:r>
      <w:r>
        <w:t>SVM</w:t>
      </w:r>
      <w:r>
        <w:t>，用核技巧表达非线性，并把复杂度与数据量联系。；第二，输入、内部机制和输出之间的关系；第三，至少一个适用假设。生活类比</w:t>
      </w:r>
      <w:r>
        <w:t>“</w:t>
      </w:r>
      <w:r>
        <w:t>在两群人之间画分界线时，离双方都远的线通常更稳。</w:t>
      </w:r>
      <w:r>
        <w:t>”</w:t>
      </w:r>
      <w:r>
        <w:t>能提供直觉，但它省略了数学约束、数据偏差和部署风险，因此不能作为实验证据。若只写概念定义、没有边界或反例，答案仍不完整。</w:t>
      </w:r>
    </w:p>
    <w:p w14:paraId="0FB7B4E0" w14:textId="77777777">
      <w:pPr>
        <w:pStyle w:val="31"/>
      </w:pPr>
      <w:bookmarkStart w:id="587" w:name="_Toc236985685"/>
      <w:r>
        <w:t>应用题参考</w:t>
      </w:r>
      <w:bookmarkEnd w:id="587"/>
    </w:p>
    <w:p w14:paraId="15A2A196" w14:textId="77777777">
      <w:r>
        <w:t>选择公开道路网络与虚构出行任务，先用固定规则或简单统计量作为基线。把</w:t>
      </w:r>
      <w:r>
        <w:t>“</w:t>
      </w:r>
      <w:r>
        <w:t>正则强度</w:t>
      </w:r>
      <w:r>
        <w:t>”</w:t>
      </w:r>
      <w:r>
        <w:t>设置为</w:t>
      </w:r>
      <w:r>
        <w:t>0</w:t>
      </w:r>
      <w:r>
        <w:t>、</w:t>
      </w:r>
      <w:r>
        <w:t>0.1</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B1DB16A" w14:textId="77777777">
      <w:pPr>
        <w:pStyle w:val="31"/>
      </w:pPr>
      <w:bookmarkStart w:id="588" w:name="_Toc236985686"/>
      <w:r>
        <w:t>挑战题参考</w:t>
      </w:r>
      <w:bookmarkEnd w:id="588"/>
    </w:p>
    <w:p w14:paraId="5D2BF2A4"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A087430" w14:textId="77777777">
      <w:pPr>
        <w:pStyle w:val="31"/>
      </w:pPr>
      <w:bookmarkStart w:id="589" w:name="_Toc236985687"/>
      <w:r>
        <w:lastRenderedPageBreak/>
        <w:t>自评量规</w:t>
      </w:r>
      <w:bookmarkEnd w:id="589"/>
    </w:p>
    <w:p w14:paraId="315E43E2" w14:textId="77777777">
      <w:pPr>
        <w:pStyle w:val="a0"/>
      </w:pPr>
      <w:r>
        <w:t>0</w:t>
      </w:r>
      <w:r>
        <w:t>分：只复述名词。</w:t>
      </w:r>
    </w:p>
    <w:p w14:paraId="085F050E" w14:textId="77777777">
      <w:pPr>
        <w:pStyle w:val="a0"/>
      </w:pPr>
      <w:r>
        <w:t>1</w:t>
      </w:r>
      <w:r>
        <w:t>分：说明了机制，但没有实验或边界。</w:t>
      </w:r>
    </w:p>
    <w:p w14:paraId="4051964B" w14:textId="77777777">
      <w:pPr>
        <w:pStyle w:val="a0"/>
      </w:pPr>
      <w:r>
        <w:t>2</w:t>
      </w:r>
      <w:r>
        <w:t>分：有基线、单变量、指标和失败分析。</w:t>
      </w:r>
    </w:p>
    <w:p w14:paraId="14FF9B88" w14:textId="77777777">
      <w:pPr>
        <w:pStyle w:val="a0"/>
      </w:pPr>
      <w:r>
        <w:t>3</w:t>
      </w:r>
      <w:r>
        <w:t>分：进一步包含不确定性、迁移、人工闸门和可复现记录。</w:t>
      </w:r>
    </w:p>
    <w:p w14:paraId="2CFE738B" w14:textId="77777777">
      <w:pPr>
        <w:pStyle w:val="21"/>
      </w:pPr>
      <w:bookmarkStart w:id="590" w:name="ans_037"/>
      <w:bookmarkStart w:id="591" w:name="_Toc236985688"/>
      <w:r>
        <w:t>第</w:t>
      </w:r>
      <w:r>
        <w:t>37</w:t>
      </w:r>
      <w:r>
        <w:t>章答案</w:t>
      </w:r>
      <w:r>
        <w:t xml:space="preserve"> · </w:t>
      </w:r>
      <w:r>
        <w:t>聚类：发现结构但不发明真相</w:t>
      </w:r>
      <w:bookmarkEnd w:id="590"/>
      <w:bookmarkEnd w:id="591"/>
    </w:p>
    <w:p w14:paraId="38A36BBF" w14:textId="77777777">
      <w:pPr>
        <w:pStyle w:val="NEWVARCallout"/>
      </w:pPr>
      <w:r>
        <w:t>答案用于自检，不是唯一表述。先保留自己的推理，再比较遗漏。</w:t>
      </w:r>
    </w:p>
    <w:p w14:paraId="70694677" w14:textId="77777777">
      <w:pPr>
        <w:pStyle w:val="31"/>
      </w:pPr>
      <w:bookmarkStart w:id="592" w:name="_Toc236985689"/>
      <w:r>
        <w:t>基础题参考</w:t>
      </w:r>
      <w:bookmarkEnd w:id="592"/>
    </w:p>
    <w:p w14:paraId="11C13965" w14:textId="77777777">
      <w:r>
        <w:t>合格答案应包含三部分：第一，比较</w:t>
      </w:r>
      <w:r>
        <w:t>K</w:t>
      </w:r>
      <w:r>
        <w:t>均值、层次聚类和密度方法，理解尺度、距离和簇数选择。；第二，输入、内部机制和输出之间的关系；第三，至少一个适用假设。生活类比</w:t>
      </w:r>
      <w:r>
        <w:t>“</w:t>
      </w:r>
      <w:r>
        <w:t>整理一箱乐高可按颜色、形状或用途分组；不同距离定义会得到不同答案。</w:t>
      </w:r>
      <w:r>
        <w:t>”</w:t>
      </w:r>
      <w:r>
        <w:t>能提供直觉，但它省略了数学约束、数据偏差和部署风险，因此不能作为实验证据。若只写概念定义、没有边界或反例，答案仍不完整。</w:t>
      </w:r>
    </w:p>
    <w:p w14:paraId="3CC39C67" w14:textId="77777777">
      <w:pPr>
        <w:pStyle w:val="31"/>
      </w:pPr>
      <w:bookmarkStart w:id="593" w:name="_Toc236985690"/>
      <w:r>
        <w:t>应用题参考</w:t>
      </w:r>
      <w:bookmarkEnd w:id="593"/>
    </w:p>
    <w:p w14:paraId="3753E48D" w14:textId="77777777">
      <w:r>
        <w:t>选择合成的植物叶片特征，先用固定规则或简单统计量作为基线。把</w:t>
      </w:r>
      <w:r>
        <w:t>“</w:t>
      </w:r>
      <w:r>
        <w:t>簇数量</w:t>
      </w:r>
      <w:r>
        <w:t>”</w:t>
      </w:r>
      <w:r>
        <w:t>设置为</w:t>
      </w:r>
      <w:r>
        <w:t>2</w:t>
      </w:r>
      <w:r>
        <w:t>个、</w:t>
      </w:r>
      <w:r>
        <w:t>4</w:t>
      </w:r>
      <w:r>
        <w:t>个和</w:t>
      </w:r>
      <w:r>
        <w:t>20</w:t>
      </w:r>
      <w:r>
        <w:t>个，其余条件保持一致。记录主要指标、资源成本、至少一个切片和失败样例。页面结果必须写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2873B37D" w14:textId="77777777">
      <w:pPr>
        <w:pStyle w:val="31"/>
      </w:pPr>
      <w:bookmarkStart w:id="594" w:name="_Toc236985691"/>
      <w:r>
        <w:t>挑战题参考</w:t>
      </w:r>
      <w:bookmarkEnd w:id="594"/>
    </w:p>
    <w:p w14:paraId="79B99A13"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058B8AC" w14:textId="77777777">
      <w:pPr>
        <w:pStyle w:val="31"/>
      </w:pPr>
      <w:bookmarkStart w:id="595" w:name="_Toc236985692"/>
      <w:r>
        <w:lastRenderedPageBreak/>
        <w:t>自评量规</w:t>
      </w:r>
      <w:bookmarkEnd w:id="595"/>
    </w:p>
    <w:p w14:paraId="46B17C5F" w14:textId="77777777">
      <w:pPr>
        <w:pStyle w:val="a0"/>
      </w:pPr>
      <w:r>
        <w:t>0</w:t>
      </w:r>
      <w:r>
        <w:t>分：只复述名词。</w:t>
      </w:r>
    </w:p>
    <w:p w14:paraId="21FD12D8" w14:textId="77777777">
      <w:pPr>
        <w:pStyle w:val="a0"/>
      </w:pPr>
      <w:r>
        <w:t>1</w:t>
      </w:r>
      <w:r>
        <w:t>分：说明了机制，但没有实验或边界。</w:t>
      </w:r>
    </w:p>
    <w:p w14:paraId="04C8A324" w14:textId="77777777">
      <w:pPr>
        <w:pStyle w:val="a0"/>
      </w:pPr>
      <w:r>
        <w:t>2</w:t>
      </w:r>
      <w:r>
        <w:t>分：有基线、单变量、指标和失败分析。</w:t>
      </w:r>
    </w:p>
    <w:p w14:paraId="2027582C" w14:textId="77777777">
      <w:pPr>
        <w:pStyle w:val="a0"/>
      </w:pPr>
      <w:r>
        <w:t>3</w:t>
      </w:r>
      <w:r>
        <w:t>分：进一步包含不确定性、迁移、人工闸门和可复现记录。</w:t>
      </w:r>
    </w:p>
    <w:p w14:paraId="206E5D63" w14:textId="77777777">
      <w:pPr>
        <w:pStyle w:val="21"/>
      </w:pPr>
      <w:bookmarkStart w:id="596" w:name="ans_038"/>
      <w:bookmarkStart w:id="597" w:name="_Toc236985693"/>
      <w:r>
        <w:t>第</w:t>
      </w:r>
      <w:r>
        <w:t>38</w:t>
      </w:r>
      <w:r>
        <w:t>章答案</w:t>
      </w:r>
      <w:r>
        <w:t xml:space="preserve"> · </w:t>
      </w:r>
      <w:r>
        <w:t>密度估计与异常检测</w:t>
      </w:r>
      <w:bookmarkEnd w:id="596"/>
      <w:bookmarkEnd w:id="597"/>
    </w:p>
    <w:p w14:paraId="45016ACB" w14:textId="77777777">
      <w:pPr>
        <w:pStyle w:val="NEWVARCallout"/>
      </w:pPr>
      <w:r>
        <w:t>答案用于自检，不是唯一表述。先保留自己的推理，再比较遗漏。</w:t>
      </w:r>
    </w:p>
    <w:p w14:paraId="626AC0B1" w14:textId="77777777">
      <w:pPr>
        <w:pStyle w:val="31"/>
      </w:pPr>
      <w:bookmarkStart w:id="598" w:name="_Toc236985694"/>
      <w:r>
        <w:t>基础题参考</w:t>
      </w:r>
      <w:bookmarkEnd w:id="598"/>
    </w:p>
    <w:p w14:paraId="346F2310" w14:textId="77777777">
      <w:r>
        <w:t>合格答案应包含三部分：第一，理解概率密度、邻域、孤立和阈值，区分罕见与有害。；第二，输入、内部机制和输出之间的关系；第三，至少一个适用假设。生活类比</w:t>
      </w:r>
      <w:r>
        <w:t>“</w:t>
      </w:r>
      <w:r>
        <w:t>图书借阅异常可能只是节假日或新书活动，罕见记录需要情境核查。</w:t>
      </w:r>
      <w:r>
        <w:t>”</w:t>
      </w:r>
      <w:r>
        <w:t>能提供直觉，但它省略了数学约束、数据偏差和部署风险，因此不能作为实验证据。若只写概念定义、没有边界或反例，答案仍不完整。</w:t>
      </w:r>
    </w:p>
    <w:p w14:paraId="26A0F1B5" w14:textId="77777777">
      <w:pPr>
        <w:pStyle w:val="31"/>
      </w:pPr>
      <w:bookmarkStart w:id="599" w:name="_Toc236985695"/>
      <w:r>
        <w:t>应用题参考</w:t>
      </w:r>
      <w:bookmarkEnd w:id="599"/>
    </w:p>
    <w:p w14:paraId="07657EE1" w14:textId="77777777">
      <w:r>
        <w:t>选择虚构游戏角色的状态日志，先用固定规则或简单统计量作为基线。把</w:t>
      </w:r>
      <w:r>
        <w:t>“</w:t>
      </w:r>
      <w:r>
        <w:t>异常阈值</w:t>
      </w:r>
      <w:r>
        <w:t>”</w:t>
      </w:r>
      <w:r>
        <w:t>设置为</w:t>
      </w:r>
      <w:r>
        <w:t>0%</w:t>
      </w:r>
      <w:r>
        <w:t>、</w:t>
      </w:r>
      <w:r>
        <w:t>80%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5BC13436" w14:textId="77777777">
      <w:pPr>
        <w:pStyle w:val="31"/>
      </w:pPr>
      <w:bookmarkStart w:id="600" w:name="_Toc236985696"/>
      <w:r>
        <w:t>挑战题参考</w:t>
      </w:r>
      <w:bookmarkEnd w:id="600"/>
    </w:p>
    <w:p w14:paraId="1DFCD77B"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07E357B0" w14:textId="77777777">
      <w:pPr>
        <w:pStyle w:val="31"/>
      </w:pPr>
      <w:bookmarkStart w:id="601" w:name="_Toc236985697"/>
      <w:r>
        <w:lastRenderedPageBreak/>
        <w:t>自评量规</w:t>
      </w:r>
      <w:bookmarkEnd w:id="601"/>
    </w:p>
    <w:p w14:paraId="37A7B1C9" w14:textId="77777777">
      <w:pPr>
        <w:pStyle w:val="a0"/>
      </w:pPr>
      <w:r>
        <w:t>0</w:t>
      </w:r>
      <w:r>
        <w:t>分：只复述名词。</w:t>
      </w:r>
    </w:p>
    <w:p w14:paraId="375C445C" w14:textId="77777777">
      <w:pPr>
        <w:pStyle w:val="a0"/>
      </w:pPr>
      <w:r>
        <w:t>1</w:t>
      </w:r>
      <w:r>
        <w:t>分：说明了机制，但没有实验或边界。</w:t>
      </w:r>
    </w:p>
    <w:p w14:paraId="69B75D2E" w14:textId="77777777">
      <w:pPr>
        <w:pStyle w:val="a0"/>
      </w:pPr>
      <w:r>
        <w:t>2</w:t>
      </w:r>
      <w:r>
        <w:t>分：有基线、单变量、指标和失败分析。</w:t>
      </w:r>
    </w:p>
    <w:p w14:paraId="3A7E8CCC" w14:textId="77777777">
      <w:pPr>
        <w:pStyle w:val="a0"/>
      </w:pPr>
      <w:r>
        <w:t>3</w:t>
      </w:r>
      <w:r>
        <w:t>分：进一步包含不确定性、迁移、人工闸门和可复现记录。</w:t>
      </w:r>
    </w:p>
    <w:p w14:paraId="23EC34D8" w14:textId="77777777">
      <w:pPr>
        <w:pStyle w:val="21"/>
      </w:pPr>
      <w:bookmarkStart w:id="602" w:name="ans_039"/>
      <w:bookmarkStart w:id="603" w:name="_Toc236985698"/>
      <w:r>
        <w:t>第</w:t>
      </w:r>
      <w:r>
        <w:t>39</w:t>
      </w:r>
      <w:r>
        <w:t>章答案</w:t>
      </w:r>
      <w:r>
        <w:t xml:space="preserve"> · </w:t>
      </w:r>
      <w:r>
        <w:t>降维、流形与可视化陷阱</w:t>
      </w:r>
      <w:bookmarkEnd w:id="602"/>
      <w:bookmarkEnd w:id="603"/>
    </w:p>
    <w:p w14:paraId="37B407EE" w14:textId="77777777">
      <w:pPr>
        <w:pStyle w:val="NEWVARCallout"/>
      </w:pPr>
      <w:r>
        <w:t>答案用于自检，不是唯一表述。先保留自己的推理，再比较遗漏。</w:t>
      </w:r>
    </w:p>
    <w:p w14:paraId="10A0F78D" w14:textId="77777777">
      <w:pPr>
        <w:pStyle w:val="31"/>
      </w:pPr>
      <w:bookmarkStart w:id="604" w:name="_Toc236985699"/>
      <w:r>
        <w:t>基础题参考</w:t>
      </w:r>
      <w:bookmarkEnd w:id="604"/>
    </w:p>
    <w:p w14:paraId="0A4597A5" w14:textId="77777777">
      <w:r>
        <w:t>合格答案应包含三部分：第一，比较</w:t>
      </w:r>
      <w:r>
        <w:t>PCA</w:t>
      </w:r>
      <w:r>
        <w:t>与非线性嵌入，避免把二维图上距离直接当现实因果。；第二，输入、内部机制和输出之间的关系；第三，至少一个适用假设。生活类比</w:t>
      </w:r>
      <w:r>
        <w:t>“</w:t>
      </w:r>
      <w:r>
        <w:t>把地球压到平面地图必然变形；不同投影保留面积、角度或距离中的一部分。</w:t>
      </w:r>
      <w:r>
        <w:t>”</w:t>
      </w:r>
      <w:r>
        <w:t>能提供直觉，但它省略了数学约束、数据偏差和部署风险，因此不能作为实验证据。若只写概念定义、没有边界或反例，答案仍不完整。</w:t>
      </w:r>
    </w:p>
    <w:p w14:paraId="2AD749FE" w14:textId="77777777">
      <w:pPr>
        <w:pStyle w:val="31"/>
      </w:pPr>
      <w:bookmarkStart w:id="605" w:name="_Toc236985700"/>
      <w:r>
        <w:t>应用题参考</w:t>
      </w:r>
      <w:bookmarkEnd w:id="605"/>
    </w:p>
    <w:p w14:paraId="203E5FD4" w14:textId="77777777">
      <w:r>
        <w:t>选择公开天文观测的缩小样例，先用固定规则或简单统计量作为基线。把</w:t>
      </w:r>
      <w:r>
        <w:t>“</w:t>
      </w:r>
      <w:r>
        <w:t>嵌入维度</w:t>
      </w:r>
      <w:r>
        <w:t>”</w:t>
      </w:r>
      <w:r>
        <w:t>设置为</w:t>
      </w:r>
      <w:r>
        <w:t>2</w:t>
      </w:r>
      <w:r>
        <w:t>维、</w:t>
      </w:r>
      <w:r>
        <w:t>8</w:t>
      </w:r>
      <w:r>
        <w:t>维和</w:t>
      </w:r>
      <w:r>
        <w:t>64</w:t>
      </w:r>
      <w:r>
        <w:t>维，其余条件保持一致。记录主要指标、资源成本、至少一个切片和失败样例。页面结果必须写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3EF1798" w14:textId="77777777">
      <w:pPr>
        <w:pStyle w:val="31"/>
      </w:pPr>
      <w:bookmarkStart w:id="606" w:name="_Toc236985701"/>
      <w:r>
        <w:t>挑战题参考</w:t>
      </w:r>
      <w:bookmarkEnd w:id="606"/>
    </w:p>
    <w:p w14:paraId="5668D1F2"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0E4B25CE" w14:textId="77777777">
      <w:pPr>
        <w:pStyle w:val="31"/>
      </w:pPr>
      <w:bookmarkStart w:id="607" w:name="_Toc236985702"/>
      <w:r>
        <w:lastRenderedPageBreak/>
        <w:t>自评量规</w:t>
      </w:r>
      <w:bookmarkEnd w:id="607"/>
    </w:p>
    <w:p w14:paraId="73F61118" w14:textId="77777777">
      <w:pPr>
        <w:pStyle w:val="a0"/>
      </w:pPr>
      <w:r>
        <w:t>0</w:t>
      </w:r>
      <w:r>
        <w:t>分：只复述名词。</w:t>
      </w:r>
    </w:p>
    <w:p w14:paraId="41FACDF0" w14:textId="77777777">
      <w:pPr>
        <w:pStyle w:val="a0"/>
      </w:pPr>
      <w:r>
        <w:t>1</w:t>
      </w:r>
      <w:r>
        <w:t>分：说明了机制，但没有实验或边界。</w:t>
      </w:r>
    </w:p>
    <w:p w14:paraId="4DBB52B8" w14:textId="77777777">
      <w:pPr>
        <w:pStyle w:val="a0"/>
      </w:pPr>
      <w:r>
        <w:t>2</w:t>
      </w:r>
      <w:r>
        <w:t>分：有基线、单变量、指标和失败分析。</w:t>
      </w:r>
    </w:p>
    <w:p w14:paraId="26613137" w14:textId="77777777">
      <w:pPr>
        <w:pStyle w:val="a0"/>
      </w:pPr>
      <w:r>
        <w:t>3</w:t>
      </w:r>
      <w:r>
        <w:t>分：进一步包含不确定性、迁移、人工闸门和可复现记录。</w:t>
      </w:r>
    </w:p>
    <w:p w14:paraId="79A9D2AF" w14:textId="77777777">
      <w:pPr>
        <w:pStyle w:val="21"/>
      </w:pPr>
      <w:bookmarkStart w:id="608" w:name="ans_040"/>
      <w:bookmarkStart w:id="609" w:name="_Toc236985703"/>
      <w:r>
        <w:t>第</w:t>
      </w:r>
      <w:r>
        <w:t>40</w:t>
      </w:r>
      <w:r>
        <w:t>章答案</w:t>
      </w:r>
      <w:r>
        <w:t xml:space="preserve"> · </w:t>
      </w:r>
      <w:r>
        <w:t>自监督任务与表示学习</w:t>
      </w:r>
      <w:bookmarkEnd w:id="608"/>
      <w:bookmarkEnd w:id="609"/>
    </w:p>
    <w:p w14:paraId="03047D43" w14:textId="77777777">
      <w:pPr>
        <w:pStyle w:val="NEWVARCallout"/>
      </w:pPr>
      <w:r>
        <w:t>答案用于自检，不是唯一表述。先保留自己的推理，再比较遗漏。</w:t>
      </w:r>
    </w:p>
    <w:p w14:paraId="5E462637" w14:textId="77777777">
      <w:pPr>
        <w:pStyle w:val="31"/>
      </w:pPr>
      <w:bookmarkStart w:id="610" w:name="_Toc236985704"/>
      <w:r>
        <w:t>基础题参考</w:t>
      </w:r>
      <w:bookmarkEnd w:id="610"/>
    </w:p>
    <w:p w14:paraId="4434F2A2" w14:textId="77777777">
      <w:r>
        <w:t>合格答案应包含三部分：第一，理解遮盖、对比、预测和数据增强如何构造无需人工标签的监督信号。；第二，输入、内部机制和输出之间的关系；第三，至少一个适用假设。生活类比</w:t>
      </w:r>
      <w:r>
        <w:t>“</w:t>
      </w:r>
      <w:r>
        <w:t>把句子遮住一个词让模型猜，答案来自数据自身，而不是人工逐条标注。</w:t>
      </w:r>
      <w:r>
        <w:t>”</w:t>
      </w:r>
      <w:r>
        <w:t>能提供直觉，但它省略了数学约束、数据偏差和部署风险，因此不能作为实验证据。若只写概念定义、没有边界或反例，答案仍不完整。</w:t>
      </w:r>
    </w:p>
    <w:p w14:paraId="3E4D1BD9" w14:textId="77777777">
      <w:pPr>
        <w:pStyle w:val="31"/>
      </w:pPr>
      <w:bookmarkStart w:id="611" w:name="_Toc236985705"/>
      <w:r>
        <w:t>应用题参考</w:t>
      </w:r>
      <w:bookmarkEnd w:id="611"/>
    </w:p>
    <w:p w14:paraId="2F323C5C" w14:textId="77777777">
      <w:r>
        <w:t>选择合成音频波形与环境声标签，先用固定规则或简单统计量作为基线。把</w:t>
      </w:r>
      <w:r>
        <w:t>“</w:t>
      </w:r>
      <w:r>
        <w:t>遮盖比例</w:t>
      </w:r>
      <w:r>
        <w:t>”</w:t>
      </w:r>
      <w:r>
        <w:t>设置为</w:t>
      </w:r>
      <w:r>
        <w:t>0%</w:t>
      </w:r>
      <w:r>
        <w:t>、</w:t>
      </w:r>
      <w:r>
        <w:t>15%</w:t>
      </w:r>
      <w:r>
        <w:t>和</w:t>
      </w:r>
      <w:r>
        <w:t>90%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54257CF" w14:textId="77777777">
      <w:pPr>
        <w:pStyle w:val="31"/>
      </w:pPr>
      <w:bookmarkStart w:id="612" w:name="_Toc236985706"/>
      <w:r>
        <w:t>挑战题参考</w:t>
      </w:r>
      <w:bookmarkEnd w:id="612"/>
    </w:p>
    <w:p w14:paraId="4D2F777D"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3107E7B4" w14:textId="77777777">
      <w:pPr>
        <w:pStyle w:val="31"/>
      </w:pPr>
      <w:bookmarkStart w:id="613" w:name="_Toc236985707"/>
      <w:r>
        <w:lastRenderedPageBreak/>
        <w:t>自评量规</w:t>
      </w:r>
      <w:bookmarkEnd w:id="613"/>
    </w:p>
    <w:p w14:paraId="1750B072" w14:textId="77777777">
      <w:pPr>
        <w:pStyle w:val="a0"/>
      </w:pPr>
      <w:r>
        <w:t>0</w:t>
      </w:r>
      <w:r>
        <w:t>分：只复述名词。</w:t>
      </w:r>
    </w:p>
    <w:p w14:paraId="0D8DC6E8" w14:textId="77777777">
      <w:pPr>
        <w:pStyle w:val="a0"/>
      </w:pPr>
      <w:r>
        <w:t>1</w:t>
      </w:r>
      <w:r>
        <w:t>分：说明了机制，但没有实验或边界。</w:t>
      </w:r>
    </w:p>
    <w:p w14:paraId="13145C52" w14:textId="77777777">
      <w:pPr>
        <w:pStyle w:val="a0"/>
      </w:pPr>
      <w:r>
        <w:t>2</w:t>
      </w:r>
      <w:r>
        <w:t>分：有基线、单变量、指标和失败分析。</w:t>
      </w:r>
    </w:p>
    <w:p w14:paraId="0F266572" w14:textId="77777777">
      <w:pPr>
        <w:pStyle w:val="a0"/>
      </w:pPr>
      <w:r>
        <w:t>3</w:t>
      </w:r>
      <w:r>
        <w:t>分：进一步包含不确定性、迁移、人工闸门和可复现记录。</w:t>
      </w:r>
    </w:p>
    <w:p w14:paraId="4F0E8DF8" w14:textId="77777777">
      <w:pPr>
        <w:pStyle w:val="21"/>
      </w:pPr>
      <w:bookmarkStart w:id="614" w:name="ans_041"/>
      <w:bookmarkStart w:id="615" w:name="_Toc236985708"/>
      <w:r>
        <w:t>第</w:t>
      </w:r>
      <w:r>
        <w:t>41</w:t>
      </w:r>
      <w:r>
        <w:t>章答案</w:t>
      </w:r>
      <w:r>
        <w:t xml:space="preserve"> · </w:t>
      </w:r>
      <w:r>
        <w:t>指标、阈值、校准与不确定性</w:t>
      </w:r>
      <w:bookmarkEnd w:id="614"/>
      <w:bookmarkEnd w:id="615"/>
    </w:p>
    <w:p w14:paraId="7C694ED6" w14:textId="77777777">
      <w:pPr>
        <w:pStyle w:val="NEWVARCallout"/>
      </w:pPr>
      <w:r>
        <w:t>答案用于自检，不是唯一表述。先保留自己的推理，再比较遗漏。</w:t>
      </w:r>
    </w:p>
    <w:p w14:paraId="6F026F96" w14:textId="77777777">
      <w:pPr>
        <w:pStyle w:val="31"/>
      </w:pPr>
      <w:bookmarkStart w:id="616" w:name="_Toc236985709"/>
      <w:r>
        <w:t>基础题参考</w:t>
      </w:r>
      <w:bookmarkEnd w:id="616"/>
    </w:p>
    <w:p w14:paraId="4B7FB378" w14:textId="77777777">
      <w:r>
        <w:t>合格答案应包含三部分：第一，根据错误代价选择指标，区分排序、分类、概率质量和置信表达。；第二，输入、内部机制和输出之间的关系；第三，至少一个适用假设。生活类比</w:t>
      </w:r>
      <w:r>
        <w:t>“</w:t>
      </w:r>
      <w:r>
        <w:t>火警器调得太敏感会频繁误报，太迟钝会漏报；阈值必须结合后果。</w:t>
      </w:r>
      <w:r>
        <w:t>”</w:t>
      </w:r>
      <w:r>
        <w:t>能提供直觉，但它省略了数学约束、数据偏差和部署风险，因此不能作为实验证据。若只写概念定义、没有边界或反例，答案仍不完整。</w:t>
      </w:r>
    </w:p>
    <w:p w14:paraId="7D14E4AC" w14:textId="77777777">
      <w:pPr>
        <w:pStyle w:val="31"/>
      </w:pPr>
      <w:bookmarkStart w:id="617" w:name="_Toc236985710"/>
      <w:r>
        <w:t>应用题参考</w:t>
      </w:r>
      <w:bookmarkEnd w:id="617"/>
    </w:p>
    <w:p w14:paraId="259591C6" w14:textId="77777777">
      <w:r>
        <w:t>选择校园能源使用的匿名汇总数据，先用固定规则或简单统计量作为基线。把</w:t>
      </w:r>
      <w:r>
        <w:t>“</w:t>
      </w:r>
      <w:r>
        <w:t>决策阈值</w:t>
      </w:r>
      <w:r>
        <w:t>”</w:t>
      </w:r>
      <w:r>
        <w:t>设置为</w:t>
      </w:r>
      <w:r>
        <w:t>0</w:t>
      </w:r>
      <w:r>
        <w:t>、</w:t>
      </w:r>
      <w:r>
        <w:t>0.5</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760612FF" w14:textId="77777777">
      <w:pPr>
        <w:pStyle w:val="31"/>
      </w:pPr>
      <w:bookmarkStart w:id="618" w:name="_Toc236985711"/>
      <w:r>
        <w:t>挑战题参考</w:t>
      </w:r>
      <w:bookmarkEnd w:id="618"/>
    </w:p>
    <w:p w14:paraId="6213B812"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2989790F" w14:textId="77777777">
      <w:pPr>
        <w:pStyle w:val="31"/>
      </w:pPr>
      <w:bookmarkStart w:id="619" w:name="_Toc236985712"/>
      <w:r>
        <w:lastRenderedPageBreak/>
        <w:t>自评量规</w:t>
      </w:r>
      <w:bookmarkEnd w:id="619"/>
    </w:p>
    <w:p w14:paraId="19F60B38" w14:textId="77777777">
      <w:pPr>
        <w:pStyle w:val="a0"/>
      </w:pPr>
      <w:r>
        <w:t>0</w:t>
      </w:r>
      <w:r>
        <w:t>分：只复述名词。</w:t>
      </w:r>
    </w:p>
    <w:p w14:paraId="0F1923DC" w14:textId="77777777">
      <w:pPr>
        <w:pStyle w:val="a0"/>
      </w:pPr>
      <w:r>
        <w:t>1</w:t>
      </w:r>
      <w:r>
        <w:t>分：说明了机制，但没有实验或边界。</w:t>
      </w:r>
    </w:p>
    <w:p w14:paraId="52817175" w14:textId="77777777">
      <w:pPr>
        <w:pStyle w:val="a0"/>
      </w:pPr>
      <w:r>
        <w:t>2</w:t>
      </w:r>
      <w:r>
        <w:t>分：有基线、单变量、指标和失败分析。</w:t>
      </w:r>
    </w:p>
    <w:p w14:paraId="4AEA7ABB" w14:textId="77777777">
      <w:pPr>
        <w:pStyle w:val="a0"/>
      </w:pPr>
      <w:r>
        <w:t>3</w:t>
      </w:r>
      <w:r>
        <w:t>分：进一步包含不确定性、迁移、人工闸门和可复现记录。</w:t>
      </w:r>
    </w:p>
    <w:p w14:paraId="207340FC" w14:textId="77777777">
      <w:pPr>
        <w:pStyle w:val="21"/>
      </w:pPr>
      <w:bookmarkStart w:id="620" w:name="ans_042"/>
      <w:bookmarkStart w:id="621" w:name="_Toc236985713"/>
      <w:r>
        <w:t>第</w:t>
      </w:r>
      <w:r>
        <w:t>42</w:t>
      </w:r>
      <w:r>
        <w:t>章答案</w:t>
      </w:r>
      <w:r>
        <w:t xml:space="preserve"> · </w:t>
      </w:r>
      <w:r>
        <w:t>实验设计与因果推断</w:t>
      </w:r>
      <w:bookmarkEnd w:id="620"/>
      <w:bookmarkEnd w:id="621"/>
    </w:p>
    <w:p w14:paraId="0090D05A" w14:textId="77777777">
      <w:pPr>
        <w:pStyle w:val="NEWVARCallout"/>
      </w:pPr>
      <w:r>
        <w:t>答案用于自检，不是唯一表述。先保留自己的推理，再比较遗漏。</w:t>
      </w:r>
    </w:p>
    <w:p w14:paraId="4E95C724" w14:textId="77777777">
      <w:pPr>
        <w:pStyle w:val="31"/>
      </w:pPr>
      <w:bookmarkStart w:id="622" w:name="_Toc236985714"/>
      <w:r>
        <w:t>基础题参考</w:t>
      </w:r>
      <w:bookmarkEnd w:id="622"/>
    </w:p>
    <w:p w14:paraId="63057DA1" w14:textId="77777777">
      <w:r>
        <w:t>合格答案应包含三部分：第一，区分相关、预测和干预，理解随机实验、混杂、反事实和识别假设。；第二，输入、内部机制和输出之间的关系；第三，至少一个适用假设。生活类比</w:t>
      </w:r>
      <w:r>
        <w:t>“</w:t>
      </w:r>
      <w:r>
        <w:t>带伞和下雨相关，但带伞不会导致下雨；共同原因是天气预报。</w:t>
      </w:r>
      <w:r>
        <w:t>”</w:t>
      </w:r>
      <w:r>
        <w:t>能提供直觉，但它省略了数学约束、数据偏差和部署风险，因此不能作为实验证据。若只写概念定义、没有边界或反例，答案仍不完整。</w:t>
      </w:r>
    </w:p>
    <w:p w14:paraId="64B16EB7" w14:textId="77777777">
      <w:pPr>
        <w:pStyle w:val="31"/>
      </w:pPr>
      <w:bookmarkStart w:id="623" w:name="_Toc236985715"/>
      <w:r>
        <w:t>应用题参考</w:t>
      </w:r>
      <w:bookmarkEnd w:id="623"/>
    </w:p>
    <w:p w14:paraId="05F14B89" w14:textId="77777777">
      <w:r>
        <w:t>选择公开古诗文本与版权已明确的材料，先用固定规则或简单统计量作为基线。把</w:t>
      </w:r>
      <w:r>
        <w:t>“</w:t>
      </w:r>
      <w:r>
        <w:t>混杂强度</w:t>
      </w:r>
      <w:r>
        <w:t>”</w:t>
      </w:r>
      <w:r>
        <w:t>设置为</w:t>
      </w:r>
      <w:r>
        <w:t>0%</w:t>
      </w:r>
      <w:r>
        <w:t>、</w:t>
      </w:r>
      <w:r>
        <w:t>30%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4EB6D36" w14:textId="77777777">
      <w:pPr>
        <w:pStyle w:val="31"/>
      </w:pPr>
      <w:bookmarkStart w:id="624" w:name="_Toc236985716"/>
      <w:r>
        <w:t>挑战题参考</w:t>
      </w:r>
      <w:bookmarkEnd w:id="624"/>
    </w:p>
    <w:p w14:paraId="26C96B10"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181D125E" w14:textId="77777777">
      <w:pPr>
        <w:pStyle w:val="31"/>
      </w:pPr>
      <w:bookmarkStart w:id="625" w:name="_Toc236985717"/>
      <w:r>
        <w:lastRenderedPageBreak/>
        <w:t>自评量规</w:t>
      </w:r>
      <w:bookmarkEnd w:id="625"/>
    </w:p>
    <w:p w14:paraId="2E56538D" w14:textId="77777777">
      <w:pPr>
        <w:pStyle w:val="a0"/>
      </w:pPr>
      <w:r>
        <w:t>0</w:t>
      </w:r>
      <w:r>
        <w:t>分：只复述名词。</w:t>
      </w:r>
    </w:p>
    <w:p w14:paraId="40D012ED" w14:textId="77777777">
      <w:pPr>
        <w:pStyle w:val="a0"/>
      </w:pPr>
      <w:r>
        <w:t>1</w:t>
      </w:r>
      <w:r>
        <w:t>分：说明了机制，但没有实验或边界。</w:t>
      </w:r>
    </w:p>
    <w:p w14:paraId="0972EB9D" w14:textId="77777777">
      <w:pPr>
        <w:pStyle w:val="a0"/>
      </w:pPr>
      <w:r>
        <w:t>2</w:t>
      </w:r>
      <w:r>
        <w:t>分：有基线、单变量、指标和失败分析。</w:t>
      </w:r>
    </w:p>
    <w:p w14:paraId="18C58D86" w14:textId="77777777">
      <w:pPr>
        <w:pStyle w:val="a0"/>
      </w:pPr>
      <w:r>
        <w:t>3</w:t>
      </w:r>
      <w:r>
        <w:t>分：进一步包含不确定性、迁移、人工闸门和可复现记录。</w:t>
      </w:r>
    </w:p>
    <w:p w14:paraId="6DD31CF4" w14:textId="77777777">
      <w:pPr>
        <w:pStyle w:val="21"/>
      </w:pPr>
      <w:bookmarkStart w:id="626" w:name="ans_043"/>
      <w:bookmarkStart w:id="627" w:name="_Toc236985718"/>
      <w:r>
        <w:t>第</w:t>
      </w:r>
      <w:r>
        <w:t>43</w:t>
      </w:r>
      <w:r>
        <w:t>章答案</w:t>
      </w:r>
      <w:r>
        <w:t xml:space="preserve"> · </w:t>
      </w:r>
      <w:r>
        <w:t>公平、偏差与数据分布变化</w:t>
      </w:r>
      <w:bookmarkEnd w:id="626"/>
      <w:bookmarkEnd w:id="627"/>
    </w:p>
    <w:p w14:paraId="570A9D39" w14:textId="77777777">
      <w:pPr>
        <w:pStyle w:val="NEWVARCallout"/>
      </w:pPr>
      <w:r>
        <w:t>答案用于自检，不是唯一表述。先保留自己的推理，再比较遗漏。</w:t>
      </w:r>
    </w:p>
    <w:p w14:paraId="4D3E72CA" w14:textId="77777777">
      <w:pPr>
        <w:pStyle w:val="31"/>
      </w:pPr>
      <w:bookmarkStart w:id="628" w:name="_Toc236985719"/>
      <w:r>
        <w:t>基础题参考</w:t>
      </w:r>
      <w:bookmarkEnd w:id="628"/>
    </w:p>
    <w:p w14:paraId="6FC69C7A" w14:textId="77777777">
      <w:r>
        <w:t>合格答案应包含三部分：第一，识别测量偏差、代表性偏差、历史偏差和不同公平指标间冲突。；第二，输入、内部机制和输出之间的关系；第三，至少一个适用假设。生活类比</w:t>
      </w:r>
      <w:r>
        <w:t>“</w:t>
      </w:r>
      <w:r>
        <w:t>统一尺码不一定公平；不同使用情境需要明确目标、受影响者和补救方式。</w:t>
      </w:r>
      <w:r>
        <w:t>”</w:t>
      </w:r>
      <w:r>
        <w:t>能提供直觉，但它省略了数学约束、数据偏差和部署风险，因此不能作为实验证据。若只写概念定义、没有边界或反例，答案仍不完整。</w:t>
      </w:r>
    </w:p>
    <w:p w14:paraId="316DE025" w14:textId="77777777">
      <w:pPr>
        <w:pStyle w:val="31"/>
      </w:pPr>
      <w:bookmarkStart w:id="629" w:name="_Toc236985720"/>
      <w:r>
        <w:t>应用题参考</w:t>
      </w:r>
      <w:bookmarkEnd w:id="629"/>
    </w:p>
    <w:p w14:paraId="5F3CAD9A" w14:textId="77777777">
      <w:r>
        <w:t>选择虚构机器人在二维网格中的轨迹，先用固定规则或简单统计量作为基线。把</w:t>
      </w:r>
      <w:r>
        <w:t>“</w:t>
      </w:r>
      <w:r>
        <w:t>少数组占比</w:t>
      </w:r>
      <w:r>
        <w:t>”</w:t>
      </w:r>
      <w:r>
        <w:t>设置为</w:t>
      </w:r>
      <w:r>
        <w:t>0%</w:t>
      </w:r>
      <w:r>
        <w:t>、</w:t>
      </w:r>
      <w:r>
        <w:t>50%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5DCD5B2" w14:textId="77777777">
      <w:pPr>
        <w:pStyle w:val="31"/>
      </w:pPr>
      <w:bookmarkStart w:id="630" w:name="_Toc236985721"/>
      <w:r>
        <w:t>挑战题参考</w:t>
      </w:r>
      <w:bookmarkEnd w:id="630"/>
    </w:p>
    <w:p w14:paraId="73FEE4F4"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14A255EF" w14:textId="77777777">
      <w:pPr>
        <w:pStyle w:val="31"/>
      </w:pPr>
      <w:bookmarkStart w:id="631" w:name="_Toc236985722"/>
      <w:r>
        <w:lastRenderedPageBreak/>
        <w:t>自评量规</w:t>
      </w:r>
      <w:bookmarkEnd w:id="631"/>
    </w:p>
    <w:p w14:paraId="32C77DE1" w14:textId="77777777">
      <w:pPr>
        <w:pStyle w:val="a0"/>
      </w:pPr>
      <w:r>
        <w:t>0</w:t>
      </w:r>
      <w:r>
        <w:t>分：只复述名词。</w:t>
      </w:r>
    </w:p>
    <w:p w14:paraId="2A34E23A" w14:textId="77777777">
      <w:pPr>
        <w:pStyle w:val="a0"/>
      </w:pPr>
      <w:r>
        <w:t>1</w:t>
      </w:r>
      <w:r>
        <w:t>分：说明了机制，但没有实验或边界。</w:t>
      </w:r>
    </w:p>
    <w:p w14:paraId="49D79B78" w14:textId="77777777">
      <w:pPr>
        <w:pStyle w:val="a0"/>
      </w:pPr>
      <w:r>
        <w:t>2</w:t>
      </w:r>
      <w:r>
        <w:t>分：有基线、单变量、指标和失败分析。</w:t>
      </w:r>
    </w:p>
    <w:p w14:paraId="6F74209C" w14:textId="77777777">
      <w:pPr>
        <w:pStyle w:val="a0"/>
      </w:pPr>
      <w:r>
        <w:t>3</w:t>
      </w:r>
      <w:r>
        <w:t>分：进一步包含不确定性、迁移、人工闸门和可复现记录。</w:t>
      </w:r>
    </w:p>
    <w:p w14:paraId="5513EE97" w14:textId="77777777">
      <w:pPr>
        <w:pStyle w:val="21"/>
      </w:pPr>
      <w:bookmarkStart w:id="632" w:name="ans_044"/>
      <w:bookmarkStart w:id="633" w:name="_Toc236985723"/>
      <w:r>
        <w:t>第</w:t>
      </w:r>
      <w:r>
        <w:t>44</w:t>
      </w:r>
      <w:r>
        <w:t>章答案</w:t>
      </w:r>
      <w:r>
        <w:t xml:space="preserve"> · </w:t>
      </w:r>
      <w:r>
        <w:t>鲁棒性、对抗样本与分布外检测</w:t>
      </w:r>
      <w:bookmarkEnd w:id="632"/>
      <w:bookmarkEnd w:id="633"/>
    </w:p>
    <w:p w14:paraId="78B502AD" w14:textId="77777777">
      <w:pPr>
        <w:pStyle w:val="NEWVARCallout"/>
      </w:pPr>
      <w:r>
        <w:t>答案用于自检，不是唯一表述。先保留自己的推理，再比较遗漏。</w:t>
      </w:r>
    </w:p>
    <w:p w14:paraId="53348F4C" w14:textId="77777777">
      <w:pPr>
        <w:pStyle w:val="31"/>
      </w:pPr>
      <w:bookmarkStart w:id="634" w:name="_Toc236985724"/>
      <w:r>
        <w:t>基础题参考</w:t>
      </w:r>
      <w:bookmarkEnd w:id="634"/>
    </w:p>
    <w:p w14:paraId="226A388B" w14:textId="77777777">
      <w:r>
        <w:t>合格答案应包含三部分：第一，测试噪声、最坏扰动、未知类别和环境变化，建立拒答与降级策略。；第二，输入、内部机制和输出之间的关系；第三，至少一个适用假设。生活类比</w:t>
      </w:r>
      <w:r>
        <w:t>“</w:t>
      </w:r>
      <w:r>
        <w:t>自动门在晴天好用不代表雨雪、遮挡和断电时仍可靠。</w:t>
      </w:r>
      <w:r>
        <w:t>”</w:t>
      </w:r>
      <w:r>
        <w:t>能提供直觉，但它省略了数学约束、数据偏差和部署风险，因此不能作为实验证据。若只写概念定义、没有边界或反例，答案仍不完整。</w:t>
      </w:r>
    </w:p>
    <w:p w14:paraId="6007EF7B" w14:textId="77777777">
      <w:pPr>
        <w:pStyle w:val="31"/>
      </w:pPr>
      <w:bookmarkStart w:id="635" w:name="_Toc236985725"/>
      <w:r>
        <w:t>应用题参考</w:t>
      </w:r>
      <w:bookmarkEnd w:id="635"/>
    </w:p>
    <w:p w14:paraId="2B7B2A5C" w14:textId="77777777">
      <w:r>
        <w:t>选择公开科研论文的标题与摘要元数据，先用固定规则或简单统计量作为基线。把</w:t>
      </w:r>
      <w:r>
        <w:t>“</w:t>
      </w:r>
      <w:r>
        <w:t>输入噪声</w:t>
      </w:r>
      <w:r>
        <w:t>”</w:t>
      </w:r>
      <w:r>
        <w:t>设置为</w:t>
      </w:r>
      <w:r>
        <w:t>0%</w:t>
      </w:r>
      <w:r>
        <w:t>、</w:t>
      </w:r>
      <w:r>
        <w:t>10%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2F14DBBF" w14:textId="77777777">
      <w:pPr>
        <w:pStyle w:val="31"/>
      </w:pPr>
      <w:bookmarkStart w:id="636" w:name="_Toc236985726"/>
      <w:r>
        <w:t>挑战题参考</w:t>
      </w:r>
      <w:bookmarkEnd w:id="636"/>
    </w:p>
    <w:p w14:paraId="4E3EFD6F"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18D7D5D" w14:textId="77777777">
      <w:pPr>
        <w:pStyle w:val="31"/>
      </w:pPr>
      <w:bookmarkStart w:id="637" w:name="_Toc236985727"/>
      <w:r>
        <w:lastRenderedPageBreak/>
        <w:t>自评量规</w:t>
      </w:r>
      <w:bookmarkEnd w:id="637"/>
    </w:p>
    <w:p w14:paraId="0C0F4429" w14:textId="77777777">
      <w:pPr>
        <w:pStyle w:val="a0"/>
      </w:pPr>
      <w:r>
        <w:t>0</w:t>
      </w:r>
      <w:r>
        <w:t>分：只复述名词。</w:t>
      </w:r>
    </w:p>
    <w:p w14:paraId="40B69789" w14:textId="77777777">
      <w:pPr>
        <w:pStyle w:val="a0"/>
      </w:pPr>
      <w:r>
        <w:t>1</w:t>
      </w:r>
      <w:r>
        <w:t>分：说明了机制，但没有实验或边界。</w:t>
      </w:r>
    </w:p>
    <w:p w14:paraId="37E036EA" w14:textId="77777777">
      <w:pPr>
        <w:pStyle w:val="a0"/>
      </w:pPr>
      <w:r>
        <w:t>2</w:t>
      </w:r>
      <w:r>
        <w:t>分：有基线、单变量、指标和失败分析。</w:t>
      </w:r>
    </w:p>
    <w:p w14:paraId="2FA7882C" w14:textId="77777777">
      <w:pPr>
        <w:pStyle w:val="a0"/>
      </w:pPr>
      <w:r>
        <w:t>3</w:t>
      </w:r>
      <w:r>
        <w:t>分：进一步包含不确定性、迁移、人工闸门和可复现记录。</w:t>
      </w:r>
    </w:p>
    <w:p w14:paraId="491FDFAB" w14:textId="77777777">
      <w:pPr>
        <w:pStyle w:val="21"/>
      </w:pPr>
      <w:bookmarkStart w:id="638" w:name="ans_045"/>
      <w:bookmarkStart w:id="639" w:name="_Toc236985728"/>
      <w:r>
        <w:t>第</w:t>
      </w:r>
      <w:r>
        <w:t>45</w:t>
      </w:r>
      <w:r>
        <w:t>章答案</w:t>
      </w:r>
      <w:r>
        <w:t xml:space="preserve"> · </w:t>
      </w:r>
      <w:r>
        <w:t>感知机与多层网络</w:t>
      </w:r>
      <w:bookmarkEnd w:id="638"/>
      <w:bookmarkEnd w:id="639"/>
    </w:p>
    <w:p w14:paraId="66D47B3C" w14:textId="77777777">
      <w:pPr>
        <w:pStyle w:val="NEWVARCallout"/>
      </w:pPr>
      <w:r>
        <w:t>答案用于自检，不是唯一表述。先保留自己的推理，再比较遗漏。</w:t>
      </w:r>
    </w:p>
    <w:p w14:paraId="00889E05" w14:textId="77777777">
      <w:pPr>
        <w:pStyle w:val="31"/>
      </w:pPr>
      <w:bookmarkStart w:id="640" w:name="_Toc236985729"/>
      <w:r>
        <w:t>基础题参考</w:t>
      </w:r>
      <w:bookmarkEnd w:id="640"/>
    </w:p>
    <w:p w14:paraId="1422C48A" w14:textId="77777777">
      <w:r>
        <w:t>合格答案应包含三部分：第一，理解线性层、非线性激活、隐藏表示和通用近似的实际边界。；第二，输入、内部机制和输出之间的关系；第三，至少一个适用假设。生活类比</w:t>
      </w:r>
      <w:r>
        <w:t>“</w:t>
      </w:r>
      <w:r>
        <w:t>多道门把原始特征逐步重组；没有非线性，多层线性门仍等价于一层。</w:t>
      </w:r>
      <w:r>
        <w:t>”</w:t>
      </w:r>
      <w:r>
        <w:t>能提供直觉，但它省略了数学约束、数据偏差和部署风险，因此不能作为实验证据。若只写概念定义、没有边界或反例，答案仍不完整。</w:t>
      </w:r>
    </w:p>
    <w:p w14:paraId="14DAA7BF" w14:textId="77777777">
      <w:pPr>
        <w:pStyle w:val="31"/>
      </w:pPr>
      <w:bookmarkStart w:id="641" w:name="_Toc236985730"/>
      <w:r>
        <w:t>应用题参考</w:t>
      </w:r>
      <w:bookmarkEnd w:id="641"/>
    </w:p>
    <w:p w14:paraId="2361FF8D" w14:textId="77777777">
      <w:r>
        <w:t>选择合成电商目录但不含真实用户行为，先用固定规则或简单统计量作为基线。把</w:t>
      </w:r>
      <w:r>
        <w:t>“</w:t>
      </w:r>
      <w:r>
        <w:t>隐藏层宽度</w:t>
      </w:r>
      <w:r>
        <w:t>”</w:t>
      </w:r>
      <w:r>
        <w:t>设置为</w:t>
      </w:r>
      <w:r>
        <w:t>2</w:t>
      </w:r>
      <w:r>
        <w:t>、</w:t>
      </w:r>
      <w:r>
        <w:t>32</w:t>
      </w:r>
      <w:r>
        <w:t>和</w:t>
      </w:r>
      <w:r>
        <w:t>256</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195860D" w14:textId="77777777">
      <w:pPr>
        <w:pStyle w:val="31"/>
      </w:pPr>
      <w:bookmarkStart w:id="642" w:name="_Toc236985731"/>
      <w:r>
        <w:t>挑战题参考</w:t>
      </w:r>
      <w:bookmarkEnd w:id="642"/>
    </w:p>
    <w:p w14:paraId="604456EE"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38C7E57B" w14:textId="77777777">
      <w:pPr>
        <w:pStyle w:val="31"/>
      </w:pPr>
      <w:bookmarkStart w:id="643" w:name="_Toc236985732"/>
      <w:r>
        <w:lastRenderedPageBreak/>
        <w:t>自评量规</w:t>
      </w:r>
      <w:bookmarkEnd w:id="643"/>
    </w:p>
    <w:p w14:paraId="67BB746D" w14:textId="77777777">
      <w:pPr>
        <w:pStyle w:val="a0"/>
      </w:pPr>
      <w:r>
        <w:t>0</w:t>
      </w:r>
      <w:r>
        <w:t>分：只复述名词。</w:t>
      </w:r>
    </w:p>
    <w:p w14:paraId="1D6E6426" w14:textId="77777777">
      <w:pPr>
        <w:pStyle w:val="a0"/>
      </w:pPr>
      <w:r>
        <w:t>1</w:t>
      </w:r>
      <w:r>
        <w:t>分：说明了机制，但没有实验或边界。</w:t>
      </w:r>
    </w:p>
    <w:p w14:paraId="2F04C485" w14:textId="77777777">
      <w:pPr>
        <w:pStyle w:val="a0"/>
      </w:pPr>
      <w:r>
        <w:t>2</w:t>
      </w:r>
      <w:r>
        <w:t>分：有基线、单变量、指标和失败分析。</w:t>
      </w:r>
    </w:p>
    <w:p w14:paraId="64F3FD6D" w14:textId="77777777">
      <w:pPr>
        <w:pStyle w:val="a0"/>
      </w:pPr>
      <w:r>
        <w:t>3</w:t>
      </w:r>
      <w:r>
        <w:t>分：进一步包含不确定性、迁移、人工闸门和可复现记录。</w:t>
      </w:r>
    </w:p>
    <w:p w14:paraId="7F4E3A00" w14:textId="77777777">
      <w:pPr>
        <w:pStyle w:val="21"/>
      </w:pPr>
      <w:bookmarkStart w:id="644" w:name="ans_046"/>
      <w:bookmarkStart w:id="645" w:name="_Toc236985733"/>
      <w:r>
        <w:t>第</w:t>
      </w:r>
      <w:r>
        <w:t>46</w:t>
      </w:r>
      <w:r>
        <w:t>章答案</w:t>
      </w:r>
      <w:r>
        <w:t xml:space="preserve"> · </w:t>
      </w:r>
      <w:r>
        <w:t>反向传播与自动微分实现</w:t>
      </w:r>
      <w:bookmarkEnd w:id="644"/>
      <w:bookmarkEnd w:id="645"/>
    </w:p>
    <w:p w14:paraId="7714186B" w14:textId="77777777">
      <w:pPr>
        <w:pStyle w:val="NEWVARCallout"/>
      </w:pPr>
      <w:r>
        <w:t>答案用于自检，不是唯一表述。先保留自己的推理，再比较遗漏。</w:t>
      </w:r>
    </w:p>
    <w:p w14:paraId="58F9BBFA" w14:textId="77777777">
      <w:pPr>
        <w:pStyle w:val="31"/>
      </w:pPr>
      <w:bookmarkStart w:id="646" w:name="_Toc236985734"/>
      <w:r>
        <w:t>基础题参考</w:t>
      </w:r>
      <w:bookmarkEnd w:id="646"/>
    </w:p>
    <w:p w14:paraId="7FAD5071" w14:textId="77777777">
      <w:r>
        <w:t>合格答案应包含三部分：第一，沿计算图应用链式法则，理解梯度累积、</w:t>
      </w:r>
      <w:r>
        <w:t>detach</w:t>
      </w:r>
      <w:r>
        <w:t>和原地操作风险。；第二，输入、内部机制和输出之间的关系；第三，至少一个适用假设。生活类比</w:t>
      </w:r>
      <w:r>
        <w:t>“</w:t>
      </w:r>
      <w:r>
        <w:t>总成绩由作业、测验和考试组成，反向传播追踪每一项对最终误差的贡献。</w:t>
      </w:r>
      <w:r>
        <w:t>”</w:t>
      </w:r>
      <w:r>
        <w:t>能提供直觉，但它省略了数学约束、数据偏差和部署风险，因此不能作为实验证据。若只写概念定义、没有边界或反例，答案仍不完整。</w:t>
      </w:r>
    </w:p>
    <w:p w14:paraId="36F3EB19" w14:textId="77777777">
      <w:pPr>
        <w:pStyle w:val="31"/>
      </w:pPr>
      <w:bookmarkStart w:id="647" w:name="_Toc236985735"/>
      <w:r>
        <w:t>应用题参考</w:t>
      </w:r>
      <w:bookmarkEnd w:id="647"/>
    </w:p>
    <w:p w14:paraId="468EF539" w14:textId="77777777">
      <w:r>
        <w:t>选择校园图书馆的公开借阅类别，先用固定规则或简单统计量作为基线。把</w:t>
      </w:r>
      <w:r>
        <w:t>“</w:t>
      </w:r>
      <w:r>
        <w:t>网络深度</w:t>
      </w:r>
      <w:r>
        <w:t>”</w:t>
      </w:r>
      <w:r>
        <w:t>设置为</w:t>
      </w:r>
      <w:r>
        <w:t>1</w:t>
      </w:r>
      <w:r>
        <w:t>层、</w:t>
      </w:r>
      <w:r>
        <w:t>12</w:t>
      </w:r>
      <w:r>
        <w:t>层和</w:t>
      </w:r>
      <w:r>
        <w:t>100</w:t>
      </w:r>
      <w:r>
        <w:t>层，其余条件保持一致。记录主要指标、资源成本、至少一个切片和失败样例。页面结果必须写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75626F0F" w14:textId="77777777">
      <w:pPr>
        <w:pStyle w:val="31"/>
      </w:pPr>
      <w:bookmarkStart w:id="648" w:name="_Toc236985736"/>
      <w:r>
        <w:t>挑战题参考</w:t>
      </w:r>
      <w:bookmarkEnd w:id="648"/>
    </w:p>
    <w:p w14:paraId="5C4B8D1B"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59712BFC" w14:textId="77777777">
      <w:pPr>
        <w:pStyle w:val="31"/>
      </w:pPr>
      <w:bookmarkStart w:id="649" w:name="_Toc236985737"/>
      <w:r>
        <w:lastRenderedPageBreak/>
        <w:t>自评量规</w:t>
      </w:r>
      <w:bookmarkEnd w:id="649"/>
    </w:p>
    <w:p w14:paraId="65B140F4" w14:textId="77777777">
      <w:pPr>
        <w:pStyle w:val="a0"/>
      </w:pPr>
      <w:r>
        <w:t>0</w:t>
      </w:r>
      <w:r>
        <w:t>分：只复述名词。</w:t>
      </w:r>
    </w:p>
    <w:p w14:paraId="5C15CBBF" w14:textId="77777777">
      <w:pPr>
        <w:pStyle w:val="a0"/>
      </w:pPr>
      <w:r>
        <w:t>1</w:t>
      </w:r>
      <w:r>
        <w:t>分：说明了机制，但没有实验或边界。</w:t>
      </w:r>
    </w:p>
    <w:p w14:paraId="4B3648EF" w14:textId="77777777">
      <w:pPr>
        <w:pStyle w:val="a0"/>
      </w:pPr>
      <w:r>
        <w:t>2</w:t>
      </w:r>
      <w:r>
        <w:t>分：有基线、单变量、指标和失败分析。</w:t>
      </w:r>
    </w:p>
    <w:p w14:paraId="7C98DDE6" w14:textId="77777777">
      <w:pPr>
        <w:pStyle w:val="a0"/>
      </w:pPr>
      <w:r>
        <w:t>3</w:t>
      </w:r>
      <w:r>
        <w:t>分：进一步包含不确定性、迁移、人工闸门和可复现记录。</w:t>
      </w:r>
    </w:p>
    <w:p w14:paraId="0F85C209" w14:textId="77777777">
      <w:pPr>
        <w:pStyle w:val="21"/>
      </w:pPr>
      <w:bookmarkStart w:id="650" w:name="ans_047"/>
      <w:bookmarkStart w:id="651" w:name="_Toc236985738"/>
      <w:r>
        <w:t>第</w:t>
      </w:r>
      <w:r>
        <w:t>47</w:t>
      </w:r>
      <w:r>
        <w:t>章答案</w:t>
      </w:r>
      <w:r>
        <w:t xml:space="preserve"> · </w:t>
      </w:r>
      <w:r>
        <w:t>初始化、归一化、正则化与训练诊断</w:t>
      </w:r>
      <w:bookmarkEnd w:id="650"/>
      <w:bookmarkEnd w:id="651"/>
    </w:p>
    <w:p w14:paraId="197181F4" w14:textId="77777777">
      <w:pPr>
        <w:pStyle w:val="NEWVARCallout"/>
      </w:pPr>
      <w:r>
        <w:t>答案用于自检，不是唯一表述。先保留自己的推理，再比较遗漏。</w:t>
      </w:r>
    </w:p>
    <w:p w14:paraId="32932756" w14:textId="77777777">
      <w:pPr>
        <w:pStyle w:val="31"/>
      </w:pPr>
      <w:bookmarkStart w:id="652" w:name="_Toc236985739"/>
      <w:r>
        <w:t>基础题参考</w:t>
      </w:r>
      <w:bookmarkEnd w:id="652"/>
    </w:p>
    <w:p w14:paraId="5258E2D6" w14:textId="77777777">
      <w:r>
        <w:t>合格答案应包含三部分：第一，理解梯度尺度、过拟合、权重衰减、</w:t>
      </w:r>
      <w:r>
        <w:t>dropout</w:t>
      </w:r>
      <w:r>
        <w:t>、归一化和学习曲线。；第二，输入、内部机制和输出之间的关系；第三，至少一个适用假设。生活类比</w:t>
      </w:r>
      <w:r>
        <w:t>“</w:t>
      </w:r>
      <w:r>
        <w:t>训练像练球：难度太低会只记动作，强度太高会受伤；需观察长期曲线而非单次成绩。</w:t>
      </w:r>
      <w:r>
        <w:t>”</w:t>
      </w:r>
      <w:r>
        <w:t>能提供直觉，但它省略了数学约束、数据偏差和部署风险，因此不能作为实验证据。若只写概念定义、没有边界或反例，答案仍不完整。</w:t>
      </w:r>
    </w:p>
    <w:p w14:paraId="3703085B" w14:textId="77777777">
      <w:pPr>
        <w:pStyle w:val="31"/>
      </w:pPr>
      <w:bookmarkStart w:id="653" w:name="_Toc236985740"/>
      <w:r>
        <w:t>应用题参考</w:t>
      </w:r>
      <w:bookmarkEnd w:id="653"/>
    </w:p>
    <w:p w14:paraId="0A645205" w14:textId="77777777">
      <w:r>
        <w:t>选择不含个人信息的教学模拟天气记录，先用固定规则或简单统计量作为基线。把</w:t>
      </w:r>
      <w:r>
        <w:t>“</w:t>
      </w:r>
      <w:r>
        <w:t>正则强度</w:t>
      </w:r>
      <w:r>
        <w:t>”</w:t>
      </w:r>
      <w:r>
        <w:t>设置为</w:t>
      </w:r>
      <w:r>
        <w:t>0</w:t>
      </w:r>
      <w:r>
        <w:t>、</w:t>
      </w:r>
      <w:r>
        <w:t>0.1</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45AB3DD1" w14:textId="77777777">
      <w:pPr>
        <w:pStyle w:val="31"/>
      </w:pPr>
      <w:bookmarkStart w:id="654" w:name="_Toc236985741"/>
      <w:r>
        <w:t>挑战题参考</w:t>
      </w:r>
      <w:bookmarkEnd w:id="654"/>
    </w:p>
    <w:p w14:paraId="556F5703" w14:textId="77777777">
      <w:r>
        <w:t>可以主动改变输入分布、加入噪声、制造缺失、交换标签含义或改变部署资源。检测层使用输入校验、漂移或分布外分数；决策层设置置信阈值和拒答；流程层对高风险输出要求人工复核；运维层保留上</w:t>
      </w:r>
      <w:r>
        <w:lastRenderedPageBreak/>
        <w:t>一版本、变更记录和回滚触发条件。关键不是列工具名，而是说明每道控制对应哪个失败路径、由谁负责、怎样验证控制有效。</w:t>
      </w:r>
    </w:p>
    <w:p w14:paraId="2B69F0FF" w14:textId="77777777">
      <w:pPr>
        <w:pStyle w:val="31"/>
      </w:pPr>
      <w:bookmarkStart w:id="655" w:name="_Toc236985742"/>
      <w:r>
        <w:t>自评量规</w:t>
      </w:r>
      <w:bookmarkEnd w:id="655"/>
    </w:p>
    <w:p w14:paraId="1A4F377D" w14:textId="77777777">
      <w:pPr>
        <w:pStyle w:val="a0"/>
      </w:pPr>
      <w:r>
        <w:t>0</w:t>
      </w:r>
      <w:r>
        <w:t>分：只复述名词。</w:t>
      </w:r>
    </w:p>
    <w:p w14:paraId="6C106982" w14:textId="77777777">
      <w:pPr>
        <w:pStyle w:val="a0"/>
      </w:pPr>
      <w:r>
        <w:t>1</w:t>
      </w:r>
      <w:r>
        <w:t>分：说明了机制，但没有实验或边界。</w:t>
      </w:r>
    </w:p>
    <w:p w14:paraId="4CAC9BC8" w14:textId="77777777">
      <w:pPr>
        <w:pStyle w:val="a0"/>
      </w:pPr>
      <w:r>
        <w:t>2</w:t>
      </w:r>
      <w:r>
        <w:t>分：有基线、单变量、指标和失败分析。</w:t>
      </w:r>
    </w:p>
    <w:p w14:paraId="14E135BB" w14:textId="77777777">
      <w:pPr>
        <w:pStyle w:val="a0"/>
      </w:pPr>
      <w:r>
        <w:t>3</w:t>
      </w:r>
      <w:r>
        <w:t>分：进一步包含不确定性、迁移、人工闸门和可复现记录。</w:t>
      </w:r>
    </w:p>
    <w:p w14:paraId="1ED6F3E5" w14:textId="77777777">
      <w:pPr>
        <w:pStyle w:val="21"/>
      </w:pPr>
      <w:bookmarkStart w:id="656" w:name="ans_048"/>
      <w:bookmarkStart w:id="657" w:name="_Toc236985743"/>
      <w:r>
        <w:t>第</w:t>
      </w:r>
      <w:r>
        <w:t>48</w:t>
      </w:r>
      <w:r>
        <w:t>章答案</w:t>
      </w:r>
      <w:r>
        <w:t xml:space="preserve"> · PyTorch</w:t>
      </w:r>
      <w:r>
        <w:t>工程：数据、检查点与推理</w:t>
      </w:r>
      <w:bookmarkEnd w:id="656"/>
      <w:bookmarkEnd w:id="657"/>
    </w:p>
    <w:p w14:paraId="37574B12" w14:textId="77777777">
      <w:pPr>
        <w:pStyle w:val="NEWVARCallout"/>
      </w:pPr>
      <w:r>
        <w:t>答案用于自检，不是唯一表述。先保留自己的推理，再比较遗漏。</w:t>
      </w:r>
    </w:p>
    <w:p w14:paraId="2AE7B1D4" w14:textId="77777777">
      <w:pPr>
        <w:pStyle w:val="31"/>
      </w:pPr>
      <w:bookmarkStart w:id="658" w:name="_Toc236985744"/>
      <w:r>
        <w:t>基础题参考</w:t>
      </w:r>
      <w:bookmarkEnd w:id="658"/>
    </w:p>
    <w:p w14:paraId="159DE603" w14:textId="77777777">
      <w:r>
        <w:t>合格答案应包含三部分：第一，掌握</w:t>
      </w:r>
      <w:r>
        <w:t>Dataset</w:t>
      </w:r>
      <w:r>
        <w:t>、</w:t>
      </w:r>
      <w:r>
        <w:t>DataLoader</w:t>
      </w:r>
      <w:r>
        <w:t>、</w:t>
      </w:r>
      <w:r>
        <w:t>Module</w:t>
      </w:r>
      <w:r>
        <w:t>、</w:t>
      </w:r>
      <w:r>
        <w:t>state_dict</w:t>
      </w:r>
      <w:r>
        <w:t>、设备和推理模式。；第二，输入、内部机制和输出之间的关系；第三，至少一个适用假设。生活类比</w:t>
      </w:r>
      <w:r>
        <w:t>“</w:t>
      </w:r>
      <w:r>
        <w:t>模型文件像乐谱，不含演奏环境和乐器说明就难以复现声音。</w:t>
      </w:r>
      <w:r>
        <w:t>”</w:t>
      </w:r>
      <w:r>
        <w:t>能提供直觉，但它省略了数学约束、数据偏差和部署风险，因此不能作为实验证据。若只写概念定义、没有边界或反例，答案仍不完整。</w:t>
      </w:r>
    </w:p>
    <w:p w14:paraId="658DCC51" w14:textId="77777777">
      <w:pPr>
        <w:pStyle w:val="31"/>
      </w:pPr>
      <w:bookmarkStart w:id="659" w:name="_Toc236985745"/>
      <w:r>
        <w:t>应用题参考</w:t>
      </w:r>
      <w:bookmarkEnd w:id="659"/>
    </w:p>
    <w:p w14:paraId="0BE4275B" w14:textId="77777777">
      <w:r>
        <w:t>选择公开道路网络与虚构出行任务，先用固定规则或简单统计量作为基线。把</w:t>
      </w:r>
      <w:r>
        <w:t>“</w:t>
      </w:r>
      <w:r>
        <w:t>批量大小</w:t>
      </w:r>
      <w:r>
        <w:t>”</w:t>
      </w:r>
      <w:r>
        <w:t>设置为</w:t>
      </w:r>
      <w:r>
        <w:t>1</w:t>
      </w:r>
      <w:r>
        <w:t>、</w:t>
      </w:r>
      <w:r>
        <w:t>32</w:t>
      </w:r>
      <w:r>
        <w:t>和</w:t>
      </w:r>
      <w:r>
        <w:t>256</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4AC67F10" w14:textId="77777777">
      <w:pPr>
        <w:pStyle w:val="31"/>
      </w:pPr>
      <w:bookmarkStart w:id="660" w:name="_Toc236985746"/>
      <w:r>
        <w:t>挑战题参考</w:t>
      </w:r>
      <w:bookmarkEnd w:id="660"/>
    </w:p>
    <w:p w14:paraId="3C055AB6" w14:textId="77777777">
      <w:r>
        <w:t>可以主动改变输入分布、加入噪声、制造缺失、交换标签含义或改变部署资源。检测层使用输入校验、漂移或分布外分数；决策层设置置信阈值和拒答；流程层对高风险输出要求人工复核；运维层保留上</w:t>
      </w:r>
      <w:r>
        <w:lastRenderedPageBreak/>
        <w:t>一版本、变更记录和回滚触发条件。关键不是列工具名，而是说明每道控制对应哪个失败路径、由谁负责、怎样验证控制有效。</w:t>
      </w:r>
    </w:p>
    <w:p w14:paraId="3475C00D" w14:textId="77777777">
      <w:pPr>
        <w:pStyle w:val="31"/>
      </w:pPr>
      <w:bookmarkStart w:id="661" w:name="_Toc236985747"/>
      <w:r>
        <w:t>自评量规</w:t>
      </w:r>
      <w:bookmarkEnd w:id="661"/>
    </w:p>
    <w:p w14:paraId="24557496" w14:textId="77777777">
      <w:pPr>
        <w:pStyle w:val="a0"/>
      </w:pPr>
      <w:r>
        <w:t>0</w:t>
      </w:r>
      <w:r>
        <w:t>分：只复述名词。</w:t>
      </w:r>
    </w:p>
    <w:p w14:paraId="7D666B5D" w14:textId="77777777">
      <w:pPr>
        <w:pStyle w:val="a0"/>
      </w:pPr>
      <w:r>
        <w:t>1</w:t>
      </w:r>
      <w:r>
        <w:t>分：说明了机制，但没有实验或边界。</w:t>
      </w:r>
    </w:p>
    <w:p w14:paraId="5D31DCEC" w14:textId="77777777">
      <w:pPr>
        <w:pStyle w:val="a0"/>
      </w:pPr>
      <w:r>
        <w:t>2</w:t>
      </w:r>
      <w:r>
        <w:t>分：有基线、单变量、指标和失败分析。</w:t>
      </w:r>
    </w:p>
    <w:p w14:paraId="5CF5399A" w14:textId="77777777">
      <w:pPr>
        <w:pStyle w:val="a0"/>
      </w:pPr>
      <w:r>
        <w:t>3</w:t>
      </w:r>
      <w:r>
        <w:t>分：进一步包含不确定性、迁移、人工闸门和可复现记录。</w:t>
      </w:r>
    </w:p>
    <w:p w14:paraId="46AFAA0D" w14:textId="77777777">
      <w:pPr>
        <w:pStyle w:val="1"/>
      </w:pPr>
      <w:bookmarkStart w:id="662" w:name="_Toc236985748"/>
      <w:r>
        <w:lastRenderedPageBreak/>
        <w:t>本卷来源台账</w:t>
      </w:r>
      <w:bookmarkEnd w:id="662"/>
    </w:p>
    <w:p w14:paraId="5C1B9E25" w14:textId="77777777">
      <w:pPr>
        <w:pStyle w:val="NEWVARCallout"/>
      </w:pPr>
      <w:r>
        <w:t>本卷共引用</w:t>
      </w:r>
      <w:r>
        <w:t xml:space="preserve"> 15 </w:t>
      </w:r>
      <w:r>
        <w:t>条来源。正文为原创解释；不复制受版权保护的图表、习题答案或大段原文。访问日期均为当前</w:t>
      </w:r>
      <w:r>
        <w:t>Beta</w:t>
      </w:r>
      <w:r>
        <w:t>版核实记录。</w:t>
      </w:r>
    </w:p>
    <w:p w14:paraId="2A8EE116" w14:textId="77777777">
      <w:pPr>
        <w:pStyle w:val="21"/>
      </w:pPr>
      <w:bookmarkStart w:id="663" w:name="_Toc236985749"/>
      <w:r>
        <w:t>[S010] Dive into Deep Learning</w:t>
      </w:r>
      <w:bookmarkEnd w:id="663"/>
    </w:p>
    <w:tbl>
      <w:tblPr>
        <w:tblStyle w:val="aff1"/>
        <w:tblW w:w="0" w:type="auto"/>
        <w:jc w:val="center"/>
        <w:tblLook w:val="04A0" w:firstRow="1" w:lastRow="0" w:firstColumn="1" w:lastColumn="0" w:noHBand="0" w:noVBand="1"/>
      </w:tblPr>
      <w:tblGrid>
        <w:gridCol w:w="3964"/>
        <w:gridCol w:w="5636"/>
      </w:tblGrid>
      <w:tr w14:paraId="65DE9F02" w14:textId="77777777">
        <w:trPr>
          <w:tblHeader/>
          <w:jc w:val="center"/>
        </w:trPr>
        <w:tc>
          <w:tcPr>
            <w:tcW w:w="4680" w:type="dxa"/>
            <w:shd w:val="clear" w:color="auto" w:fill="1747D1"/>
            <w:tcMar>
              <w:top w:w="100" w:type="dxa"/>
              <w:left w:w="120" w:type="dxa"/>
              <w:bottom w:w="100" w:type="dxa"/>
              <w:right w:w="120" w:type="dxa"/>
            </w:tcMar>
          </w:tcPr>
          <w:p w14:paraId="465DD532" w14:textId="77777777">
            <w:r>
              <w:rPr>
                <w:b/>
                <w:color w:val="FFFFFF"/>
              </w:rPr>
              <w:t>项目</w:t>
            </w:r>
          </w:p>
        </w:tc>
        <w:tc>
          <w:tcPr>
            <w:tcW w:w="4680" w:type="dxa"/>
            <w:shd w:val="clear" w:color="auto" w:fill="1747D1"/>
            <w:tcMar>
              <w:top w:w="100" w:type="dxa"/>
              <w:left w:w="120" w:type="dxa"/>
              <w:bottom w:w="100" w:type="dxa"/>
              <w:right w:w="120" w:type="dxa"/>
            </w:tcMar>
          </w:tcPr>
          <w:p w14:paraId="18C8AE97" w14:textId="77777777">
            <w:r>
              <w:rPr>
                <w:b/>
                <w:color w:val="FFFFFF"/>
              </w:rPr>
              <w:t>内容</w:t>
            </w:r>
          </w:p>
        </w:tc>
      </w:tr>
      <w:tr w14:paraId="3DEDCF39" w14:textId="77777777">
        <w:trPr>
          <w:jc w:val="center"/>
        </w:trPr>
        <w:tc>
          <w:tcPr>
            <w:tcW w:w="2088" w:type="dxa"/>
            <w:shd w:val="clear" w:color="auto" w:fill="EAF0FF"/>
            <w:tcMar>
              <w:top w:w="100" w:type="dxa"/>
              <w:left w:w="120" w:type="dxa"/>
              <w:bottom w:w="100" w:type="dxa"/>
              <w:right w:w="120" w:type="dxa"/>
            </w:tcMar>
            <w:vAlign w:val="center"/>
          </w:tcPr>
          <w:p w14:paraId="28870CDC" w14:textId="77777777">
            <w:r>
              <w:rPr>
                <w:b/>
              </w:rPr>
              <w:t>作者</w:t>
            </w:r>
            <w:r>
              <w:rPr>
                <w:b/>
              </w:rPr>
              <w:t>/</w:t>
            </w:r>
            <w:r>
              <w:rPr>
                <w:b/>
              </w:rPr>
              <w:t>机构</w:t>
            </w:r>
          </w:p>
        </w:tc>
        <w:tc>
          <w:tcPr>
            <w:tcW w:w="6840" w:type="dxa"/>
            <w:tcMar>
              <w:top w:w="100" w:type="dxa"/>
              <w:left w:w="120" w:type="dxa"/>
              <w:bottom w:w="100" w:type="dxa"/>
              <w:right w:w="120" w:type="dxa"/>
            </w:tcMar>
            <w:vAlign w:val="center"/>
          </w:tcPr>
          <w:p w14:paraId="6005146F" w14:textId="77777777">
            <w:r>
              <w:t>Aston Zhang et al.</w:t>
            </w:r>
          </w:p>
        </w:tc>
      </w:tr>
      <w:tr w14:paraId="3B7BC52D" w14:textId="77777777">
        <w:trPr>
          <w:jc w:val="center"/>
        </w:trPr>
        <w:tc>
          <w:tcPr>
            <w:tcW w:w="2088" w:type="dxa"/>
            <w:shd w:val="clear" w:color="auto" w:fill="EAF0FF"/>
            <w:tcMar>
              <w:top w:w="100" w:type="dxa"/>
              <w:left w:w="120" w:type="dxa"/>
              <w:bottom w:w="100" w:type="dxa"/>
              <w:right w:w="120" w:type="dxa"/>
            </w:tcMar>
            <w:vAlign w:val="center"/>
          </w:tcPr>
          <w:p w14:paraId="6733A2EF" w14:textId="77777777">
            <w:r>
              <w:rPr>
                <w:b/>
              </w:rPr>
              <w:t>来源等级</w:t>
            </w:r>
          </w:p>
        </w:tc>
        <w:tc>
          <w:tcPr>
            <w:tcW w:w="6840" w:type="dxa"/>
            <w:tcMar>
              <w:top w:w="100" w:type="dxa"/>
              <w:left w:w="120" w:type="dxa"/>
              <w:bottom w:w="100" w:type="dxa"/>
              <w:right w:w="120" w:type="dxa"/>
            </w:tcMar>
            <w:vAlign w:val="center"/>
          </w:tcPr>
          <w:p w14:paraId="42FE93E0" w14:textId="77777777">
            <w:r>
              <w:t>开放教材</w:t>
            </w:r>
          </w:p>
        </w:tc>
      </w:tr>
      <w:tr w14:paraId="5549CB64" w14:textId="77777777">
        <w:trPr>
          <w:jc w:val="center"/>
        </w:trPr>
        <w:tc>
          <w:tcPr>
            <w:tcW w:w="2088" w:type="dxa"/>
            <w:shd w:val="clear" w:color="auto" w:fill="EAF0FF"/>
            <w:tcMar>
              <w:top w:w="100" w:type="dxa"/>
              <w:left w:w="120" w:type="dxa"/>
              <w:bottom w:w="100" w:type="dxa"/>
              <w:right w:w="120" w:type="dxa"/>
            </w:tcMar>
            <w:vAlign w:val="center"/>
          </w:tcPr>
          <w:p w14:paraId="16483028" w14:textId="77777777">
            <w:r>
              <w:rPr>
                <w:b/>
              </w:rPr>
              <w:t>发布日期</w:t>
            </w:r>
          </w:p>
        </w:tc>
        <w:tc>
          <w:tcPr>
            <w:tcW w:w="6840" w:type="dxa"/>
            <w:tcMar>
              <w:top w:w="100" w:type="dxa"/>
              <w:left w:w="120" w:type="dxa"/>
              <w:bottom w:w="100" w:type="dxa"/>
              <w:right w:w="120" w:type="dxa"/>
            </w:tcMar>
            <w:vAlign w:val="center"/>
          </w:tcPr>
          <w:p w14:paraId="6A6C3C14" w14:textId="77777777">
            <w:r>
              <w:t>持续更新</w:t>
            </w:r>
          </w:p>
        </w:tc>
      </w:tr>
      <w:tr w14:paraId="782FA4BD" w14:textId="77777777">
        <w:trPr>
          <w:jc w:val="center"/>
        </w:trPr>
        <w:tc>
          <w:tcPr>
            <w:tcW w:w="2088" w:type="dxa"/>
            <w:shd w:val="clear" w:color="auto" w:fill="EAF0FF"/>
            <w:tcMar>
              <w:top w:w="100" w:type="dxa"/>
              <w:left w:w="120" w:type="dxa"/>
              <w:bottom w:w="100" w:type="dxa"/>
              <w:right w:w="120" w:type="dxa"/>
            </w:tcMar>
            <w:vAlign w:val="center"/>
          </w:tcPr>
          <w:p w14:paraId="0B0CAC66" w14:textId="77777777">
            <w:r>
              <w:rPr>
                <w:b/>
              </w:rPr>
              <w:t>访问日期</w:t>
            </w:r>
          </w:p>
        </w:tc>
        <w:tc>
          <w:tcPr>
            <w:tcW w:w="6840" w:type="dxa"/>
            <w:tcMar>
              <w:top w:w="100" w:type="dxa"/>
              <w:left w:w="120" w:type="dxa"/>
              <w:bottom w:w="100" w:type="dxa"/>
              <w:right w:w="120" w:type="dxa"/>
            </w:tcMar>
            <w:vAlign w:val="center"/>
          </w:tcPr>
          <w:p w14:paraId="003E7C35" w14:textId="77777777">
            <w:r>
              <w:t>2026-08-06</w:t>
            </w:r>
          </w:p>
        </w:tc>
      </w:tr>
      <w:tr w14:paraId="51C48DFB" w14:textId="77777777">
        <w:trPr>
          <w:jc w:val="center"/>
        </w:trPr>
        <w:tc>
          <w:tcPr>
            <w:tcW w:w="2088" w:type="dxa"/>
            <w:shd w:val="clear" w:color="auto" w:fill="EAF0FF"/>
            <w:tcMar>
              <w:top w:w="100" w:type="dxa"/>
              <w:left w:w="120" w:type="dxa"/>
              <w:bottom w:w="100" w:type="dxa"/>
              <w:right w:w="120" w:type="dxa"/>
            </w:tcMar>
            <w:vAlign w:val="center"/>
          </w:tcPr>
          <w:p w14:paraId="56CFDC4C" w14:textId="77777777">
            <w:r>
              <w:rPr>
                <w:b/>
              </w:rPr>
              <w:t>许可</w:t>
            </w:r>
          </w:p>
        </w:tc>
        <w:tc>
          <w:tcPr>
            <w:tcW w:w="6840" w:type="dxa"/>
            <w:tcMar>
              <w:top w:w="100" w:type="dxa"/>
              <w:left w:w="120" w:type="dxa"/>
              <w:bottom w:w="100" w:type="dxa"/>
              <w:right w:w="120" w:type="dxa"/>
            </w:tcMar>
            <w:vAlign w:val="center"/>
          </w:tcPr>
          <w:p w14:paraId="7F433E93" w14:textId="77777777">
            <w:r>
              <w:t>CC BY-SA 4.0</w:t>
            </w:r>
          </w:p>
        </w:tc>
      </w:tr>
      <w:tr w14:paraId="08E3A8CB" w14:textId="77777777">
        <w:trPr>
          <w:jc w:val="center"/>
        </w:trPr>
        <w:tc>
          <w:tcPr>
            <w:tcW w:w="2088" w:type="dxa"/>
            <w:shd w:val="clear" w:color="auto" w:fill="EAF0FF"/>
            <w:tcMar>
              <w:top w:w="100" w:type="dxa"/>
              <w:left w:w="120" w:type="dxa"/>
              <w:bottom w:w="100" w:type="dxa"/>
              <w:right w:w="120" w:type="dxa"/>
            </w:tcMar>
            <w:vAlign w:val="center"/>
          </w:tcPr>
          <w:p w14:paraId="7C87A455" w14:textId="77777777">
            <w:r>
              <w:rPr>
                <w:b/>
              </w:rPr>
              <w:t>DOI/URL</w:t>
            </w:r>
          </w:p>
        </w:tc>
        <w:tc>
          <w:tcPr>
            <w:tcW w:w="6840" w:type="dxa"/>
            <w:tcMar>
              <w:top w:w="100" w:type="dxa"/>
              <w:left w:w="120" w:type="dxa"/>
              <w:bottom w:w="100" w:type="dxa"/>
              <w:right w:w="120" w:type="dxa"/>
            </w:tcMar>
            <w:vAlign w:val="center"/>
          </w:tcPr>
          <w:p w14:paraId="7AB83C06" w14:textId="77777777">
            <w:hyperlink r:id="rId89">
              <w:r>
                <w:rPr>
                  <w:color w:val="1747D1"/>
                  <w:u w:val="single"/>
                </w:rPr>
                <w:t>访问</w:t>
              </w:r>
              <w:r>
                <w:rPr>
                  <w:color w:val="1747D1"/>
                  <w:u w:val="single"/>
                </w:rPr>
                <w:t xml:space="preserve"> d2l.ai</w:t>
              </w:r>
            </w:hyperlink>
          </w:p>
        </w:tc>
      </w:tr>
    </w:tbl>
    <w:p w14:paraId="20CF3BE7" w14:textId="77777777">
      <w:pPr>
        <w:pStyle w:val="21"/>
      </w:pPr>
      <w:bookmarkStart w:id="664" w:name="_Toc236985750"/>
      <w:r>
        <w:t>[S015] Automatic Differentiation with torch.autograd</w:t>
      </w:r>
      <w:bookmarkEnd w:id="664"/>
    </w:p>
    <w:tbl>
      <w:tblPr>
        <w:tblStyle w:val="aff1"/>
        <w:tblW w:w="0" w:type="auto"/>
        <w:jc w:val="center"/>
        <w:tblLook w:val="04A0" w:firstRow="1" w:lastRow="0" w:firstColumn="1" w:lastColumn="0" w:noHBand="0" w:noVBand="1"/>
      </w:tblPr>
      <w:tblGrid>
        <w:gridCol w:w="3922"/>
        <w:gridCol w:w="5678"/>
      </w:tblGrid>
      <w:tr w14:paraId="5F1EFFAD" w14:textId="77777777">
        <w:trPr>
          <w:tblHeader/>
          <w:jc w:val="center"/>
        </w:trPr>
        <w:tc>
          <w:tcPr>
            <w:tcW w:w="4680" w:type="dxa"/>
            <w:shd w:val="clear" w:color="auto" w:fill="1747D1"/>
            <w:tcMar>
              <w:top w:w="100" w:type="dxa"/>
              <w:left w:w="120" w:type="dxa"/>
              <w:bottom w:w="100" w:type="dxa"/>
              <w:right w:w="120" w:type="dxa"/>
            </w:tcMar>
          </w:tcPr>
          <w:p w14:paraId="4939E3AF" w14:textId="77777777">
            <w:r>
              <w:rPr>
                <w:b/>
                <w:color w:val="FFFFFF"/>
              </w:rPr>
              <w:t>项目</w:t>
            </w:r>
          </w:p>
        </w:tc>
        <w:tc>
          <w:tcPr>
            <w:tcW w:w="4680" w:type="dxa"/>
            <w:shd w:val="clear" w:color="auto" w:fill="1747D1"/>
            <w:tcMar>
              <w:top w:w="100" w:type="dxa"/>
              <w:left w:w="120" w:type="dxa"/>
              <w:bottom w:w="100" w:type="dxa"/>
              <w:right w:w="120" w:type="dxa"/>
            </w:tcMar>
          </w:tcPr>
          <w:p w14:paraId="4CE09773" w14:textId="77777777">
            <w:r>
              <w:rPr>
                <w:b/>
                <w:color w:val="FFFFFF"/>
              </w:rPr>
              <w:t>内容</w:t>
            </w:r>
          </w:p>
        </w:tc>
      </w:tr>
      <w:tr w14:paraId="2EE85772" w14:textId="77777777">
        <w:trPr>
          <w:jc w:val="center"/>
        </w:trPr>
        <w:tc>
          <w:tcPr>
            <w:tcW w:w="2088" w:type="dxa"/>
            <w:shd w:val="clear" w:color="auto" w:fill="EAF0FF"/>
            <w:tcMar>
              <w:top w:w="100" w:type="dxa"/>
              <w:left w:w="120" w:type="dxa"/>
              <w:bottom w:w="100" w:type="dxa"/>
              <w:right w:w="120" w:type="dxa"/>
            </w:tcMar>
            <w:vAlign w:val="center"/>
          </w:tcPr>
          <w:p w14:paraId="43437513" w14:textId="77777777">
            <w:r>
              <w:rPr>
                <w:b/>
              </w:rPr>
              <w:t>作者</w:t>
            </w:r>
            <w:r>
              <w:rPr>
                <w:b/>
              </w:rPr>
              <w:t>/</w:t>
            </w:r>
            <w:r>
              <w:rPr>
                <w:b/>
              </w:rPr>
              <w:t>机构</w:t>
            </w:r>
          </w:p>
        </w:tc>
        <w:tc>
          <w:tcPr>
            <w:tcW w:w="6840" w:type="dxa"/>
            <w:tcMar>
              <w:top w:w="100" w:type="dxa"/>
              <w:left w:w="120" w:type="dxa"/>
              <w:bottom w:w="100" w:type="dxa"/>
              <w:right w:w="120" w:type="dxa"/>
            </w:tcMar>
            <w:vAlign w:val="center"/>
          </w:tcPr>
          <w:p w14:paraId="0DEF42F5" w14:textId="77777777">
            <w:r>
              <w:t>PyTorch</w:t>
            </w:r>
          </w:p>
        </w:tc>
      </w:tr>
      <w:tr w14:paraId="26B9C6B9" w14:textId="77777777">
        <w:trPr>
          <w:jc w:val="center"/>
        </w:trPr>
        <w:tc>
          <w:tcPr>
            <w:tcW w:w="2088" w:type="dxa"/>
            <w:shd w:val="clear" w:color="auto" w:fill="EAF0FF"/>
            <w:tcMar>
              <w:top w:w="100" w:type="dxa"/>
              <w:left w:w="120" w:type="dxa"/>
              <w:bottom w:w="100" w:type="dxa"/>
              <w:right w:w="120" w:type="dxa"/>
            </w:tcMar>
            <w:vAlign w:val="center"/>
          </w:tcPr>
          <w:p w14:paraId="226F6ADC" w14:textId="77777777">
            <w:r>
              <w:rPr>
                <w:b/>
              </w:rPr>
              <w:t>来源等级</w:t>
            </w:r>
          </w:p>
        </w:tc>
        <w:tc>
          <w:tcPr>
            <w:tcW w:w="6840" w:type="dxa"/>
            <w:tcMar>
              <w:top w:w="100" w:type="dxa"/>
              <w:left w:w="120" w:type="dxa"/>
              <w:bottom w:w="100" w:type="dxa"/>
              <w:right w:w="120" w:type="dxa"/>
            </w:tcMar>
            <w:vAlign w:val="center"/>
          </w:tcPr>
          <w:p w14:paraId="27634779" w14:textId="77777777">
            <w:r>
              <w:t>官方教程</w:t>
            </w:r>
          </w:p>
        </w:tc>
      </w:tr>
      <w:tr w14:paraId="21F52D62" w14:textId="77777777">
        <w:trPr>
          <w:jc w:val="center"/>
        </w:trPr>
        <w:tc>
          <w:tcPr>
            <w:tcW w:w="2088" w:type="dxa"/>
            <w:shd w:val="clear" w:color="auto" w:fill="EAF0FF"/>
            <w:tcMar>
              <w:top w:w="100" w:type="dxa"/>
              <w:left w:w="120" w:type="dxa"/>
              <w:bottom w:w="100" w:type="dxa"/>
              <w:right w:w="120" w:type="dxa"/>
            </w:tcMar>
            <w:vAlign w:val="center"/>
          </w:tcPr>
          <w:p w14:paraId="400971E9" w14:textId="77777777">
            <w:r>
              <w:rPr>
                <w:b/>
              </w:rPr>
              <w:t>发布日期</w:t>
            </w:r>
          </w:p>
        </w:tc>
        <w:tc>
          <w:tcPr>
            <w:tcW w:w="6840" w:type="dxa"/>
            <w:tcMar>
              <w:top w:w="100" w:type="dxa"/>
              <w:left w:w="120" w:type="dxa"/>
              <w:bottom w:w="100" w:type="dxa"/>
              <w:right w:w="120" w:type="dxa"/>
            </w:tcMar>
            <w:vAlign w:val="center"/>
          </w:tcPr>
          <w:p w14:paraId="4563D528" w14:textId="77777777">
            <w:r>
              <w:t>持续更新</w:t>
            </w:r>
          </w:p>
        </w:tc>
      </w:tr>
      <w:tr w14:paraId="42647203" w14:textId="77777777">
        <w:trPr>
          <w:jc w:val="center"/>
        </w:trPr>
        <w:tc>
          <w:tcPr>
            <w:tcW w:w="2088" w:type="dxa"/>
            <w:shd w:val="clear" w:color="auto" w:fill="EAF0FF"/>
            <w:tcMar>
              <w:top w:w="100" w:type="dxa"/>
              <w:left w:w="120" w:type="dxa"/>
              <w:bottom w:w="100" w:type="dxa"/>
              <w:right w:w="120" w:type="dxa"/>
            </w:tcMar>
            <w:vAlign w:val="center"/>
          </w:tcPr>
          <w:p w14:paraId="55DAD7E0" w14:textId="77777777">
            <w:r>
              <w:rPr>
                <w:b/>
              </w:rPr>
              <w:lastRenderedPageBreak/>
              <w:t>访问日期</w:t>
            </w:r>
          </w:p>
        </w:tc>
        <w:tc>
          <w:tcPr>
            <w:tcW w:w="6840" w:type="dxa"/>
            <w:tcMar>
              <w:top w:w="100" w:type="dxa"/>
              <w:left w:w="120" w:type="dxa"/>
              <w:bottom w:w="100" w:type="dxa"/>
              <w:right w:w="120" w:type="dxa"/>
            </w:tcMar>
            <w:vAlign w:val="center"/>
          </w:tcPr>
          <w:p w14:paraId="47988CF5" w14:textId="77777777">
            <w:r>
              <w:t>2026-08-06</w:t>
            </w:r>
          </w:p>
        </w:tc>
      </w:tr>
      <w:tr w14:paraId="50C5B9CF" w14:textId="77777777">
        <w:trPr>
          <w:jc w:val="center"/>
        </w:trPr>
        <w:tc>
          <w:tcPr>
            <w:tcW w:w="2088" w:type="dxa"/>
            <w:shd w:val="clear" w:color="auto" w:fill="EAF0FF"/>
            <w:tcMar>
              <w:top w:w="100" w:type="dxa"/>
              <w:left w:w="120" w:type="dxa"/>
              <w:bottom w:w="100" w:type="dxa"/>
              <w:right w:w="120" w:type="dxa"/>
            </w:tcMar>
            <w:vAlign w:val="center"/>
          </w:tcPr>
          <w:p w14:paraId="2276C338" w14:textId="77777777">
            <w:r>
              <w:rPr>
                <w:b/>
              </w:rPr>
              <w:t>许可</w:t>
            </w:r>
          </w:p>
        </w:tc>
        <w:tc>
          <w:tcPr>
            <w:tcW w:w="6840" w:type="dxa"/>
            <w:tcMar>
              <w:top w:w="100" w:type="dxa"/>
              <w:left w:w="120" w:type="dxa"/>
              <w:bottom w:w="100" w:type="dxa"/>
              <w:right w:w="120" w:type="dxa"/>
            </w:tcMar>
            <w:vAlign w:val="center"/>
          </w:tcPr>
          <w:p w14:paraId="412C04EC" w14:textId="77777777">
            <w:r>
              <w:t>BSD-3-Clause</w:t>
            </w:r>
          </w:p>
        </w:tc>
      </w:tr>
      <w:tr w14:paraId="18E0F400" w14:textId="77777777">
        <w:trPr>
          <w:jc w:val="center"/>
        </w:trPr>
        <w:tc>
          <w:tcPr>
            <w:tcW w:w="2088" w:type="dxa"/>
            <w:shd w:val="clear" w:color="auto" w:fill="EAF0FF"/>
            <w:tcMar>
              <w:top w:w="100" w:type="dxa"/>
              <w:left w:w="120" w:type="dxa"/>
              <w:bottom w:w="100" w:type="dxa"/>
              <w:right w:w="120" w:type="dxa"/>
            </w:tcMar>
            <w:vAlign w:val="center"/>
          </w:tcPr>
          <w:p w14:paraId="4C761F80" w14:textId="77777777">
            <w:r>
              <w:rPr>
                <w:b/>
              </w:rPr>
              <w:t>DOI/URL</w:t>
            </w:r>
          </w:p>
        </w:tc>
        <w:tc>
          <w:tcPr>
            <w:tcW w:w="6840" w:type="dxa"/>
            <w:tcMar>
              <w:top w:w="100" w:type="dxa"/>
              <w:left w:w="120" w:type="dxa"/>
              <w:bottom w:w="100" w:type="dxa"/>
              <w:right w:w="120" w:type="dxa"/>
            </w:tcMar>
            <w:vAlign w:val="center"/>
          </w:tcPr>
          <w:p w14:paraId="6AA36184" w14:textId="77777777">
            <w:hyperlink r:id="rId90">
              <w:r>
                <w:rPr>
                  <w:color w:val="1747D1"/>
                  <w:u w:val="single"/>
                </w:rPr>
                <w:t>访问</w:t>
              </w:r>
              <w:r>
                <w:rPr>
                  <w:color w:val="1747D1"/>
                  <w:u w:val="single"/>
                </w:rPr>
                <w:t xml:space="preserve"> pytorch.org</w:t>
              </w:r>
            </w:hyperlink>
          </w:p>
        </w:tc>
      </w:tr>
    </w:tbl>
    <w:p w14:paraId="08FD5ED3" w14:textId="77777777">
      <w:pPr>
        <w:pStyle w:val="21"/>
      </w:pPr>
      <w:bookmarkStart w:id="665" w:name="_Toc236985751"/>
      <w:r>
        <w:t>[S016] Artificial Intelligence: A Modern Approach</w:t>
      </w:r>
      <w:bookmarkEnd w:id="665"/>
    </w:p>
    <w:tbl>
      <w:tblPr>
        <w:tblStyle w:val="aff1"/>
        <w:tblW w:w="0" w:type="auto"/>
        <w:jc w:val="center"/>
        <w:tblLook w:val="04A0" w:firstRow="1" w:lastRow="0" w:firstColumn="1" w:lastColumn="0" w:noHBand="0" w:noVBand="1"/>
      </w:tblPr>
      <w:tblGrid>
        <w:gridCol w:w="3834"/>
        <w:gridCol w:w="5766"/>
      </w:tblGrid>
      <w:tr w14:paraId="043BF4EF" w14:textId="77777777">
        <w:trPr>
          <w:tblHeader/>
          <w:jc w:val="center"/>
        </w:trPr>
        <w:tc>
          <w:tcPr>
            <w:tcW w:w="4680" w:type="dxa"/>
            <w:shd w:val="clear" w:color="auto" w:fill="1747D1"/>
            <w:tcMar>
              <w:top w:w="100" w:type="dxa"/>
              <w:left w:w="120" w:type="dxa"/>
              <w:bottom w:w="100" w:type="dxa"/>
              <w:right w:w="120" w:type="dxa"/>
            </w:tcMar>
          </w:tcPr>
          <w:p w14:paraId="7B2B6851" w14:textId="77777777">
            <w:r>
              <w:rPr>
                <w:b/>
                <w:color w:val="FFFFFF"/>
              </w:rPr>
              <w:t>项目</w:t>
            </w:r>
          </w:p>
        </w:tc>
        <w:tc>
          <w:tcPr>
            <w:tcW w:w="4680" w:type="dxa"/>
            <w:shd w:val="clear" w:color="auto" w:fill="1747D1"/>
            <w:tcMar>
              <w:top w:w="100" w:type="dxa"/>
              <w:left w:w="120" w:type="dxa"/>
              <w:bottom w:w="100" w:type="dxa"/>
              <w:right w:w="120" w:type="dxa"/>
            </w:tcMar>
          </w:tcPr>
          <w:p w14:paraId="4B4DD6F3" w14:textId="77777777">
            <w:r>
              <w:rPr>
                <w:b/>
                <w:color w:val="FFFFFF"/>
              </w:rPr>
              <w:t>内容</w:t>
            </w:r>
          </w:p>
        </w:tc>
      </w:tr>
      <w:tr w14:paraId="2F439280" w14:textId="77777777">
        <w:trPr>
          <w:jc w:val="center"/>
        </w:trPr>
        <w:tc>
          <w:tcPr>
            <w:tcW w:w="2088" w:type="dxa"/>
            <w:shd w:val="clear" w:color="auto" w:fill="EAF0FF"/>
            <w:tcMar>
              <w:top w:w="100" w:type="dxa"/>
              <w:left w:w="120" w:type="dxa"/>
              <w:bottom w:w="100" w:type="dxa"/>
              <w:right w:w="120" w:type="dxa"/>
            </w:tcMar>
            <w:vAlign w:val="center"/>
          </w:tcPr>
          <w:p w14:paraId="0B302156" w14:textId="77777777">
            <w:r>
              <w:rPr>
                <w:b/>
              </w:rPr>
              <w:t>作者</w:t>
            </w:r>
            <w:r>
              <w:rPr>
                <w:b/>
              </w:rPr>
              <w:t>/</w:t>
            </w:r>
            <w:r>
              <w:rPr>
                <w:b/>
              </w:rPr>
              <w:t>机构</w:t>
            </w:r>
          </w:p>
        </w:tc>
        <w:tc>
          <w:tcPr>
            <w:tcW w:w="6840" w:type="dxa"/>
            <w:tcMar>
              <w:top w:w="100" w:type="dxa"/>
              <w:left w:w="120" w:type="dxa"/>
              <w:bottom w:w="100" w:type="dxa"/>
              <w:right w:w="120" w:type="dxa"/>
            </w:tcMar>
            <w:vAlign w:val="center"/>
          </w:tcPr>
          <w:p w14:paraId="507B8FAC" w14:textId="77777777">
            <w:r>
              <w:t>Stuart Russell, Peter Norvig</w:t>
            </w:r>
          </w:p>
        </w:tc>
      </w:tr>
      <w:tr w14:paraId="3AB981FE" w14:textId="77777777">
        <w:trPr>
          <w:jc w:val="center"/>
        </w:trPr>
        <w:tc>
          <w:tcPr>
            <w:tcW w:w="2088" w:type="dxa"/>
            <w:shd w:val="clear" w:color="auto" w:fill="EAF0FF"/>
            <w:tcMar>
              <w:top w:w="100" w:type="dxa"/>
              <w:left w:w="120" w:type="dxa"/>
              <w:bottom w:w="100" w:type="dxa"/>
              <w:right w:w="120" w:type="dxa"/>
            </w:tcMar>
            <w:vAlign w:val="center"/>
          </w:tcPr>
          <w:p w14:paraId="4E580A3F" w14:textId="77777777">
            <w:r>
              <w:rPr>
                <w:b/>
              </w:rPr>
              <w:t>来源等级</w:t>
            </w:r>
          </w:p>
        </w:tc>
        <w:tc>
          <w:tcPr>
            <w:tcW w:w="6840" w:type="dxa"/>
            <w:tcMar>
              <w:top w:w="100" w:type="dxa"/>
              <w:left w:w="120" w:type="dxa"/>
              <w:bottom w:w="100" w:type="dxa"/>
              <w:right w:w="120" w:type="dxa"/>
            </w:tcMar>
            <w:vAlign w:val="center"/>
          </w:tcPr>
          <w:p w14:paraId="228DF33F" w14:textId="77777777">
            <w:r>
              <w:t>经典教材官方站</w:t>
            </w:r>
          </w:p>
        </w:tc>
      </w:tr>
      <w:tr w14:paraId="155A99BB" w14:textId="77777777">
        <w:trPr>
          <w:jc w:val="center"/>
        </w:trPr>
        <w:tc>
          <w:tcPr>
            <w:tcW w:w="2088" w:type="dxa"/>
            <w:shd w:val="clear" w:color="auto" w:fill="EAF0FF"/>
            <w:tcMar>
              <w:top w:w="100" w:type="dxa"/>
              <w:left w:w="120" w:type="dxa"/>
              <w:bottom w:w="100" w:type="dxa"/>
              <w:right w:w="120" w:type="dxa"/>
            </w:tcMar>
            <w:vAlign w:val="center"/>
          </w:tcPr>
          <w:p w14:paraId="79BCB966" w14:textId="77777777">
            <w:r>
              <w:rPr>
                <w:b/>
              </w:rPr>
              <w:t>发布日期</w:t>
            </w:r>
          </w:p>
        </w:tc>
        <w:tc>
          <w:tcPr>
            <w:tcW w:w="6840" w:type="dxa"/>
            <w:tcMar>
              <w:top w:w="100" w:type="dxa"/>
              <w:left w:w="120" w:type="dxa"/>
              <w:bottom w:w="100" w:type="dxa"/>
              <w:right w:w="120" w:type="dxa"/>
            </w:tcMar>
            <w:vAlign w:val="center"/>
          </w:tcPr>
          <w:p w14:paraId="58216CDF" w14:textId="77777777">
            <w:r>
              <w:t>持续更新</w:t>
            </w:r>
          </w:p>
        </w:tc>
      </w:tr>
      <w:tr w14:paraId="2842132E" w14:textId="77777777">
        <w:trPr>
          <w:jc w:val="center"/>
        </w:trPr>
        <w:tc>
          <w:tcPr>
            <w:tcW w:w="2088" w:type="dxa"/>
            <w:shd w:val="clear" w:color="auto" w:fill="EAF0FF"/>
            <w:tcMar>
              <w:top w:w="100" w:type="dxa"/>
              <w:left w:w="120" w:type="dxa"/>
              <w:bottom w:w="100" w:type="dxa"/>
              <w:right w:w="120" w:type="dxa"/>
            </w:tcMar>
            <w:vAlign w:val="center"/>
          </w:tcPr>
          <w:p w14:paraId="4FC851EE" w14:textId="77777777">
            <w:r>
              <w:rPr>
                <w:b/>
              </w:rPr>
              <w:t>访问日期</w:t>
            </w:r>
          </w:p>
        </w:tc>
        <w:tc>
          <w:tcPr>
            <w:tcW w:w="6840" w:type="dxa"/>
            <w:tcMar>
              <w:top w:w="100" w:type="dxa"/>
              <w:left w:w="120" w:type="dxa"/>
              <w:bottom w:w="100" w:type="dxa"/>
              <w:right w:w="120" w:type="dxa"/>
            </w:tcMar>
            <w:vAlign w:val="center"/>
          </w:tcPr>
          <w:p w14:paraId="52FBFDBD" w14:textId="77777777">
            <w:r>
              <w:t>2026-08-06</w:t>
            </w:r>
          </w:p>
        </w:tc>
      </w:tr>
      <w:tr w14:paraId="1285F0D1" w14:textId="77777777">
        <w:trPr>
          <w:jc w:val="center"/>
        </w:trPr>
        <w:tc>
          <w:tcPr>
            <w:tcW w:w="2088" w:type="dxa"/>
            <w:shd w:val="clear" w:color="auto" w:fill="EAF0FF"/>
            <w:tcMar>
              <w:top w:w="100" w:type="dxa"/>
              <w:left w:w="120" w:type="dxa"/>
              <w:bottom w:w="100" w:type="dxa"/>
              <w:right w:w="120" w:type="dxa"/>
            </w:tcMar>
            <w:vAlign w:val="center"/>
          </w:tcPr>
          <w:p w14:paraId="09E6852F" w14:textId="77777777">
            <w:r>
              <w:rPr>
                <w:b/>
              </w:rPr>
              <w:t>许可</w:t>
            </w:r>
          </w:p>
        </w:tc>
        <w:tc>
          <w:tcPr>
            <w:tcW w:w="6840" w:type="dxa"/>
            <w:tcMar>
              <w:top w:w="100" w:type="dxa"/>
              <w:left w:w="120" w:type="dxa"/>
              <w:bottom w:w="100" w:type="dxa"/>
              <w:right w:w="120" w:type="dxa"/>
            </w:tcMar>
            <w:vAlign w:val="center"/>
          </w:tcPr>
          <w:p w14:paraId="6B901BC3" w14:textId="77777777">
            <w:r>
              <w:t>以来源页许可为准；本书仅作原创解释、短引用与明确署名</w:t>
            </w:r>
          </w:p>
        </w:tc>
      </w:tr>
      <w:tr w14:paraId="7E0246D8" w14:textId="77777777">
        <w:trPr>
          <w:jc w:val="center"/>
        </w:trPr>
        <w:tc>
          <w:tcPr>
            <w:tcW w:w="2088" w:type="dxa"/>
            <w:shd w:val="clear" w:color="auto" w:fill="EAF0FF"/>
            <w:tcMar>
              <w:top w:w="100" w:type="dxa"/>
              <w:left w:w="120" w:type="dxa"/>
              <w:bottom w:w="100" w:type="dxa"/>
              <w:right w:w="120" w:type="dxa"/>
            </w:tcMar>
            <w:vAlign w:val="center"/>
          </w:tcPr>
          <w:p w14:paraId="377447D6" w14:textId="77777777">
            <w:r>
              <w:rPr>
                <w:b/>
              </w:rPr>
              <w:t>DOI/URL</w:t>
            </w:r>
          </w:p>
        </w:tc>
        <w:tc>
          <w:tcPr>
            <w:tcW w:w="6840" w:type="dxa"/>
            <w:tcMar>
              <w:top w:w="100" w:type="dxa"/>
              <w:left w:w="120" w:type="dxa"/>
              <w:bottom w:w="100" w:type="dxa"/>
              <w:right w:w="120" w:type="dxa"/>
            </w:tcMar>
            <w:vAlign w:val="center"/>
          </w:tcPr>
          <w:p w14:paraId="02F4A248" w14:textId="77777777">
            <w:hyperlink r:id="rId91">
              <w:r>
                <w:rPr>
                  <w:color w:val="1747D1"/>
                  <w:u w:val="single"/>
                </w:rPr>
                <w:t>访问</w:t>
              </w:r>
              <w:r>
                <w:rPr>
                  <w:color w:val="1747D1"/>
                  <w:u w:val="single"/>
                </w:rPr>
                <w:t xml:space="preserve"> aima.cs.berkeley.edu</w:t>
              </w:r>
            </w:hyperlink>
          </w:p>
        </w:tc>
      </w:tr>
    </w:tbl>
    <w:p w14:paraId="3864D07F" w14:textId="77777777">
      <w:pPr>
        <w:pStyle w:val="21"/>
      </w:pPr>
      <w:bookmarkStart w:id="666" w:name="_Toc236985752"/>
      <w:r>
        <w:t>[S017] CS221: Artificial Intelligence</w:t>
      </w:r>
      <w:bookmarkEnd w:id="666"/>
    </w:p>
    <w:tbl>
      <w:tblPr>
        <w:tblStyle w:val="aff1"/>
        <w:tblW w:w="0" w:type="auto"/>
        <w:jc w:val="center"/>
        <w:tblLook w:val="04A0" w:firstRow="1" w:lastRow="0" w:firstColumn="1" w:lastColumn="0" w:noHBand="0" w:noVBand="1"/>
      </w:tblPr>
      <w:tblGrid>
        <w:gridCol w:w="3892"/>
        <w:gridCol w:w="5708"/>
      </w:tblGrid>
      <w:tr w14:paraId="46BAFBA0" w14:textId="77777777">
        <w:trPr>
          <w:tblHeader/>
          <w:jc w:val="center"/>
        </w:trPr>
        <w:tc>
          <w:tcPr>
            <w:tcW w:w="4680" w:type="dxa"/>
            <w:shd w:val="clear" w:color="auto" w:fill="1747D1"/>
            <w:tcMar>
              <w:top w:w="100" w:type="dxa"/>
              <w:left w:w="120" w:type="dxa"/>
              <w:bottom w:w="100" w:type="dxa"/>
              <w:right w:w="120" w:type="dxa"/>
            </w:tcMar>
          </w:tcPr>
          <w:p w14:paraId="0E9F64A4" w14:textId="77777777">
            <w:r>
              <w:rPr>
                <w:b/>
                <w:color w:val="FFFFFF"/>
              </w:rPr>
              <w:t>项目</w:t>
            </w:r>
          </w:p>
        </w:tc>
        <w:tc>
          <w:tcPr>
            <w:tcW w:w="4680" w:type="dxa"/>
            <w:shd w:val="clear" w:color="auto" w:fill="1747D1"/>
            <w:tcMar>
              <w:top w:w="100" w:type="dxa"/>
              <w:left w:w="120" w:type="dxa"/>
              <w:bottom w:w="100" w:type="dxa"/>
              <w:right w:w="120" w:type="dxa"/>
            </w:tcMar>
          </w:tcPr>
          <w:p w14:paraId="13E4AC84" w14:textId="77777777">
            <w:r>
              <w:rPr>
                <w:b/>
                <w:color w:val="FFFFFF"/>
              </w:rPr>
              <w:t>内容</w:t>
            </w:r>
          </w:p>
        </w:tc>
      </w:tr>
      <w:tr w14:paraId="197D8C1B" w14:textId="77777777">
        <w:trPr>
          <w:jc w:val="center"/>
        </w:trPr>
        <w:tc>
          <w:tcPr>
            <w:tcW w:w="2088" w:type="dxa"/>
            <w:shd w:val="clear" w:color="auto" w:fill="EAF0FF"/>
            <w:tcMar>
              <w:top w:w="100" w:type="dxa"/>
              <w:left w:w="120" w:type="dxa"/>
              <w:bottom w:w="100" w:type="dxa"/>
              <w:right w:w="120" w:type="dxa"/>
            </w:tcMar>
            <w:vAlign w:val="center"/>
          </w:tcPr>
          <w:p w14:paraId="0E540165" w14:textId="77777777">
            <w:r>
              <w:rPr>
                <w:b/>
              </w:rPr>
              <w:t>作者</w:t>
            </w:r>
            <w:r>
              <w:rPr>
                <w:b/>
              </w:rPr>
              <w:t>/</w:t>
            </w:r>
            <w:r>
              <w:rPr>
                <w:b/>
              </w:rPr>
              <w:t>机构</w:t>
            </w:r>
          </w:p>
        </w:tc>
        <w:tc>
          <w:tcPr>
            <w:tcW w:w="6840" w:type="dxa"/>
            <w:tcMar>
              <w:top w:w="100" w:type="dxa"/>
              <w:left w:w="120" w:type="dxa"/>
              <w:bottom w:w="100" w:type="dxa"/>
              <w:right w:w="120" w:type="dxa"/>
            </w:tcMar>
            <w:vAlign w:val="center"/>
          </w:tcPr>
          <w:p w14:paraId="47C6321E" w14:textId="77777777">
            <w:r>
              <w:t>Stanford University</w:t>
            </w:r>
          </w:p>
        </w:tc>
      </w:tr>
      <w:tr w14:paraId="1DCE9AA4" w14:textId="77777777">
        <w:trPr>
          <w:jc w:val="center"/>
        </w:trPr>
        <w:tc>
          <w:tcPr>
            <w:tcW w:w="2088" w:type="dxa"/>
            <w:shd w:val="clear" w:color="auto" w:fill="EAF0FF"/>
            <w:tcMar>
              <w:top w:w="100" w:type="dxa"/>
              <w:left w:w="120" w:type="dxa"/>
              <w:bottom w:w="100" w:type="dxa"/>
              <w:right w:w="120" w:type="dxa"/>
            </w:tcMar>
            <w:vAlign w:val="center"/>
          </w:tcPr>
          <w:p w14:paraId="0074AE2C" w14:textId="77777777">
            <w:r>
              <w:rPr>
                <w:b/>
              </w:rPr>
              <w:lastRenderedPageBreak/>
              <w:t>来源等级</w:t>
            </w:r>
          </w:p>
        </w:tc>
        <w:tc>
          <w:tcPr>
            <w:tcW w:w="6840" w:type="dxa"/>
            <w:tcMar>
              <w:top w:w="100" w:type="dxa"/>
              <w:left w:w="120" w:type="dxa"/>
              <w:bottom w:w="100" w:type="dxa"/>
              <w:right w:w="120" w:type="dxa"/>
            </w:tcMar>
            <w:vAlign w:val="center"/>
          </w:tcPr>
          <w:p w14:paraId="174A709B" w14:textId="77777777">
            <w:r>
              <w:t>大学课程一手资料</w:t>
            </w:r>
          </w:p>
        </w:tc>
      </w:tr>
      <w:tr w14:paraId="63D9AE3A" w14:textId="77777777">
        <w:trPr>
          <w:jc w:val="center"/>
        </w:trPr>
        <w:tc>
          <w:tcPr>
            <w:tcW w:w="2088" w:type="dxa"/>
            <w:shd w:val="clear" w:color="auto" w:fill="EAF0FF"/>
            <w:tcMar>
              <w:top w:w="100" w:type="dxa"/>
              <w:left w:w="120" w:type="dxa"/>
              <w:bottom w:w="100" w:type="dxa"/>
              <w:right w:w="120" w:type="dxa"/>
            </w:tcMar>
            <w:vAlign w:val="center"/>
          </w:tcPr>
          <w:p w14:paraId="1A0F4AA1" w14:textId="77777777">
            <w:r>
              <w:rPr>
                <w:b/>
              </w:rPr>
              <w:t>发布日期</w:t>
            </w:r>
          </w:p>
        </w:tc>
        <w:tc>
          <w:tcPr>
            <w:tcW w:w="6840" w:type="dxa"/>
            <w:tcMar>
              <w:top w:w="100" w:type="dxa"/>
              <w:left w:w="120" w:type="dxa"/>
              <w:bottom w:w="100" w:type="dxa"/>
              <w:right w:w="120" w:type="dxa"/>
            </w:tcMar>
            <w:vAlign w:val="center"/>
          </w:tcPr>
          <w:p w14:paraId="57AEB16E" w14:textId="77777777">
            <w:r>
              <w:t>持续更新</w:t>
            </w:r>
          </w:p>
        </w:tc>
      </w:tr>
      <w:tr w14:paraId="1B672395" w14:textId="77777777">
        <w:trPr>
          <w:jc w:val="center"/>
        </w:trPr>
        <w:tc>
          <w:tcPr>
            <w:tcW w:w="2088" w:type="dxa"/>
            <w:shd w:val="clear" w:color="auto" w:fill="EAF0FF"/>
            <w:tcMar>
              <w:top w:w="100" w:type="dxa"/>
              <w:left w:w="120" w:type="dxa"/>
              <w:bottom w:w="100" w:type="dxa"/>
              <w:right w:w="120" w:type="dxa"/>
            </w:tcMar>
            <w:vAlign w:val="center"/>
          </w:tcPr>
          <w:p w14:paraId="30FDC063" w14:textId="77777777">
            <w:r>
              <w:rPr>
                <w:b/>
              </w:rPr>
              <w:t>访问日期</w:t>
            </w:r>
          </w:p>
        </w:tc>
        <w:tc>
          <w:tcPr>
            <w:tcW w:w="6840" w:type="dxa"/>
            <w:tcMar>
              <w:top w:w="100" w:type="dxa"/>
              <w:left w:w="120" w:type="dxa"/>
              <w:bottom w:w="100" w:type="dxa"/>
              <w:right w:w="120" w:type="dxa"/>
            </w:tcMar>
            <w:vAlign w:val="center"/>
          </w:tcPr>
          <w:p w14:paraId="11CA5D3A" w14:textId="77777777">
            <w:r>
              <w:t>2026-08-06</w:t>
            </w:r>
          </w:p>
        </w:tc>
      </w:tr>
      <w:tr w14:paraId="5E84D45D" w14:textId="77777777">
        <w:trPr>
          <w:jc w:val="center"/>
        </w:trPr>
        <w:tc>
          <w:tcPr>
            <w:tcW w:w="2088" w:type="dxa"/>
            <w:shd w:val="clear" w:color="auto" w:fill="EAF0FF"/>
            <w:tcMar>
              <w:top w:w="100" w:type="dxa"/>
              <w:left w:w="120" w:type="dxa"/>
              <w:bottom w:w="100" w:type="dxa"/>
              <w:right w:w="120" w:type="dxa"/>
            </w:tcMar>
            <w:vAlign w:val="center"/>
          </w:tcPr>
          <w:p w14:paraId="5ECCD6BB" w14:textId="77777777">
            <w:r>
              <w:rPr>
                <w:b/>
              </w:rPr>
              <w:t>许可</w:t>
            </w:r>
          </w:p>
        </w:tc>
        <w:tc>
          <w:tcPr>
            <w:tcW w:w="6840" w:type="dxa"/>
            <w:tcMar>
              <w:top w:w="100" w:type="dxa"/>
              <w:left w:w="120" w:type="dxa"/>
              <w:bottom w:w="100" w:type="dxa"/>
              <w:right w:w="120" w:type="dxa"/>
            </w:tcMar>
            <w:vAlign w:val="center"/>
          </w:tcPr>
          <w:p w14:paraId="7356A856" w14:textId="77777777">
            <w:r>
              <w:t>以来源页许可为准；本书仅作原创解释、短引用与明确署名</w:t>
            </w:r>
          </w:p>
        </w:tc>
      </w:tr>
      <w:tr w14:paraId="6422D043" w14:textId="77777777">
        <w:trPr>
          <w:jc w:val="center"/>
        </w:trPr>
        <w:tc>
          <w:tcPr>
            <w:tcW w:w="2088" w:type="dxa"/>
            <w:shd w:val="clear" w:color="auto" w:fill="EAF0FF"/>
            <w:tcMar>
              <w:top w:w="100" w:type="dxa"/>
              <w:left w:w="120" w:type="dxa"/>
              <w:bottom w:w="100" w:type="dxa"/>
              <w:right w:w="120" w:type="dxa"/>
            </w:tcMar>
            <w:vAlign w:val="center"/>
          </w:tcPr>
          <w:p w14:paraId="28D3EDFF" w14:textId="77777777">
            <w:r>
              <w:rPr>
                <w:b/>
              </w:rPr>
              <w:t>DOI/URL</w:t>
            </w:r>
          </w:p>
        </w:tc>
        <w:tc>
          <w:tcPr>
            <w:tcW w:w="6840" w:type="dxa"/>
            <w:tcMar>
              <w:top w:w="100" w:type="dxa"/>
              <w:left w:w="120" w:type="dxa"/>
              <w:bottom w:w="100" w:type="dxa"/>
              <w:right w:w="120" w:type="dxa"/>
            </w:tcMar>
            <w:vAlign w:val="center"/>
          </w:tcPr>
          <w:p w14:paraId="655E0CED" w14:textId="77777777">
            <w:hyperlink r:id="rId92">
              <w:r>
                <w:rPr>
                  <w:color w:val="1747D1"/>
                  <w:u w:val="single"/>
                </w:rPr>
                <w:t>访问</w:t>
              </w:r>
              <w:r>
                <w:rPr>
                  <w:color w:val="1747D1"/>
                  <w:u w:val="single"/>
                </w:rPr>
                <w:t xml:space="preserve"> stanford-cs221.github.io</w:t>
              </w:r>
            </w:hyperlink>
          </w:p>
        </w:tc>
      </w:tr>
    </w:tbl>
    <w:p w14:paraId="269C9752" w14:textId="77777777">
      <w:pPr>
        <w:pStyle w:val="21"/>
      </w:pPr>
      <w:bookmarkStart w:id="667" w:name="_Toc236985753"/>
      <w:r>
        <w:t>[S018] OWL 2 Web Ontology Language Document Overview</w:t>
      </w:r>
      <w:bookmarkEnd w:id="667"/>
    </w:p>
    <w:tbl>
      <w:tblPr>
        <w:tblStyle w:val="aff1"/>
        <w:tblW w:w="0" w:type="auto"/>
        <w:jc w:val="center"/>
        <w:tblLook w:val="04A0" w:firstRow="1" w:lastRow="0" w:firstColumn="1" w:lastColumn="0" w:noHBand="0" w:noVBand="1"/>
      </w:tblPr>
      <w:tblGrid>
        <w:gridCol w:w="3932"/>
        <w:gridCol w:w="5668"/>
      </w:tblGrid>
      <w:tr w14:paraId="46B85F99" w14:textId="77777777">
        <w:trPr>
          <w:tblHeader/>
          <w:jc w:val="center"/>
        </w:trPr>
        <w:tc>
          <w:tcPr>
            <w:tcW w:w="4680" w:type="dxa"/>
            <w:shd w:val="clear" w:color="auto" w:fill="1747D1"/>
            <w:tcMar>
              <w:top w:w="100" w:type="dxa"/>
              <w:left w:w="120" w:type="dxa"/>
              <w:bottom w:w="100" w:type="dxa"/>
              <w:right w:w="120" w:type="dxa"/>
            </w:tcMar>
          </w:tcPr>
          <w:p w14:paraId="6065FDBA" w14:textId="77777777">
            <w:r>
              <w:rPr>
                <w:b/>
                <w:color w:val="FFFFFF"/>
              </w:rPr>
              <w:t>项目</w:t>
            </w:r>
          </w:p>
        </w:tc>
        <w:tc>
          <w:tcPr>
            <w:tcW w:w="4680" w:type="dxa"/>
            <w:shd w:val="clear" w:color="auto" w:fill="1747D1"/>
            <w:tcMar>
              <w:top w:w="100" w:type="dxa"/>
              <w:left w:w="120" w:type="dxa"/>
              <w:bottom w:w="100" w:type="dxa"/>
              <w:right w:w="120" w:type="dxa"/>
            </w:tcMar>
          </w:tcPr>
          <w:p w14:paraId="43C3B9B6" w14:textId="77777777">
            <w:r>
              <w:rPr>
                <w:b/>
                <w:color w:val="FFFFFF"/>
              </w:rPr>
              <w:t>内容</w:t>
            </w:r>
          </w:p>
        </w:tc>
      </w:tr>
      <w:tr w14:paraId="1069C92E" w14:textId="77777777">
        <w:trPr>
          <w:jc w:val="center"/>
        </w:trPr>
        <w:tc>
          <w:tcPr>
            <w:tcW w:w="2088" w:type="dxa"/>
            <w:shd w:val="clear" w:color="auto" w:fill="EAF0FF"/>
            <w:tcMar>
              <w:top w:w="100" w:type="dxa"/>
              <w:left w:w="120" w:type="dxa"/>
              <w:bottom w:w="100" w:type="dxa"/>
              <w:right w:w="120" w:type="dxa"/>
            </w:tcMar>
            <w:vAlign w:val="center"/>
          </w:tcPr>
          <w:p w14:paraId="2A383A50" w14:textId="77777777">
            <w:r>
              <w:rPr>
                <w:b/>
              </w:rPr>
              <w:t>作者</w:t>
            </w:r>
            <w:r>
              <w:rPr>
                <w:b/>
              </w:rPr>
              <w:t>/</w:t>
            </w:r>
            <w:r>
              <w:rPr>
                <w:b/>
              </w:rPr>
              <w:t>机构</w:t>
            </w:r>
          </w:p>
        </w:tc>
        <w:tc>
          <w:tcPr>
            <w:tcW w:w="6840" w:type="dxa"/>
            <w:tcMar>
              <w:top w:w="100" w:type="dxa"/>
              <w:left w:w="120" w:type="dxa"/>
              <w:bottom w:w="100" w:type="dxa"/>
              <w:right w:w="120" w:type="dxa"/>
            </w:tcMar>
            <w:vAlign w:val="center"/>
          </w:tcPr>
          <w:p w14:paraId="4A21DEB6" w14:textId="77777777">
            <w:r>
              <w:t>W3C</w:t>
            </w:r>
          </w:p>
        </w:tc>
      </w:tr>
      <w:tr w14:paraId="7DA5FA1A" w14:textId="77777777">
        <w:trPr>
          <w:jc w:val="center"/>
        </w:trPr>
        <w:tc>
          <w:tcPr>
            <w:tcW w:w="2088" w:type="dxa"/>
            <w:shd w:val="clear" w:color="auto" w:fill="EAF0FF"/>
            <w:tcMar>
              <w:top w:w="100" w:type="dxa"/>
              <w:left w:w="120" w:type="dxa"/>
              <w:bottom w:w="100" w:type="dxa"/>
              <w:right w:w="120" w:type="dxa"/>
            </w:tcMar>
            <w:vAlign w:val="center"/>
          </w:tcPr>
          <w:p w14:paraId="4557B41D" w14:textId="77777777">
            <w:r>
              <w:rPr>
                <w:b/>
              </w:rPr>
              <w:t>来源等级</w:t>
            </w:r>
          </w:p>
        </w:tc>
        <w:tc>
          <w:tcPr>
            <w:tcW w:w="6840" w:type="dxa"/>
            <w:tcMar>
              <w:top w:w="100" w:type="dxa"/>
              <w:left w:w="120" w:type="dxa"/>
              <w:bottom w:w="100" w:type="dxa"/>
              <w:right w:w="120" w:type="dxa"/>
            </w:tcMar>
            <w:vAlign w:val="center"/>
          </w:tcPr>
          <w:p w14:paraId="50A5A489" w14:textId="77777777">
            <w:r>
              <w:t>Web</w:t>
            </w:r>
            <w:r>
              <w:t>标准一手资料</w:t>
            </w:r>
          </w:p>
        </w:tc>
      </w:tr>
      <w:tr w14:paraId="77C9738D" w14:textId="77777777">
        <w:trPr>
          <w:jc w:val="center"/>
        </w:trPr>
        <w:tc>
          <w:tcPr>
            <w:tcW w:w="2088" w:type="dxa"/>
            <w:shd w:val="clear" w:color="auto" w:fill="EAF0FF"/>
            <w:tcMar>
              <w:top w:w="100" w:type="dxa"/>
              <w:left w:w="120" w:type="dxa"/>
              <w:bottom w:w="100" w:type="dxa"/>
              <w:right w:w="120" w:type="dxa"/>
            </w:tcMar>
            <w:vAlign w:val="center"/>
          </w:tcPr>
          <w:p w14:paraId="6378AB95" w14:textId="77777777">
            <w:r>
              <w:rPr>
                <w:b/>
              </w:rPr>
              <w:t>发布日期</w:t>
            </w:r>
          </w:p>
        </w:tc>
        <w:tc>
          <w:tcPr>
            <w:tcW w:w="6840" w:type="dxa"/>
            <w:tcMar>
              <w:top w:w="100" w:type="dxa"/>
              <w:left w:w="120" w:type="dxa"/>
              <w:bottom w:w="100" w:type="dxa"/>
              <w:right w:w="120" w:type="dxa"/>
            </w:tcMar>
            <w:vAlign w:val="center"/>
          </w:tcPr>
          <w:p w14:paraId="275B61F3" w14:textId="77777777">
            <w:r>
              <w:t>2012</w:t>
            </w:r>
          </w:p>
        </w:tc>
      </w:tr>
      <w:tr w14:paraId="18C45C5C" w14:textId="77777777">
        <w:trPr>
          <w:jc w:val="center"/>
        </w:trPr>
        <w:tc>
          <w:tcPr>
            <w:tcW w:w="2088" w:type="dxa"/>
            <w:shd w:val="clear" w:color="auto" w:fill="EAF0FF"/>
            <w:tcMar>
              <w:top w:w="100" w:type="dxa"/>
              <w:left w:w="120" w:type="dxa"/>
              <w:bottom w:w="100" w:type="dxa"/>
              <w:right w:w="120" w:type="dxa"/>
            </w:tcMar>
            <w:vAlign w:val="center"/>
          </w:tcPr>
          <w:p w14:paraId="0662E4FB" w14:textId="77777777">
            <w:r>
              <w:rPr>
                <w:b/>
              </w:rPr>
              <w:t>访问日期</w:t>
            </w:r>
          </w:p>
        </w:tc>
        <w:tc>
          <w:tcPr>
            <w:tcW w:w="6840" w:type="dxa"/>
            <w:tcMar>
              <w:top w:w="100" w:type="dxa"/>
              <w:left w:w="120" w:type="dxa"/>
              <w:bottom w:w="100" w:type="dxa"/>
              <w:right w:w="120" w:type="dxa"/>
            </w:tcMar>
            <w:vAlign w:val="center"/>
          </w:tcPr>
          <w:p w14:paraId="1AF7354C" w14:textId="77777777">
            <w:r>
              <w:t>2026-08-06</w:t>
            </w:r>
          </w:p>
        </w:tc>
      </w:tr>
      <w:tr w14:paraId="14F3FF97" w14:textId="77777777">
        <w:trPr>
          <w:jc w:val="center"/>
        </w:trPr>
        <w:tc>
          <w:tcPr>
            <w:tcW w:w="2088" w:type="dxa"/>
            <w:shd w:val="clear" w:color="auto" w:fill="EAF0FF"/>
            <w:tcMar>
              <w:top w:w="100" w:type="dxa"/>
              <w:left w:w="120" w:type="dxa"/>
              <w:bottom w:w="100" w:type="dxa"/>
              <w:right w:w="120" w:type="dxa"/>
            </w:tcMar>
            <w:vAlign w:val="center"/>
          </w:tcPr>
          <w:p w14:paraId="4017EE4B" w14:textId="77777777">
            <w:r>
              <w:rPr>
                <w:b/>
              </w:rPr>
              <w:t>许可</w:t>
            </w:r>
          </w:p>
        </w:tc>
        <w:tc>
          <w:tcPr>
            <w:tcW w:w="6840" w:type="dxa"/>
            <w:tcMar>
              <w:top w:w="100" w:type="dxa"/>
              <w:left w:w="120" w:type="dxa"/>
              <w:bottom w:w="100" w:type="dxa"/>
              <w:right w:w="120" w:type="dxa"/>
            </w:tcMar>
            <w:vAlign w:val="center"/>
          </w:tcPr>
          <w:p w14:paraId="711D87EA" w14:textId="77777777">
            <w:r>
              <w:t>W3C Document License</w:t>
            </w:r>
          </w:p>
        </w:tc>
      </w:tr>
      <w:tr w14:paraId="3FE4B517" w14:textId="77777777">
        <w:trPr>
          <w:jc w:val="center"/>
        </w:trPr>
        <w:tc>
          <w:tcPr>
            <w:tcW w:w="2088" w:type="dxa"/>
            <w:shd w:val="clear" w:color="auto" w:fill="EAF0FF"/>
            <w:tcMar>
              <w:top w:w="100" w:type="dxa"/>
              <w:left w:w="120" w:type="dxa"/>
              <w:bottom w:w="100" w:type="dxa"/>
              <w:right w:w="120" w:type="dxa"/>
            </w:tcMar>
            <w:vAlign w:val="center"/>
          </w:tcPr>
          <w:p w14:paraId="6FA106C4" w14:textId="77777777">
            <w:r>
              <w:rPr>
                <w:b/>
              </w:rPr>
              <w:t>DOI/URL</w:t>
            </w:r>
          </w:p>
        </w:tc>
        <w:tc>
          <w:tcPr>
            <w:tcW w:w="6840" w:type="dxa"/>
            <w:tcMar>
              <w:top w:w="100" w:type="dxa"/>
              <w:left w:w="120" w:type="dxa"/>
              <w:bottom w:w="100" w:type="dxa"/>
              <w:right w:w="120" w:type="dxa"/>
            </w:tcMar>
            <w:vAlign w:val="center"/>
          </w:tcPr>
          <w:p w14:paraId="0F8D6EEA" w14:textId="77777777">
            <w:hyperlink r:id="rId93">
              <w:r>
                <w:rPr>
                  <w:color w:val="1747D1"/>
                  <w:u w:val="single"/>
                </w:rPr>
                <w:t>访问</w:t>
              </w:r>
              <w:r>
                <w:rPr>
                  <w:color w:val="1747D1"/>
                  <w:u w:val="single"/>
                </w:rPr>
                <w:t xml:space="preserve"> w3.org</w:t>
              </w:r>
            </w:hyperlink>
          </w:p>
        </w:tc>
      </w:tr>
    </w:tbl>
    <w:p w14:paraId="44040208" w14:textId="77777777">
      <w:pPr>
        <w:pStyle w:val="21"/>
      </w:pPr>
      <w:bookmarkStart w:id="668" w:name="_Toc236985754"/>
      <w:r>
        <w:lastRenderedPageBreak/>
        <w:t>[S019] Probabilistic Graphical Models</w:t>
      </w:r>
      <w:bookmarkEnd w:id="668"/>
    </w:p>
    <w:tbl>
      <w:tblPr>
        <w:tblStyle w:val="aff1"/>
        <w:tblW w:w="0" w:type="auto"/>
        <w:jc w:val="center"/>
        <w:tblLook w:val="04A0" w:firstRow="1" w:lastRow="0" w:firstColumn="1" w:lastColumn="0" w:noHBand="0" w:noVBand="1"/>
      </w:tblPr>
      <w:tblGrid>
        <w:gridCol w:w="3875"/>
        <w:gridCol w:w="5725"/>
      </w:tblGrid>
      <w:tr w14:paraId="215BDF5E" w14:textId="77777777">
        <w:trPr>
          <w:tblHeader/>
          <w:jc w:val="center"/>
        </w:trPr>
        <w:tc>
          <w:tcPr>
            <w:tcW w:w="4680" w:type="dxa"/>
            <w:shd w:val="clear" w:color="auto" w:fill="1747D1"/>
            <w:tcMar>
              <w:top w:w="100" w:type="dxa"/>
              <w:left w:w="120" w:type="dxa"/>
              <w:bottom w:w="100" w:type="dxa"/>
              <w:right w:w="120" w:type="dxa"/>
            </w:tcMar>
          </w:tcPr>
          <w:p w14:paraId="68CEBC1A" w14:textId="77777777">
            <w:r>
              <w:rPr>
                <w:b/>
                <w:color w:val="FFFFFF"/>
              </w:rPr>
              <w:t>项目</w:t>
            </w:r>
          </w:p>
        </w:tc>
        <w:tc>
          <w:tcPr>
            <w:tcW w:w="4680" w:type="dxa"/>
            <w:shd w:val="clear" w:color="auto" w:fill="1747D1"/>
            <w:tcMar>
              <w:top w:w="100" w:type="dxa"/>
              <w:left w:w="120" w:type="dxa"/>
              <w:bottom w:w="100" w:type="dxa"/>
              <w:right w:w="120" w:type="dxa"/>
            </w:tcMar>
          </w:tcPr>
          <w:p w14:paraId="5E13316C" w14:textId="77777777">
            <w:r>
              <w:rPr>
                <w:b/>
                <w:color w:val="FFFFFF"/>
              </w:rPr>
              <w:t>内容</w:t>
            </w:r>
          </w:p>
        </w:tc>
      </w:tr>
      <w:tr w14:paraId="2AD71B1E" w14:textId="77777777">
        <w:trPr>
          <w:jc w:val="center"/>
        </w:trPr>
        <w:tc>
          <w:tcPr>
            <w:tcW w:w="2088" w:type="dxa"/>
            <w:shd w:val="clear" w:color="auto" w:fill="EAF0FF"/>
            <w:tcMar>
              <w:top w:w="100" w:type="dxa"/>
              <w:left w:w="120" w:type="dxa"/>
              <w:bottom w:w="100" w:type="dxa"/>
              <w:right w:w="120" w:type="dxa"/>
            </w:tcMar>
            <w:vAlign w:val="center"/>
          </w:tcPr>
          <w:p w14:paraId="5C94D889" w14:textId="77777777">
            <w:r>
              <w:rPr>
                <w:b/>
              </w:rPr>
              <w:t>作者</w:t>
            </w:r>
            <w:r>
              <w:rPr>
                <w:b/>
              </w:rPr>
              <w:t>/</w:t>
            </w:r>
            <w:r>
              <w:rPr>
                <w:b/>
              </w:rPr>
              <w:t>机构</w:t>
            </w:r>
          </w:p>
        </w:tc>
        <w:tc>
          <w:tcPr>
            <w:tcW w:w="6840" w:type="dxa"/>
            <w:tcMar>
              <w:top w:w="100" w:type="dxa"/>
              <w:left w:w="120" w:type="dxa"/>
              <w:bottom w:w="100" w:type="dxa"/>
              <w:right w:w="120" w:type="dxa"/>
            </w:tcMar>
            <w:vAlign w:val="center"/>
          </w:tcPr>
          <w:p w14:paraId="5543F33C" w14:textId="77777777">
            <w:r>
              <w:t>Daphne Koller, Nir Friedman</w:t>
            </w:r>
          </w:p>
        </w:tc>
      </w:tr>
      <w:tr w14:paraId="05A67342" w14:textId="77777777">
        <w:trPr>
          <w:jc w:val="center"/>
        </w:trPr>
        <w:tc>
          <w:tcPr>
            <w:tcW w:w="2088" w:type="dxa"/>
            <w:shd w:val="clear" w:color="auto" w:fill="EAF0FF"/>
            <w:tcMar>
              <w:top w:w="100" w:type="dxa"/>
              <w:left w:w="120" w:type="dxa"/>
              <w:bottom w:w="100" w:type="dxa"/>
              <w:right w:w="120" w:type="dxa"/>
            </w:tcMar>
            <w:vAlign w:val="center"/>
          </w:tcPr>
          <w:p w14:paraId="19380AF8" w14:textId="77777777">
            <w:r>
              <w:rPr>
                <w:b/>
              </w:rPr>
              <w:t>来源等级</w:t>
            </w:r>
          </w:p>
        </w:tc>
        <w:tc>
          <w:tcPr>
            <w:tcW w:w="6840" w:type="dxa"/>
            <w:tcMar>
              <w:top w:w="100" w:type="dxa"/>
              <w:left w:w="120" w:type="dxa"/>
              <w:bottom w:w="100" w:type="dxa"/>
              <w:right w:w="120" w:type="dxa"/>
            </w:tcMar>
            <w:vAlign w:val="center"/>
          </w:tcPr>
          <w:p w14:paraId="160980FF" w14:textId="77777777">
            <w:r>
              <w:t>经典教材出版信息</w:t>
            </w:r>
          </w:p>
        </w:tc>
      </w:tr>
      <w:tr w14:paraId="59992EE7" w14:textId="77777777">
        <w:trPr>
          <w:jc w:val="center"/>
        </w:trPr>
        <w:tc>
          <w:tcPr>
            <w:tcW w:w="2088" w:type="dxa"/>
            <w:shd w:val="clear" w:color="auto" w:fill="EAF0FF"/>
            <w:tcMar>
              <w:top w:w="100" w:type="dxa"/>
              <w:left w:w="120" w:type="dxa"/>
              <w:bottom w:w="100" w:type="dxa"/>
              <w:right w:w="120" w:type="dxa"/>
            </w:tcMar>
            <w:vAlign w:val="center"/>
          </w:tcPr>
          <w:p w14:paraId="5DA05C6E" w14:textId="77777777">
            <w:r>
              <w:rPr>
                <w:b/>
              </w:rPr>
              <w:t>发布日期</w:t>
            </w:r>
          </w:p>
        </w:tc>
        <w:tc>
          <w:tcPr>
            <w:tcW w:w="6840" w:type="dxa"/>
            <w:tcMar>
              <w:top w:w="100" w:type="dxa"/>
              <w:left w:w="120" w:type="dxa"/>
              <w:bottom w:w="100" w:type="dxa"/>
              <w:right w:w="120" w:type="dxa"/>
            </w:tcMar>
            <w:vAlign w:val="center"/>
          </w:tcPr>
          <w:p w14:paraId="6C06BD4D" w14:textId="77777777">
            <w:r>
              <w:t>2009</w:t>
            </w:r>
          </w:p>
        </w:tc>
      </w:tr>
      <w:tr w14:paraId="30CC5BB4" w14:textId="77777777">
        <w:trPr>
          <w:jc w:val="center"/>
        </w:trPr>
        <w:tc>
          <w:tcPr>
            <w:tcW w:w="2088" w:type="dxa"/>
            <w:shd w:val="clear" w:color="auto" w:fill="EAF0FF"/>
            <w:tcMar>
              <w:top w:w="100" w:type="dxa"/>
              <w:left w:w="120" w:type="dxa"/>
              <w:bottom w:w="100" w:type="dxa"/>
              <w:right w:w="120" w:type="dxa"/>
            </w:tcMar>
            <w:vAlign w:val="center"/>
          </w:tcPr>
          <w:p w14:paraId="64A93E8A" w14:textId="77777777">
            <w:r>
              <w:rPr>
                <w:b/>
              </w:rPr>
              <w:t>访问日期</w:t>
            </w:r>
          </w:p>
        </w:tc>
        <w:tc>
          <w:tcPr>
            <w:tcW w:w="6840" w:type="dxa"/>
            <w:tcMar>
              <w:top w:w="100" w:type="dxa"/>
              <w:left w:w="120" w:type="dxa"/>
              <w:bottom w:w="100" w:type="dxa"/>
              <w:right w:w="120" w:type="dxa"/>
            </w:tcMar>
            <w:vAlign w:val="center"/>
          </w:tcPr>
          <w:p w14:paraId="4BD1202E" w14:textId="77777777">
            <w:r>
              <w:t>2026-08-06</w:t>
            </w:r>
          </w:p>
        </w:tc>
      </w:tr>
      <w:tr w14:paraId="00EC54A7" w14:textId="77777777">
        <w:trPr>
          <w:jc w:val="center"/>
        </w:trPr>
        <w:tc>
          <w:tcPr>
            <w:tcW w:w="2088" w:type="dxa"/>
            <w:shd w:val="clear" w:color="auto" w:fill="EAF0FF"/>
            <w:tcMar>
              <w:top w:w="100" w:type="dxa"/>
              <w:left w:w="120" w:type="dxa"/>
              <w:bottom w:w="100" w:type="dxa"/>
              <w:right w:w="120" w:type="dxa"/>
            </w:tcMar>
            <w:vAlign w:val="center"/>
          </w:tcPr>
          <w:p w14:paraId="2AE6DDCF" w14:textId="77777777">
            <w:r>
              <w:rPr>
                <w:b/>
              </w:rPr>
              <w:t>许可</w:t>
            </w:r>
          </w:p>
        </w:tc>
        <w:tc>
          <w:tcPr>
            <w:tcW w:w="6840" w:type="dxa"/>
            <w:tcMar>
              <w:top w:w="100" w:type="dxa"/>
              <w:left w:w="120" w:type="dxa"/>
              <w:bottom w:w="100" w:type="dxa"/>
              <w:right w:w="120" w:type="dxa"/>
            </w:tcMar>
            <w:vAlign w:val="center"/>
          </w:tcPr>
          <w:p w14:paraId="75D82ABC" w14:textId="77777777">
            <w:r>
              <w:t>以来源页许可为准；本书仅作原创解释、短引用与明确署名</w:t>
            </w:r>
          </w:p>
        </w:tc>
      </w:tr>
      <w:tr w14:paraId="0F542D6D" w14:textId="77777777">
        <w:trPr>
          <w:jc w:val="center"/>
        </w:trPr>
        <w:tc>
          <w:tcPr>
            <w:tcW w:w="2088" w:type="dxa"/>
            <w:shd w:val="clear" w:color="auto" w:fill="EAF0FF"/>
            <w:tcMar>
              <w:top w:w="100" w:type="dxa"/>
              <w:left w:w="120" w:type="dxa"/>
              <w:bottom w:w="100" w:type="dxa"/>
              <w:right w:w="120" w:type="dxa"/>
            </w:tcMar>
            <w:vAlign w:val="center"/>
          </w:tcPr>
          <w:p w14:paraId="057842F1" w14:textId="77777777">
            <w:r>
              <w:rPr>
                <w:b/>
              </w:rPr>
              <w:t>DOI/URL</w:t>
            </w:r>
          </w:p>
        </w:tc>
        <w:tc>
          <w:tcPr>
            <w:tcW w:w="6840" w:type="dxa"/>
            <w:tcMar>
              <w:top w:w="100" w:type="dxa"/>
              <w:left w:w="120" w:type="dxa"/>
              <w:bottom w:w="100" w:type="dxa"/>
              <w:right w:w="120" w:type="dxa"/>
            </w:tcMar>
            <w:vAlign w:val="center"/>
          </w:tcPr>
          <w:p w14:paraId="71ACDAD6" w14:textId="77777777">
            <w:hyperlink r:id="rId94">
              <w:r>
                <w:rPr>
                  <w:color w:val="1747D1"/>
                  <w:u w:val="single"/>
                </w:rPr>
                <w:t>访问</w:t>
              </w:r>
              <w:r>
                <w:rPr>
                  <w:color w:val="1747D1"/>
                  <w:u w:val="single"/>
                </w:rPr>
                <w:t xml:space="preserve"> mitpress.mit.edu</w:t>
              </w:r>
            </w:hyperlink>
          </w:p>
        </w:tc>
      </w:tr>
    </w:tbl>
    <w:p w14:paraId="2B5F758E" w14:textId="77777777">
      <w:pPr>
        <w:pStyle w:val="21"/>
      </w:pPr>
      <w:bookmarkStart w:id="669" w:name="_Toc236985755"/>
      <w:r>
        <w:t>[S020] scikit-learn User Guide</w:t>
      </w:r>
      <w:bookmarkEnd w:id="669"/>
    </w:p>
    <w:tbl>
      <w:tblPr>
        <w:tblStyle w:val="aff1"/>
        <w:tblW w:w="0" w:type="auto"/>
        <w:jc w:val="center"/>
        <w:tblLook w:val="04A0" w:firstRow="1" w:lastRow="0" w:firstColumn="1" w:lastColumn="0" w:noHBand="0" w:noVBand="1"/>
      </w:tblPr>
      <w:tblGrid>
        <w:gridCol w:w="3927"/>
        <w:gridCol w:w="5673"/>
      </w:tblGrid>
      <w:tr w14:paraId="46D372B1" w14:textId="77777777">
        <w:trPr>
          <w:tblHeader/>
          <w:jc w:val="center"/>
        </w:trPr>
        <w:tc>
          <w:tcPr>
            <w:tcW w:w="4680" w:type="dxa"/>
            <w:shd w:val="clear" w:color="auto" w:fill="1747D1"/>
            <w:tcMar>
              <w:top w:w="100" w:type="dxa"/>
              <w:left w:w="120" w:type="dxa"/>
              <w:bottom w:w="100" w:type="dxa"/>
              <w:right w:w="120" w:type="dxa"/>
            </w:tcMar>
          </w:tcPr>
          <w:p w14:paraId="082DA2F4" w14:textId="77777777">
            <w:r>
              <w:rPr>
                <w:b/>
                <w:color w:val="FFFFFF"/>
              </w:rPr>
              <w:t>项目</w:t>
            </w:r>
          </w:p>
        </w:tc>
        <w:tc>
          <w:tcPr>
            <w:tcW w:w="4680" w:type="dxa"/>
            <w:shd w:val="clear" w:color="auto" w:fill="1747D1"/>
            <w:tcMar>
              <w:top w:w="100" w:type="dxa"/>
              <w:left w:w="120" w:type="dxa"/>
              <w:bottom w:w="100" w:type="dxa"/>
              <w:right w:w="120" w:type="dxa"/>
            </w:tcMar>
          </w:tcPr>
          <w:p w14:paraId="59D1205D" w14:textId="77777777">
            <w:r>
              <w:rPr>
                <w:b/>
                <w:color w:val="FFFFFF"/>
              </w:rPr>
              <w:t>内容</w:t>
            </w:r>
          </w:p>
        </w:tc>
      </w:tr>
      <w:tr w14:paraId="00C53444" w14:textId="77777777">
        <w:trPr>
          <w:jc w:val="center"/>
        </w:trPr>
        <w:tc>
          <w:tcPr>
            <w:tcW w:w="2088" w:type="dxa"/>
            <w:shd w:val="clear" w:color="auto" w:fill="EAF0FF"/>
            <w:tcMar>
              <w:top w:w="100" w:type="dxa"/>
              <w:left w:w="120" w:type="dxa"/>
              <w:bottom w:w="100" w:type="dxa"/>
              <w:right w:w="120" w:type="dxa"/>
            </w:tcMar>
            <w:vAlign w:val="center"/>
          </w:tcPr>
          <w:p w14:paraId="38E3C126" w14:textId="77777777">
            <w:r>
              <w:rPr>
                <w:b/>
              </w:rPr>
              <w:t>作者</w:t>
            </w:r>
            <w:r>
              <w:rPr>
                <w:b/>
              </w:rPr>
              <w:t>/</w:t>
            </w:r>
            <w:r>
              <w:rPr>
                <w:b/>
              </w:rPr>
              <w:t>机构</w:t>
            </w:r>
          </w:p>
        </w:tc>
        <w:tc>
          <w:tcPr>
            <w:tcW w:w="6840" w:type="dxa"/>
            <w:tcMar>
              <w:top w:w="100" w:type="dxa"/>
              <w:left w:w="120" w:type="dxa"/>
              <w:bottom w:w="100" w:type="dxa"/>
              <w:right w:w="120" w:type="dxa"/>
            </w:tcMar>
            <w:vAlign w:val="center"/>
          </w:tcPr>
          <w:p w14:paraId="1475A846" w14:textId="77777777">
            <w:r>
              <w:t>scikit-learn developers</w:t>
            </w:r>
          </w:p>
        </w:tc>
      </w:tr>
      <w:tr w14:paraId="6939370F" w14:textId="77777777">
        <w:trPr>
          <w:jc w:val="center"/>
        </w:trPr>
        <w:tc>
          <w:tcPr>
            <w:tcW w:w="2088" w:type="dxa"/>
            <w:shd w:val="clear" w:color="auto" w:fill="EAF0FF"/>
            <w:tcMar>
              <w:top w:w="100" w:type="dxa"/>
              <w:left w:w="120" w:type="dxa"/>
              <w:bottom w:w="100" w:type="dxa"/>
              <w:right w:w="120" w:type="dxa"/>
            </w:tcMar>
            <w:vAlign w:val="center"/>
          </w:tcPr>
          <w:p w14:paraId="2872B5F9" w14:textId="77777777">
            <w:r>
              <w:rPr>
                <w:b/>
              </w:rPr>
              <w:t>来源等级</w:t>
            </w:r>
          </w:p>
        </w:tc>
        <w:tc>
          <w:tcPr>
            <w:tcW w:w="6840" w:type="dxa"/>
            <w:tcMar>
              <w:top w:w="100" w:type="dxa"/>
              <w:left w:w="120" w:type="dxa"/>
              <w:bottom w:w="100" w:type="dxa"/>
              <w:right w:w="120" w:type="dxa"/>
            </w:tcMar>
            <w:vAlign w:val="center"/>
          </w:tcPr>
          <w:p w14:paraId="53BBDDCF" w14:textId="77777777">
            <w:r>
              <w:t>官方文档</w:t>
            </w:r>
          </w:p>
        </w:tc>
      </w:tr>
      <w:tr w14:paraId="21F26F82" w14:textId="77777777">
        <w:trPr>
          <w:jc w:val="center"/>
        </w:trPr>
        <w:tc>
          <w:tcPr>
            <w:tcW w:w="2088" w:type="dxa"/>
            <w:shd w:val="clear" w:color="auto" w:fill="EAF0FF"/>
            <w:tcMar>
              <w:top w:w="100" w:type="dxa"/>
              <w:left w:w="120" w:type="dxa"/>
              <w:bottom w:w="100" w:type="dxa"/>
              <w:right w:w="120" w:type="dxa"/>
            </w:tcMar>
            <w:vAlign w:val="center"/>
          </w:tcPr>
          <w:p w14:paraId="53022F56" w14:textId="77777777">
            <w:r>
              <w:rPr>
                <w:b/>
              </w:rPr>
              <w:t>发布日期</w:t>
            </w:r>
          </w:p>
        </w:tc>
        <w:tc>
          <w:tcPr>
            <w:tcW w:w="6840" w:type="dxa"/>
            <w:tcMar>
              <w:top w:w="100" w:type="dxa"/>
              <w:left w:w="120" w:type="dxa"/>
              <w:bottom w:w="100" w:type="dxa"/>
              <w:right w:w="120" w:type="dxa"/>
            </w:tcMar>
            <w:vAlign w:val="center"/>
          </w:tcPr>
          <w:p w14:paraId="15DEDDDF" w14:textId="77777777">
            <w:r>
              <w:t>持续更新</w:t>
            </w:r>
          </w:p>
        </w:tc>
      </w:tr>
      <w:tr w14:paraId="69AF6EBC" w14:textId="77777777">
        <w:trPr>
          <w:jc w:val="center"/>
        </w:trPr>
        <w:tc>
          <w:tcPr>
            <w:tcW w:w="2088" w:type="dxa"/>
            <w:shd w:val="clear" w:color="auto" w:fill="EAF0FF"/>
            <w:tcMar>
              <w:top w:w="100" w:type="dxa"/>
              <w:left w:w="120" w:type="dxa"/>
              <w:bottom w:w="100" w:type="dxa"/>
              <w:right w:w="120" w:type="dxa"/>
            </w:tcMar>
            <w:vAlign w:val="center"/>
          </w:tcPr>
          <w:p w14:paraId="6CAC8A3E" w14:textId="77777777">
            <w:r>
              <w:rPr>
                <w:b/>
              </w:rPr>
              <w:t>访问日期</w:t>
            </w:r>
          </w:p>
        </w:tc>
        <w:tc>
          <w:tcPr>
            <w:tcW w:w="6840" w:type="dxa"/>
            <w:tcMar>
              <w:top w:w="100" w:type="dxa"/>
              <w:left w:w="120" w:type="dxa"/>
              <w:bottom w:w="100" w:type="dxa"/>
              <w:right w:w="120" w:type="dxa"/>
            </w:tcMar>
            <w:vAlign w:val="center"/>
          </w:tcPr>
          <w:p w14:paraId="32405952" w14:textId="77777777">
            <w:r>
              <w:t>2026-08-06</w:t>
            </w:r>
          </w:p>
        </w:tc>
      </w:tr>
      <w:tr w14:paraId="423203FB" w14:textId="77777777">
        <w:trPr>
          <w:jc w:val="center"/>
        </w:trPr>
        <w:tc>
          <w:tcPr>
            <w:tcW w:w="2088" w:type="dxa"/>
            <w:shd w:val="clear" w:color="auto" w:fill="EAF0FF"/>
            <w:tcMar>
              <w:top w:w="100" w:type="dxa"/>
              <w:left w:w="120" w:type="dxa"/>
              <w:bottom w:w="100" w:type="dxa"/>
              <w:right w:w="120" w:type="dxa"/>
            </w:tcMar>
            <w:vAlign w:val="center"/>
          </w:tcPr>
          <w:p w14:paraId="0A381B3C" w14:textId="77777777">
            <w:r>
              <w:rPr>
                <w:b/>
              </w:rPr>
              <w:t>许可</w:t>
            </w:r>
          </w:p>
        </w:tc>
        <w:tc>
          <w:tcPr>
            <w:tcW w:w="6840" w:type="dxa"/>
            <w:tcMar>
              <w:top w:w="100" w:type="dxa"/>
              <w:left w:w="120" w:type="dxa"/>
              <w:bottom w:w="100" w:type="dxa"/>
              <w:right w:w="120" w:type="dxa"/>
            </w:tcMar>
            <w:vAlign w:val="center"/>
          </w:tcPr>
          <w:p w14:paraId="257986B8" w14:textId="77777777">
            <w:r>
              <w:t>BSD-3-Clause</w:t>
            </w:r>
          </w:p>
        </w:tc>
      </w:tr>
      <w:tr w14:paraId="10EA8B95" w14:textId="77777777">
        <w:trPr>
          <w:jc w:val="center"/>
        </w:trPr>
        <w:tc>
          <w:tcPr>
            <w:tcW w:w="2088" w:type="dxa"/>
            <w:shd w:val="clear" w:color="auto" w:fill="EAF0FF"/>
            <w:tcMar>
              <w:top w:w="100" w:type="dxa"/>
              <w:left w:w="120" w:type="dxa"/>
              <w:bottom w:w="100" w:type="dxa"/>
              <w:right w:w="120" w:type="dxa"/>
            </w:tcMar>
            <w:vAlign w:val="center"/>
          </w:tcPr>
          <w:p w14:paraId="13CF846F" w14:textId="77777777">
            <w:r>
              <w:rPr>
                <w:b/>
              </w:rPr>
              <w:t>DOI/URL</w:t>
            </w:r>
          </w:p>
        </w:tc>
        <w:tc>
          <w:tcPr>
            <w:tcW w:w="6840" w:type="dxa"/>
            <w:tcMar>
              <w:top w:w="100" w:type="dxa"/>
              <w:left w:w="120" w:type="dxa"/>
              <w:bottom w:w="100" w:type="dxa"/>
              <w:right w:w="120" w:type="dxa"/>
            </w:tcMar>
            <w:vAlign w:val="center"/>
          </w:tcPr>
          <w:p w14:paraId="1B185E68" w14:textId="77777777">
            <w:hyperlink r:id="rId95">
              <w:r>
                <w:rPr>
                  <w:color w:val="1747D1"/>
                  <w:u w:val="single"/>
                </w:rPr>
                <w:t>访问</w:t>
              </w:r>
              <w:r>
                <w:rPr>
                  <w:color w:val="1747D1"/>
                  <w:u w:val="single"/>
                </w:rPr>
                <w:t xml:space="preserve"> scikit-learn.org</w:t>
              </w:r>
            </w:hyperlink>
          </w:p>
        </w:tc>
      </w:tr>
    </w:tbl>
    <w:p w14:paraId="10F997C4" w14:textId="77777777">
      <w:pPr>
        <w:pStyle w:val="21"/>
      </w:pPr>
      <w:bookmarkStart w:id="670" w:name="_Toc236985756"/>
      <w:r>
        <w:lastRenderedPageBreak/>
        <w:t>[S021] Machine Learning Crash Course</w:t>
      </w:r>
      <w:bookmarkEnd w:id="670"/>
    </w:p>
    <w:tbl>
      <w:tblPr>
        <w:tblStyle w:val="aff1"/>
        <w:tblW w:w="0" w:type="auto"/>
        <w:jc w:val="center"/>
        <w:tblLook w:val="04A0" w:firstRow="1" w:lastRow="0" w:firstColumn="1" w:lastColumn="0" w:noHBand="0" w:noVBand="1"/>
      </w:tblPr>
      <w:tblGrid>
        <w:gridCol w:w="3811"/>
        <w:gridCol w:w="5789"/>
      </w:tblGrid>
      <w:tr w14:paraId="453AB310" w14:textId="77777777">
        <w:trPr>
          <w:tblHeader/>
          <w:jc w:val="center"/>
        </w:trPr>
        <w:tc>
          <w:tcPr>
            <w:tcW w:w="4680" w:type="dxa"/>
            <w:shd w:val="clear" w:color="auto" w:fill="1747D1"/>
            <w:tcMar>
              <w:top w:w="100" w:type="dxa"/>
              <w:left w:w="120" w:type="dxa"/>
              <w:bottom w:w="100" w:type="dxa"/>
              <w:right w:w="120" w:type="dxa"/>
            </w:tcMar>
          </w:tcPr>
          <w:p w14:paraId="523FFC5D" w14:textId="77777777">
            <w:r>
              <w:rPr>
                <w:b/>
                <w:color w:val="FFFFFF"/>
              </w:rPr>
              <w:t>项目</w:t>
            </w:r>
          </w:p>
        </w:tc>
        <w:tc>
          <w:tcPr>
            <w:tcW w:w="4680" w:type="dxa"/>
            <w:shd w:val="clear" w:color="auto" w:fill="1747D1"/>
            <w:tcMar>
              <w:top w:w="100" w:type="dxa"/>
              <w:left w:w="120" w:type="dxa"/>
              <w:bottom w:w="100" w:type="dxa"/>
              <w:right w:w="120" w:type="dxa"/>
            </w:tcMar>
          </w:tcPr>
          <w:p w14:paraId="7BC16488" w14:textId="77777777">
            <w:r>
              <w:rPr>
                <w:b/>
                <w:color w:val="FFFFFF"/>
              </w:rPr>
              <w:t>内容</w:t>
            </w:r>
          </w:p>
        </w:tc>
      </w:tr>
      <w:tr w14:paraId="0BEC6AA6" w14:textId="77777777">
        <w:trPr>
          <w:jc w:val="center"/>
        </w:trPr>
        <w:tc>
          <w:tcPr>
            <w:tcW w:w="2088" w:type="dxa"/>
            <w:shd w:val="clear" w:color="auto" w:fill="EAF0FF"/>
            <w:tcMar>
              <w:top w:w="100" w:type="dxa"/>
              <w:left w:w="120" w:type="dxa"/>
              <w:bottom w:w="100" w:type="dxa"/>
              <w:right w:w="120" w:type="dxa"/>
            </w:tcMar>
            <w:vAlign w:val="center"/>
          </w:tcPr>
          <w:p w14:paraId="77F437D0" w14:textId="77777777">
            <w:r>
              <w:rPr>
                <w:b/>
              </w:rPr>
              <w:t>作者</w:t>
            </w:r>
            <w:r>
              <w:rPr>
                <w:b/>
              </w:rPr>
              <w:t>/</w:t>
            </w:r>
            <w:r>
              <w:rPr>
                <w:b/>
              </w:rPr>
              <w:t>机构</w:t>
            </w:r>
          </w:p>
        </w:tc>
        <w:tc>
          <w:tcPr>
            <w:tcW w:w="6840" w:type="dxa"/>
            <w:tcMar>
              <w:top w:w="100" w:type="dxa"/>
              <w:left w:w="120" w:type="dxa"/>
              <w:bottom w:w="100" w:type="dxa"/>
              <w:right w:w="120" w:type="dxa"/>
            </w:tcMar>
            <w:vAlign w:val="center"/>
          </w:tcPr>
          <w:p w14:paraId="6F0E1FF2" w14:textId="77777777">
            <w:r>
              <w:t>Google</w:t>
            </w:r>
          </w:p>
        </w:tc>
      </w:tr>
      <w:tr w14:paraId="2A14AC07" w14:textId="77777777">
        <w:trPr>
          <w:jc w:val="center"/>
        </w:trPr>
        <w:tc>
          <w:tcPr>
            <w:tcW w:w="2088" w:type="dxa"/>
            <w:shd w:val="clear" w:color="auto" w:fill="EAF0FF"/>
            <w:tcMar>
              <w:top w:w="100" w:type="dxa"/>
              <w:left w:w="120" w:type="dxa"/>
              <w:bottom w:w="100" w:type="dxa"/>
              <w:right w:w="120" w:type="dxa"/>
            </w:tcMar>
            <w:vAlign w:val="center"/>
          </w:tcPr>
          <w:p w14:paraId="07C40CCB" w14:textId="77777777">
            <w:r>
              <w:rPr>
                <w:b/>
              </w:rPr>
              <w:t>来源等级</w:t>
            </w:r>
          </w:p>
        </w:tc>
        <w:tc>
          <w:tcPr>
            <w:tcW w:w="6840" w:type="dxa"/>
            <w:tcMar>
              <w:top w:w="100" w:type="dxa"/>
              <w:left w:w="120" w:type="dxa"/>
              <w:bottom w:w="100" w:type="dxa"/>
              <w:right w:w="120" w:type="dxa"/>
            </w:tcMar>
            <w:vAlign w:val="center"/>
          </w:tcPr>
          <w:p w14:paraId="072B7ADA" w14:textId="77777777">
            <w:r>
              <w:t>官方公开课程</w:t>
            </w:r>
          </w:p>
        </w:tc>
      </w:tr>
      <w:tr w14:paraId="33E3A277" w14:textId="77777777">
        <w:trPr>
          <w:jc w:val="center"/>
        </w:trPr>
        <w:tc>
          <w:tcPr>
            <w:tcW w:w="2088" w:type="dxa"/>
            <w:shd w:val="clear" w:color="auto" w:fill="EAF0FF"/>
            <w:tcMar>
              <w:top w:w="100" w:type="dxa"/>
              <w:left w:w="120" w:type="dxa"/>
              <w:bottom w:w="100" w:type="dxa"/>
              <w:right w:w="120" w:type="dxa"/>
            </w:tcMar>
            <w:vAlign w:val="center"/>
          </w:tcPr>
          <w:p w14:paraId="7618502C" w14:textId="77777777">
            <w:r>
              <w:rPr>
                <w:b/>
              </w:rPr>
              <w:t>发布日期</w:t>
            </w:r>
          </w:p>
        </w:tc>
        <w:tc>
          <w:tcPr>
            <w:tcW w:w="6840" w:type="dxa"/>
            <w:tcMar>
              <w:top w:w="100" w:type="dxa"/>
              <w:left w:w="120" w:type="dxa"/>
              <w:bottom w:w="100" w:type="dxa"/>
              <w:right w:w="120" w:type="dxa"/>
            </w:tcMar>
            <w:vAlign w:val="center"/>
          </w:tcPr>
          <w:p w14:paraId="1DC89AB4" w14:textId="77777777">
            <w:r>
              <w:t>持续更新</w:t>
            </w:r>
          </w:p>
        </w:tc>
      </w:tr>
      <w:tr w14:paraId="2505CFAC" w14:textId="77777777">
        <w:trPr>
          <w:jc w:val="center"/>
        </w:trPr>
        <w:tc>
          <w:tcPr>
            <w:tcW w:w="2088" w:type="dxa"/>
            <w:shd w:val="clear" w:color="auto" w:fill="EAF0FF"/>
            <w:tcMar>
              <w:top w:w="100" w:type="dxa"/>
              <w:left w:w="120" w:type="dxa"/>
              <w:bottom w:w="100" w:type="dxa"/>
              <w:right w:w="120" w:type="dxa"/>
            </w:tcMar>
            <w:vAlign w:val="center"/>
          </w:tcPr>
          <w:p w14:paraId="3EDC761D" w14:textId="77777777">
            <w:r>
              <w:rPr>
                <w:b/>
              </w:rPr>
              <w:t>访问日期</w:t>
            </w:r>
          </w:p>
        </w:tc>
        <w:tc>
          <w:tcPr>
            <w:tcW w:w="6840" w:type="dxa"/>
            <w:tcMar>
              <w:top w:w="100" w:type="dxa"/>
              <w:left w:w="120" w:type="dxa"/>
              <w:bottom w:w="100" w:type="dxa"/>
              <w:right w:w="120" w:type="dxa"/>
            </w:tcMar>
            <w:vAlign w:val="center"/>
          </w:tcPr>
          <w:p w14:paraId="2AAC09EF" w14:textId="77777777">
            <w:r>
              <w:t>2026-08-06</w:t>
            </w:r>
          </w:p>
        </w:tc>
      </w:tr>
      <w:tr w14:paraId="335BF37D" w14:textId="77777777">
        <w:trPr>
          <w:jc w:val="center"/>
        </w:trPr>
        <w:tc>
          <w:tcPr>
            <w:tcW w:w="2088" w:type="dxa"/>
            <w:shd w:val="clear" w:color="auto" w:fill="EAF0FF"/>
            <w:tcMar>
              <w:top w:w="100" w:type="dxa"/>
              <w:left w:w="120" w:type="dxa"/>
              <w:bottom w:w="100" w:type="dxa"/>
              <w:right w:w="120" w:type="dxa"/>
            </w:tcMar>
            <w:vAlign w:val="center"/>
          </w:tcPr>
          <w:p w14:paraId="6AFCB5A6" w14:textId="77777777">
            <w:r>
              <w:rPr>
                <w:b/>
              </w:rPr>
              <w:t>许可</w:t>
            </w:r>
          </w:p>
        </w:tc>
        <w:tc>
          <w:tcPr>
            <w:tcW w:w="6840" w:type="dxa"/>
            <w:tcMar>
              <w:top w:w="100" w:type="dxa"/>
              <w:left w:w="120" w:type="dxa"/>
              <w:bottom w:w="100" w:type="dxa"/>
              <w:right w:w="120" w:type="dxa"/>
            </w:tcMar>
            <w:vAlign w:val="center"/>
          </w:tcPr>
          <w:p w14:paraId="7BD19C09" w14:textId="77777777">
            <w:r>
              <w:t>以来源页许可为准；本书仅作原创解释、短引用与明确署名</w:t>
            </w:r>
          </w:p>
        </w:tc>
      </w:tr>
      <w:tr w14:paraId="40B61831" w14:textId="77777777">
        <w:trPr>
          <w:jc w:val="center"/>
        </w:trPr>
        <w:tc>
          <w:tcPr>
            <w:tcW w:w="2088" w:type="dxa"/>
            <w:shd w:val="clear" w:color="auto" w:fill="EAF0FF"/>
            <w:tcMar>
              <w:top w:w="100" w:type="dxa"/>
              <w:left w:w="120" w:type="dxa"/>
              <w:bottom w:w="100" w:type="dxa"/>
              <w:right w:w="120" w:type="dxa"/>
            </w:tcMar>
            <w:vAlign w:val="center"/>
          </w:tcPr>
          <w:p w14:paraId="6998E3BD" w14:textId="77777777">
            <w:r>
              <w:rPr>
                <w:b/>
              </w:rPr>
              <w:t>DOI/URL</w:t>
            </w:r>
          </w:p>
        </w:tc>
        <w:tc>
          <w:tcPr>
            <w:tcW w:w="6840" w:type="dxa"/>
            <w:tcMar>
              <w:top w:w="100" w:type="dxa"/>
              <w:left w:w="120" w:type="dxa"/>
              <w:bottom w:w="100" w:type="dxa"/>
              <w:right w:w="120" w:type="dxa"/>
            </w:tcMar>
            <w:vAlign w:val="center"/>
          </w:tcPr>
          <w:p w14:paraId="2965C7FE" w14:textId="77777777">
            <w:hyperlink r:id="rId96">
              <w:r>
                <w:rPr>
                  <w:color w:val="1747D1"/>
                  <w:u w:val="single"/>
                </w:rPr>
                <w:t>访问</w:t>
              </w:r>
              <w:r>
                <w:rPr>
                  <w:color w:val="1747D1"/>
                  <w:u w:val="single"/>
                </w:rPr>
                <w:t xml:space="preserve"> developers.google.com</w:t>
              </w:r>
            </w:hyperlink>
          </w:p>
        </w:tc>
      </w:tr>
    </w:tbl>
    <w:p w14:paraId="24CADD21" w14:textId="77777777">
      <w:pPr>
        <w:pStyle w:val="21"/>
      </w:pPr>
      <w:bookmarkStart w:id="671" w:name="_Toc236985757"/>
      <w:r>
        <w:t>[S022] Causal Inference: The Mixtape</w:t>
      </w:r>
      <w:bookmarkEnd w:id="671"/>
    </w:p>
    <w:tbl>
      <w:tblPr>
        <w:tblStyle w:val="aff1"/>
        <w:tblW w:w="0" w:type="auto"/>
        <w:jc w:val="center"/>
        <w:tblLook w:val="04A0" w:firstRow="1" w:lastRow="0" w:firstColumn="1" w:lastColumn="0" w:noHBand="0" w:noVBand="1"/>
      </w:tblPr>
      <w:tblGrid>
        <w:gridCol w:w="3818"/>
        <w:gridCol w:w="5782"/>
      </w:tblGrid>
      <w:tr w14:paraId="300F99F1" w14:textId="77777777">
        <w:trPr>
          <w:tblHeader/>
          <w:jc w:val="center"/>
        </w:trPr>
        <w:tc>
          <w:tcPr>
            <w:tcW w:w="4680" w:type="dxa"/>
            <w:shd w:val="clear" w:color="auto" w:fill="1747D1"/>
            <w:tcMar>
              <w:top w:w="100" w:type="dxa"/>
              <w:left w:w="120" w:type="dxa"/>
              <w:bottom w:w="100" w:type="dxa"/>
              <w:right w:w="120" w:type="dxa"/>
            </w:tcMar>
          </w:tcPr>
          <w:p w14:paraId="1591FFDA" w14:textId="77777777">
            <w:r>
              <w:rPr>
                <w:b/>
                <w:color w:val="FFFFFF"/>
              </w:rPr>
              <w:t>项目</w:t>
            </w:r>
          </w:p>
        </w:tc>
        <w:tc>
          <w:tcPr>
            <w:tcW w:w="4680" w:type="dxa"/>
            <w:shd w:val="clear" w:color="auto" w:fill="1747D1"/>
            <w:tcMar>
              <w:top w:w="100" w:type="dxa"/>
              <w:left w:w="120" w:type="dxa"/>
              <w:bottom w:w="100" w:type="dxa"/>
              <w:right w:w="120" w:type="dxa"/>
            </w:tcMar>
          </w:tcPr>
          <w:p w14:paraId="1D10FEE7" w14:textId="77777777">
            <w:r>
              <w:rPr>
                <w:b/>
                <w:color w:val="FFFFFF"/>
              </w:rPr>
              <w:t>内容</w:t>
            </w:r>
          </w:p>
        </w:tc>
      </w:tr>
      <w:tr w14:paraId="6923BF77" w14:textId="77777777">
        <w:trPr>
          <w:jc w:val="center"/>
        </w:trPr>
        <w:tc>
          <w:tcPr>
            <w:tcW w:w="2088" w:type="dxa"/>
            <w:shd w:val="clear" w:color="auto" w:fill="EAF0FF"/>
            <w:tcMar>
              <w:top w:w="100" w:type="dxa"/>
              <w:left w:w="120" w:type="dxa"/>
              <w:bottom w:w="100" w:type="dxa"/>
              <w:right w:w="120" w:type="dxa"/>
            </w:tcMar>
            <w:vAlign w:val="center"/>
          </w:tcPr>
          <w:p w14:paraId="61918AF7" w14:textId="77777777">
            <w:r>
              <w:rPr>
                <w:b/>
              </w:rPr>
              <w:t>作者</w:t>
            </w:r>
            <w:r>
              <w:rPr>
                <w:b/>
              </w:rPr>
              <w:t>/</w:t>
            </w:r>
            <w:r>
              <w:rPr>
                <w:b/>
              </w:rPr>
              <w:t>机构</w:t>
            </w:r>
          </w:p>
        </w:tc>
        <w:tc>
          <w:tcPr>
            <w:tcW w:w="6840" w:type="dxa"/>
            <w:tcMar>
              <w:top w:w="100" w:type="dxa"/>
              <w:left w:w="120" w:type="dxa"/>
              <w:bottom w:w="100" w:type="dxa"/>
              <w:right w:w="120" w:type="dxa"/>
            </w:tcMar>
            <w:vAlign w:val="center"/>
          </w:tcPr>
          <w:p w14:paraId="278D0C75" w14:textId="77777777">
            <w:r>
              <w:t>Scott Cunningham</w:t>
            </w:r>
          </w:p>
        </w:tc>
      </w:tr>
      <w:tr w14:paraId="0495665D" w14:textId="77777777">
        <w:trPr>
          <w:jc w:val="center"/>
        </w:trPr>
        <w:tc>
          <w:tcPr>
            <w:tcW w:w="2088" w:type="dxa"/>
            <w:shd w:val="clear" w:color="auto" w:fill="EAF0FF"/>
            <w:tcMar>
              <w:top w:w="100" w:type="dxa"/>
              <w:left w:w="120" w:type="dxa"/>
              <w:bottom w:w="100" w:type="dxa"/>
              <w:right w:w="120" w:type="dxa"/>
            </w:tcMar>
            <w:vAlign w:val="center"/>
          </w:tcPr>
          <w:p w14:paraId="1B7525B4" w14:textId="77777777">
            <w:r>
              <w:rPr>
                <w:b/>
              </w:rPr>
              <w:t>来源等级</w:t>
            </w:r>
          </w:p>
        </w:tc>
        <w:tc>
          <w:tcPr>
            <w:tcW w:w="6840" w:type="dxa"/>
            <w:tcMar>
              <w:top w:w="100" w:type="dxa"/>
              <w:left w:w="120" w:type="dxa"/>
              <w:bottom w:w="100" w:type="dxa"/>
              <w:right w:w="120" w:type="dxa"/>
            </w:tcMar>
            <w:vAlign w:val="center"/>
          </w:tcPr>
          <w:p w14:paraId="78342C53" w14:textId="77777777">
            <w:r>
              <w:t>开放教材</w:t>
            </w:r>
          </w:p>
        </w:tc>
      </w:tr>
      <w:tr w14:paraId="232DCB33" w14:textId="77777777">
        <w:trPr>
          <w:jc w:val="center"/>
        </w:trPr>
        <w:tc>
          <w:tcPr>
            <w:tcW w:w="2088" w:type="dxa"/>
            <w:shd w:val="clear" w:color="auto" w:fill="EAF0FF"/>
            <w:tcMar>
              <w:top w:w="100" w:type="dxa"/>
              <w:left w:w="120" w:type="dxa"/>
              <w:bottom w:w="100" w:type="dxa"/>
              <w:right w:w="120" w:type="dxa"/>
            </w:tcMar>
            <w:vAlign w:val="center"/>
          </w:tcPr>
          <w:p w14:paraId="7284BB26" w14:textId="77777777">
            <w:r>
              <w:rPr>
                <w:b/>
              </w:rPr>
              <w:t>发布日期</w:t>
            </w:r>
          </w:p>
        </w:tc>
        <w:tc>
          <w:tcPr>
            <w:tcW w:w="6840" w:type="dxa"/>
            <w:tcMar>
              <w:top w:w="100" w:type="dxa"/>
              <w:left w:w="120" w:type="dxa"/>
              <w:bottom w:w="100" w:type="dxa"/>
              <w:right w:w="120" w:type="dxa"/>
            </w:tcMar>
            <w:vAlign w:val="center"/>
          </w:tcPr>
          <w:p w14:paraId="690C97F0" w14:textId="77777777">
            <w:r>
              <w:t>2021</w:t>
            </w:r>
          </w:p>
        </w:tc>
      </w:tr>
      <w:tr w14:paraId="2E3E6417" w14:textId="77777777">
        <w:trPr>
          <w:jc w:val="center"/>
        </w:trPr>
        <w:tc>
          <w:tcPr>
            <w:tcW w:w="2088" w:type="dxa"/>
            <w:shd w:val="clear" w:color="auto" w:fill="EAF0FF"/>
            <w:tcMar>
              <w:top w:w="100" w:type="dxa"/>
              <w:left w:w="120" w:type="dxa"/>
              <w:bottom w:w="100" w:type="dxa"/>
              <w:right w:w="120" w:type="dxa"/>
            </w:tcMar>
            <w:vAlign w:val="center"/>
          </w:tcPr>
          <w:p w14:paraId="2ED9246B" w14:textId="77777777">
            <w:r>
              <w:rPr>
                <w:b/>
              </w:rPr>
              <w:t>访问日期</w:t>
            </w:r>
          </w:p>
        </w:tc>
        <w:tc>
          <w:tcPr>
            <w:tcW w:w="6840" w:type="dxa"/>
            <w:tcMar>
              <w:top w:w="100" w:type="dxa"/>
              <w:left w:w="120" w:type="dxa"/>
              <w:bottom w:w="100" w:type="dxa"/>
              <w:right w:w="120" w:type="dxa"/>
            </w:tcMar>
            <w:vAlign w:val="center"/>
          </w:tcPr>
          <w:p w14:paraId="5B56DBE2" w14:textId="77777777">
            <w:r>
              <w:t>2026-08-06</w:t>
            </w:r>
          </w:p>
        </w:tc>
      </w:tr>
      <w:tr w14:paraId="2C69C52F" w14:textId="77777777">
        <w:trPr>
          <w:jc w:val="center"/>
        </w:trPr>
        <w:tc>
          <w:tcPr>
            <w:tcW w:w="2088" w:type="dxa"/>
            <w:shd w:val="clear" w:color="auto" w:fill="EAF0FF"/>
            <w:tcMar>
              <w:top w:w="100" w:type="dxa"/>
              <w:left w:w="120" w:type="dxa"/>
              <w:bottom w:w="100" w:type="dxa"/>
              <w:right w:w="120" w:type="dxa"/>
            </w:tcMar>
            <w:vAlign w:val="center"/>
          </w:tcPr>
          <w:p w14:paraId="2A928AEB" w14:textId="77777777">
            <w:r>
              <w:rPr>
                <w:b/>
              </w:rPr>
              <w:t>许可</w:t>
            </w:r>
          </w:p>
        </w:tc>
        <w:tc>
          <w:tcPr>
            <w:tcW w:w="6840" w:type="dxa"/>
            <w:tcMar>
              <w:top w:w="100" w:type="dxa"/>
              <w:left w:w="120" w:type="dxa"/>
              <w:bottom w:w="100" w:type="dxa"/>
              <w:right w:w="120" w:type="dxa"/>
            </w:tcMar>
            <w:vAlign w:val="center"/>
          </w:tcPr>
          <w:p w14:paraId="52E81490" w14:textId="77777777">
            <w:r>
              <w:t>CC BY-NC-SA 4.0</w:t>
            </w:r>
          </w:p>
        </w:tc>
      </w:tr>
      <w:tr w14:paraId="3748C1F1" w14:textId="77777777">
        <w:trPr>
          <w:jc w:val="center"/>
        </w:trPr>
        <w:tc>
          <w:tcPr>
            <w:tcW w:w="2088" w:type="dxa"/>
            <w:shd w:val="clear" w:color="auto" w:fill="EAF0FF"/>
            <w:tcMar>
              <w:top w:w="100" w:type="dxa"/>
              <w:left w:w="120" w:type="dxa"/>
              <w:bottom w:w="100" w:type="dxa"/>
              <w:right w:w="120" w:type="dxa"/>
            </w:tcMar>
            <w:vAlign w:val="center"/>
          </w:tcPr>
          <w:p w14:paraId="70BE72FD" w14:textId="77777777">
            <w:r>
              <w:rPr>
                <w:b/>
              </w:rPr>
              <w:t>DOI/URL</w:t>
            </w:r>
          </w:p>
        </w:tc>
        <w:tc>
          <w:tcPr>
            <w:tcW w:w="6840" w:type="dxa"/>
            <w:tcMar>
              <w:top w:w="100" w:type="dxa"/>
              <w:left w:w="120" w:type="dxa"/>
              <w:bottom w:w="100" w:type="dxa"/>
              <w:right w:w="120" w:type="dxa"/>
            </w:tcMar>
            <w:vAlign w:val="center"/>
          </w:tcPr>
          <w:p w14:paraId="554E48B9" w14:textId="77777777">
            <w:hyperlink r:id="rId97">
              <w:r>
                <w:rPr>
                  <w:color w:val="1747D1"/>
                  <w:u w:val="single"/>
                </w:rPr>
                <w:t>访问</w:t>
              </w:r>
              <w:r>
                <w:rPr>
                  <w:color w:val="1747D1"/>
                  <w:u w:val="single"/>
                </w:rPr>
                <w:t xml:space="preserve"> mixtape.scunning.com</w:t>
              </w:r>
            </w:hyperlink>
          </w:p>
        </w:tc>
      </w:tr>
    </w:tbl>
    <w:p w14:paraId="7D450121" w14:textId="77777777">
      <w:pPr>
        <w:pStyle w:val="21"/>
      </w:pPr>
      <w:bookmarkStart w:id="672" w:name="_Toc236985758"/>
      <w:r>
        <w:lastRenderedPageBreak/>
        <w:t>[S023] Fairlearn User Guide</w:t>
      </w:r>
      <w:bookmarkEnd w:id="672"/>
    </w:p>
    <w:tbl>
      <w:tblPr>
        <w:tblStyle w:val="aff1"/>
        <w:tblW w:w="0" w:type="auto"/>
        <w:jc w:val="center"/>
        <w:tblLook w:val="04A0" w:firstRow="1" w:lastRow="0" w:firstColumn="1" w:lastColumn="0" w:noHBand="0" w:noVBand="1"/>
      </w:tblPr>
      <w:tblGrid>
        <w:gridCol w:w="3916"/>
        <w:gridCol w:w="5684"/>
      </w:tblGrid>
      <w:tr w14:paraId="6F471D4F" w14:textId="77777777">
        <w:trPr>
          <w:tblHeader/>
          <w:jc w:val="center"/>
        </w:trPr>
        <w:tc>
          <w:tcPr>
            <w:tcW w:w="4680" w:type="dxa"/>
            <w:shd w:val="clear" w:color="auto" w:fill="1747D1"/>
            <w:tcMar>
              <w:top w:w="100" w:type="dxa"/>
              <w:left w:w="120" w:type="dxa"/>
              <w:bottom w:w="100" w:type="dxa"/>
              <w:right w:w="120" w:type="dxa"/>
            </w:tcMar>
          </w:tcPr>
          <w:p w14:paraId="5B49533C" w14:textId="77777777">
            <w:r>
              <w:rPr>
                <w:b/>
                <w:color w:val="FFFFFF"/>
              </w:rPr>
              <w:t>项目</w:t>
            </w:r>
          </w:p>
        </w:tc>
        <w:tc>
          <w:tcPr>
            <w:tcW w:w="4680" w:type="dxa"/>
            <w:shd w:val="clear" w:color="auto" w:fill="1747D1"/>
            <w:tcMar>
              <w:top w:w="100" w:type="dxa"/>
              <w:left w:w="120" w:type="dxa"/>
              <w:bottom w:w="100" w:type="dxa"/>
              <w:right w:w="120" w:type="dxa"/>
            </w:tcMar>
          </w:tcPr>
          <w:p w14:paraId="270B1591" w14:textId="77777777">
            <w:r>
              <w:rPr>
                <w:b/>
                <w:color w:val="FFFFFF"/>
              </w:rPr>
              <w:t>内容</w:t>
            </w:r>
          </w:p>
        </w:tc>
      </w:tr>
      <w:tr w14:paraId="46E6158E" w14:textId="77777777">
        <w:trPr>
          <w:jc w:val="center"/>
        </w:trPr>
        <w:tc>
          <w:tcPr>
            <w:tcW w:w="2088" w:type="dxa"/>
            <w:shd w:val="clear" w:color="auto" w:fill="EAF0FF"/>
            <w:tcMar>
              <w:top w:w="100" w:type="dxa"/>
              <w:left w:w="120" w:type="dxa"/>
              <w:bottom w:w="100" w:type="dxa"/>
              <w:right w:w="120" w:type="dxa"/>
            </w:tcMar>
            <w:vAlign w:val="center"/>
          </w:tcPr>
          <w:p w14:paraId="163C6466" w14:textId="77777777">
            <w:r>
              <w:rPr>
                <w:b/>
              </w:rPr>
              <w:t>作者</w:t>
            </w:r>
            <w:r>
              <w:rPr>
                <w:b/>
              </w:rPr>
              <w:t>/</w:t>
            </w:r>
            <w:r>
              <w:rPr>
                <w:b/>
              </w:rPr>
              <w:t>机构</w:t>
            </w:r>
          </w:p>
        </w:tc>
        <w:tc>
          <w:tcPr>
            <w:tcW w:w="6840" w:type="dxa"/>
            <w:tcMar>
              <w:top w:w="100" w:type="dxa"/>
              <w:left w:w="120" w:type="dxa"/>
              <w:bottom w:w="100" w:type="dxa"/>
              <w:right w:w="120" w:type="dxa"/>
            </w:tcMar>
            <w:vAlign w:val="center"/>
          </w:tcPr>
          <w:p w14:paraId="25E46AE8" w14:textId="77777777">
            <w:r>
              <w:t>Fairlearn contributors</w:t>
            </w:r>
          </w:p>
        </w:tc>
      </w:tr>
      <w:tr w14:paraId="1E48E79E" w14:textId="77777777">
        <w:trPr>
          <w:jc w:val="center"/>
        </w:trPr>
        <w:tc>
          <w:tcPr>
            <w:tcW w:w="2088" w:type="dxa"/>
            <w:shd w:val="clear" w:color="auto" w:fill="EAF0FF"/>
            <w:tcMar>
              <w:top w:w="100" w:type="dxa"/>
              <w:left w:w="120" w:type="dxa"/>
              <w:bottom w:w="100" w:type="dxa"/>
              <w:right w:w="120" w:type="dxa"/>
            </w:tcMar>
            <w:vAlign w:val="center"/>
          </w:tcPr>
          <w:p w14:paraId="03D5C92C" w14:textId="77777777">
            <w:r>
              <w:rPr>
                <w:b/>
              </w:rPr>
              <w:t>来源等级</w:t>
            </w:r>
          </w:p>
        </w:tc>
        <w:tc>
          <w:tcPr>
            <w:tcW w:w="6840" w:type="dxa"/>
            <w:tcMar>
              <w:top w:w="100" w:type="dxa"/>
              <w:left w:w="120" w:type="dxa"/>
              <w:bottom w:w="100" w:type="dxa"/>
              <w:right w:w="120" w:type="dxa"/>
            </w:tcMar>
            <w:vAlign w:val="center"/>
          </w:tcPr>
          <w:p w14:paraId="3B9355A1" w14:textId="77777777">
            <w:r>
              <w:t>开源项目官方文档</w:t>
            </w:r>
          </w:p>
        </w:tc>
      </w:tr>
      <w:tr w14:paraId="2C128592" w14:textId="77777777">
        <w:trPr>
          <w:jc w:val="center"/>
        </w:trPr>
        <w:tc>
          <w:tcPr>
            <w:tcW w:w="2088" w:type="dxa"/>
            <w:shd w:val="clear" w:color="auto" w:fill="EAF0FF"/>
            <w:tcMar>
              <w:top w:w="100" w:type="dxa"/>
              <w:left w:w="120" w:type="dxa"/>
              <w:bottom w:w="100" w:type="dxa"/>
              <w:right w:w="120" w:type="dxa"/>
            </w:tcMar>
            <w:vAlign w:val="center"/>
          </w:tcPr>
          <w:p w14:paraId="6DEA61FA" w14:textId="77777777">
            <w:r>
              <w:rPr>
                <w:b/>
              </w:rPr>
              <w:t>发布日期</w:t>
            </w:r>
          </w:p>
        </w:tc>
        <w:tc>
          <w:tcPr>
            <w:tcW w:w="6840" w:type="dxa"/>
            <w:tcMar>
              <w:top w:w="100" w:type="dxa"/>
              <w:left w:w="120" w:type="dxa"/>
              <w:bottom w:w="100" w:type="dxa"/>
              <w:right w:w="120" w:type="dxa"/>
            </w:tcMar>
            <w:vAlign w:val="center"/>
          </w:tcPr>
          <w:p w14:paraId="53BD9BE5" w14:textId="77777777">
            <w:r>
              <w:t>持续更新</w:t>
            </w:r>
          </w:p>
        </w:tc>
      </w:tr>
      <w:tr w14:paraId="12601CFC" w14:textId="77777777">
        <w:trPr>
          <w:jc w:val="center"/>
        </w:trPr>
        <w:tc>
          <w:tcPr>
            <w:tcW w:w="2088" w:type="dxa"/>
            <w:shd w:val="clear" w:color="auto" w:fill="EAF0FF"/>
            <w:tcMar>
              <w:top w:w="100" w:type="dxa"/>
              <w:left w:w="120" w:type="dxa"/>
              <w:bottom w:w="100" w:type="dxa"/>
              <w:right w:w="120" w:type="dxa"/>
            </w:tcMar>
            <w:vAlign w:val="center"/>
          </w:tcPr>
          <w:p w14:paraId="5D9B02A9" w14:textId="77777777">
            <w:r>
              <w:rPr>
                <w:b/>
              </w:rPr>
              <w:t>访问日期</w:t>
            </w:r>
          </w:p>
        </w:tc>
        <w:tc>
          <w:tcPr>
            <w:tcW w:w="6840" w:type="dxa"/>
            <w:tcMar>
              <w:top w:w="100" w:type="dxa"/>
              <w:left w:w="120" w:type="dxa"/>
              <w:bottom w:w="100" w:type="dxa"/>
              <w:right w:w="120" w:type="dxa"/>
            </w:tcMar>
            <w:vAlign w:val="center"/>
          </w:tcPr>
          <w:p w14:paraId="1EC1F852" w14:textId="77777777">
            <w:r>
              <w:t>2026-08-06</w:t>
            </w:r>
          </w:p>
        </w:tc>
      </w:tr>
      <w:tr w14:paraId="4D6B0AD0" w14:textId="77777777">
        <w:trPr>
          <w:jc w:val="center"/>
        </w:trPr>
        <w:tc>
          <w:tcPr>
            <w:tcW w:w="2088" w:type="dxa"/>
            <w:shd w:val="clear" w:color="auto" w:fill="EAF0FF"/>
            <w:tcMar>
              <w:top w:w="100" w:type="dxa"/>
              <w:left w:w="120" w:type="dxa"/>
              <w:bottom w:w="100" w:type="dxa"/>
              <w:right w:w="120" w:type="dxa"/>
            </w:tcMar>
            <w:vAlign w:val="center"/>
          </w:tcPr>
          <w:p w14:paraId="0C44B60F" w14:textId="77777777">
            <w:r>
              <w:rPr>
                <w:b/>
              </w:rPr>
              <w:t>许可</w:t>
            </w:r>
          </w:p>
        </w:tc>
        <w:tc>
          <w:tcPr>
            <w:tcW w:w="6840" w:type="dxa"/>
            <w:tcMar>
              <w:top w:w="100" w:type="dxa"/>
              <w:left w:w="120" w:type="dxa"/>
              <w:bottom w:w="100" w:type="dxa"/>
              <w:right w:w="120" w:type="dxa"/>
            </w:tcMar>
            <w:vAlign w:val="center"/>
          </w:tcPr>
          <w:p w14:paraId="43090E01" w14:textId="77777777">
            <w:r>
              <w:t>MIT</w:t>
            </w:r>
          </w:p>
        </w:tc>
      </w:tr>
      <w:tr w14:paraId="4A29ABCC" w14:textId="77777777">
        <w:trPr>
          <w:jc w:val="center"/>
        </w:trPr>
        <w:tc>
          <w:tcPr>
            <w:tcW w:w="2088" w:type="dxa"/>
            <w:shd w:val="clear" w:color="auto" w:fill="EAF0FF"/>
            <w:tcMar>
              <w:top w:w="100" w:type="dxa"/>
              <w:left w:w="120" w:type="dxa"/>
              <w:bottom w:w="100" w:type="dxa"/>
              <w:right w:w="120" w:type="dxa"/>
            </w:tcMar>
            <w:vAlign w:val="center"/>
          </w:tcPr>
          <w:p w14:paraId="1E8AAE39" w14:textId="77777777">
            <w:r>
              <w:rPr>
                <w:b/>
              </w:rPr>
              <w:t>DOI/URL</w:t>
            </w:r>
          </w:p>
        </w:tc>
        <w:tc>
          <w:tcPr>
            <w:tcW w:w="6840" w:type="dxa"/>
            <w:tcMar>
              <w:top w:w="100" w:type="dxa"/>
              <w:left w:w="120" w:type="dxa"/>
              <w:bottom w:w="100" w:type="dxa"/>
              <w:right w:w="120" w:type="dxa"/>
            </w:tcMar>
            <w:vAlign w:val="center"/>
          </w:tcPr>
          <w:p w14:paraId="494A8052" w14:textId="77777777">
            <w:hyperlink r:id="rId98">
              <w:r>
                <w:rPr>
                  <w:color w:val="1747D1"/>
                  <w:u w:val="single"/>
                </w:rPr>
                <w:t>访问</w:t>
              </w:r>
              <w:r>
                <w:rPr>
                  <w:color w:val="1747D1"/>
                  <w:u w:val="single"/>
                </w:rPr>
                <w:t xml:space="preserve"> fairlearn.org</w:t>
              </w:r>
            </w:hyperlink>
          </w:p>
        </w:tc>
      </w:tr>
    </w:tbl>
    <w:p w14:paraId="3BB07B10" w14:textId="77777777">
      <w:pPr>
        <w:pStyle w:val="21"/>
      </w:pPr>
      <w:bookmarkStart w:id="673" w:name="_Toc236985759"/>
      <w:r>
        <w:t>[S024] Adversarial Machine Learning: A Taxonomy and Terminology of Attacks and Mitigations</w:t>
      </w:r>
      <w:bookmarkEnd w:id="673"/>
    </w:p>
    <w:tbl>
      <w:tblPr>
        <w:tblStyle w:val="aff1"/>
        <w:tblW w:w="0" w:type="auto"/>
        <w:jc w:val="center"/>
        <w:tblLook w:val="04A0" w:firstRow="1" w:lastRow="0" w:firstColumn="1" w:lastColumn="0" w:noHBand="0" w:noVBand="1"/>
      </w:tblPr>
      <w:tblGrid>
        <w:gridCol w:w="3915"/>
        <w:gridCol w:w="5685"/>
      </w:tblGrid>
      <w:tr w14:paraId="1C445F70" w14:textId="77777777">
        <w:trPr>
          <w:tblHeader/>
          <w:jc w:val="center"/>
        </w:trPr>
        <w:tc>
          <w:tcPr>
            <w:tcW w:w="4680" w:type="dxa"/>
            <w:shd w:val="clear" w:color="auto" w:fill="1747D1"/>
            <w:tcMar>
              <w:top w:w="100" w:type="dxa"/>
              <w:left w:w="120" w:type="dxa"/>
              <w:bottom w:w="100" w:type="dxa"/>
              <w:right w:w="120" w:type="dxa"/>
            </w:tcMar>
          </w:tcPr>
          <w:p w14:paraId="7C6DF95D" w14:textId="77777777">
            <w:r>
              <w:rPr>
                <w:b/>
                <w:color w:val="FFFFFF"/>
              </w:rPr>
              <w:t>项目</w:t>
            </w:r>
          </w:p>
        </w:tc>
        <w:tc>
          <w:tcPr>
            <w:tcW w:w="4680" w:type="dxa"/>
            <w:shd w:val="clear" w:color="auto" w:fill="1747D1"/>
            <w:tcMar>
              <w:top w:w="100" w:type="dxa"/>
              <w:left w:w="120" w:type="dxa"/>
              <w:bottom w:w="100" w:type="dxa"/>
              <w:right w:w="120" w:type="dxa"/>
            </w:tcMar>
          </w:tcPr>
          <w:p w14:paraId="22045BD9" w14:textId="77777777">
            <w:r>
              <w:rPr>
                <w:b/>
                <w:color w:val="FFFFFF"/>
              </w:rPr>
              <w:t>内容</w:t>
            </w:r>
          </w:p>
        </w:tc>
      </w:tr>
      <w:tr w14:paraId="5B52396F" w14:textId="77777777">
        <w:trPr>
          <w:jc w:val="center"/>
        </w:trPr>
        <w:tc>
          <w:tcPr>
            <w:tcW w:w="2088" w:type="dxa"/>
            <w:shd w:val="clear" w:color="auto" w:fill="EAF0FF"/>
            <w:tcMar>
              <w:top w:w="100" w:type="dxa"/>
              <w:left w:w="120" w:type="dxa"/>
              <w:bottom w:w="100" w:type="dxa"/>
              <w:right w:w="120" w:type="dxa"/>
            </w:tcMar>
            <w:vAlign w:val="center"/>
          </w:tcPr>
          <w:p w14:paraId="060E09BB" w14:textId="77777777">
            <w:r>
              <w:rPr>
                <w:b/>
              </w:rPr>
              <w:t>作者</w:t>
            </w:r>
            <w:r>
              <w:rPr>
                <w:b/>
              </w:rPr>
              <w:t>/</w:t>
            </w:r>
            <w:r>
              <w:rPr>
                <w:b/>
              </w:rPr>
              <w:t>机构</w:t>
            </w:r>
          </w:p>
        </w:tc>
        <w:tc>
          <w:tcPr>
            <w:tcW w:w="6840" w:type="dxa"/>
            <w:tcMar>
              <w:top w:w="100" w:type="dxa"/>
              <w:left w:w="120" w:type="dxa"/>
              <w:bottom w:w="100" w:type="dxa"/>
              <w:right w:w="120" w:type="dxa"/>
            </w:tcMar>
            <w:vAlign w:val="center"/>
          </w:tcPr>
          <w:p w14:paraId="63980DB1" w14:textId="77777777">
            <w:r>
              <w:t>NIST</w:t>
            </w:r>
          </w:p>
        </w:tc>
      </w:tr>
      <w:tr w14:paraId="3892E0B2" w14:textId="77777777">
        <w:trPr>
          <w:jc w:val="center"/>
        </w:trPr>
        <w:tc>
          <w:tcPr>
            <w:tcW w:w="2088" w:type="dxa"/>
            <w:shd w:val="clear" w:color="auto" w:fill="EAF0FF"/>
            <w:tcMar>
              <w:top w:w="100" w:type="dxa"/>
              <w:left w:w="120" w:type="dxa"/>
              <w:bottom w:w="100" w:type="dxa"/>
              <w:right w:w="120" w:type="dxa"/>
            </w:tcMar>
            <w:vAlign w:val="center"/>
          </w:tcPr>
          <w:p w14:paraId="7C723402" w14:textId="77777777">
            <w:r>
              <w:rPr>
                <w:b/>
              </w:rPr>
              <w:t>来源等级</w:t>
            </w:r>
          </w:p>
        </w:tc>
        <w:tc>
          <w:tcPr>
            <w:tcW w:w="6840" w:type="dxa"/>
            <w:tcMar>
              <w:top w:w="100" w:type="dxa"/>
              <w:left w:w="120" w:type="dxa"/>
              <w:bottom w:w="100" w:type="dxa"/>
              <w:right w:w="120" w:type="dxa"/>
            </w:tcMar>
            <w:vAlign w:val="center"/>
          </w:tcPr>
          <w:p w14:paraId="44422504" w14:textId="77777777">
            <w:r>
              <w:t>标准机构一手资料</w:t>
            </w:r>
          </w:p>
        </w:tc>
      </w:tr>
      <w:tr w14:paraId="42E83F68" w14:textId="77777777">
        <w:trPr>
          <w:jc w:val="center"/>
        </w:trPr>
        <w:tc>
          <w:tcPr>
            <w:tcW w:w="2088" w:type="dxa"/>
            <w:shd w:val="clear" w:color="auto" w:fill="EAF0FF"/>
            <w:tcMar>
              <w:top w:w="100" w:type="dxa"/>
              <w:left w:w="120" w:type="dxa"/>
              <w:bottom w:w="100" w:type="dxa"/>
              <w:right w:w="120" w:type="dxa"/>
            </w:tcMar>
            <w:vAlign w:val="center"/>
          </w:tcPr>
          <w:p w14:paraId="75C2E91F" w14:textId="77777777">
            <w:r>
              <w:rPr>
                <w:b/>
              </w:rPr>
              <w:t>发布日期</w:t>
            </w:r>
          </w:p>
        </w:tc>
        <w:tc>
          <w:tcPr>
            <w:tcW w:w="6840" w:type="dxa"/>
            <w:tcMar>
              <w:top w:w="100" w:type="dxa"/>
              <w:left w:w="120" w:type="dxa"/>
              <w:bottom w:w="100" w:type="dxa"/>
              <w:right w:w="120" w:type="dxa"/>
            </w:tcMar>
            <w:vAlign w:val="center"/>
          </w:tcPr>
          <w:p w14:paraId="51765002" w14:textId="77777777">
            <w:r>
              <w:t>2025</w:t>
            </w:r>
          </w:p>
        </w:tc>
      </w:tr>
      <w:tr w14:paraId="5A078C5B" w14:textId="77777777">
        <w:trPr>
          <w:jc w:val="center"/>
        </w:trPr>
        <w:tc>
          <w:tcPr>
            <w:tcW w:w="2088" w:type="dxa"/>
            <w:shd w:val="clear" w:color="auto" w:fill="EAF0FF"/>
            <w:tcMar>
              <w:top w:w="100" w:type="dxa"/>
              <w:left w:w="120" w:type="dxa"/>
              <w:bottom w:w="100" w:type="dxa"/>
              <w:right w:w="120" w:type="dxa"/>
            </w:tcMar>
            <w:vAlign w:val="center"/>
          </w:tcPr>
          <w:p w14:paraId="62D55B16" w14:textId="77777777">
            <w:r>
              <w:rPr>
                <w:b/>
              </w:rPr>
              <w:t>访问日期</w:t>
            </w:r>
          </w:p>
        </w:tc>
        <w:tc>
          <w:tcPr>
            <w:tcW w:w="6840" w:type="dxa"/>
            <w:tcMar>
              <w:top w:w="100" w:type="dxa"/>
              <w:left w:w="120" w:type="dxa"/>
              <w:bottom w:w="100" w:type="dxa"/>
              <w:right w:w="120" w:type="dxa"/>
            </w:tcMar>
            <w:vAlign w:val="center"/>
          </w:tcPr>
          <w:p w14:paraId="2E1440D2" w14:textId="77777777">
            <w:r>
              <w:t>2026-08-06</w:t>
            </w:r>
          </w:p>
        </w:tc>
      </w:tr>
      <w:tr w14:paraId="01BBBEA3" w14:textId="77777777">
        <w:trPr>
          <w:jc w:val="center"/>
        </w:trPr>
        <w:tc>
          <w:tcPr>
            <w:tcW w:w="2088" w:type="dxa"/>
            <w:shd w:val="clear" w:color="auto" w:fill="EAF0FF"/>
            <w:tcMar>
              <w:top w:w="100" w:type="dxa"/>
              <w:left w:w="120" w:type="dxa"/>
              <w:bottom w:w="100" w:type="dxa"/>
              <w:right w:w="120" w:type="dxa"/>
            </w:tcMar>
            <w:vAlign w:val="center"/>
          </w:tcPr>
          <w:p w14:paraId="6EA0779E" w14:textId="77777777">
            <w:r>
              <w:rPr>
                <w:b/>
              </w:rPr>
              <w:t>许可</w:t>
            </w:r>
          </w:p>
        </w:tc>
        <w:tc>
          <w:tcPr>
            <w:tcW w:w="6840" w:type="dxa"/>
            <w:tcMar>
              <w:top w:w="100" w:type="dxa"/>
              <w:left w:w="120" w:type="dxa"/>
              <w:bottom w:w="100" w:type="dxa"/>
              <w:right w:w="120" w:type="dxa"/>
            </w:tcMar>
            <w:vAlign w:val="center"/>
          </w:tcPr>
          <w:p w14:paraId="1D19CC35" w14:textId="77777777">
            <w:r>
              <w:t>以来源页许可为准；本书仅作原创解释、短引用与明确署名</w:t>
            </w:r>
          </w:p>
        </w:tc>
      </w:tr>
      <w:tr w14:paraId="4F326894" w14:textId="77777777">
        <w:trPr>
          <w:jc w:val="center"/>
        </w:trPr>
        <w:tc>
          <w:tcPr>
            <w:tcW w:w="2088" w:type="dxa"/>
            <w:shd w:val="clear" w:color="auto" w:fill="EAF0FF"/>
            <w:tcMar>
              <w:top w:w="100" w:type="dxa"/>
              <w:left w:w="120" w:type="dxa"/>
              <w:bottom w:w="100" w:type="dxa"/>
              <w:right w:w="120" w:type="dxa"/>
            </w:tcMar>
            <w:vAlign w:val="center"/>
          </w:tcPr>
          <w:p w14:paraId="1A8D1B3B" w14:textId="77777777">
            <w:r>
              <w:rPr>
                <w:b/>
              </w:rPr>
              <w:lastRenderedPageBreak/>
              <w:t>DOI/URL</w:t>
            </w:r>
          </w:p>
        </w:tc>
        <w:tc>
          <w:tcPr>
            <w:tcW w:w="6840" w:type="dxa"/>
            <w:tcMar>
              <w:top w:w="100" w:type="dxa"/>
              <w:left w:w="120" w:type="dxa"/>
              <w:bottom w:w="100" w:type="dxa"/>
              <w:right w:w="120" w:type="dxa"/>
            </w:tcMar>
            <w:vAlign w:val="center"/>
          </w:tcPr>
          <w:p w14:paraId="325A59C3" w14:textId="77777777">
            <w:hyperlink r:id="rId99">
              <w:r>
                <w:rPr>
                  <w:color w:val="1747D1"/>
                  <w:u w:val="single"/>
                </w:rPr>
                <w:t>访问</w:t>
              </w:r>
              <w:r>
                <w:rPr>
                  <w:color w:val="1747D1"/>
                  <w:u w:val="single"/>
                </w:rPr>
                <w:t xml:space="preserve"> csrc.nist.gov</w:t>
              </w:r>
            </w:hyperlink>
          </w:p>
        </w:tc>
      </w:tr>
    </w:tbl>
    <w:p w14:paraId="5BE2CE54" w14:textId="77777777">
      <w:pPr>
        <w:pStyle w:val="21"/>
      </w:pPr>
      <w:bookmarkStart w:id="674" w:name="_Toc236985760"/>
      <w:r>
        <w:t>[S025] PyTorch Tutorials</w:t>
      </w:r>
      <w:bookmarkEnd w:id="674"/>
    </w:p>
    <w:tbl>
      <w:tblPr>
        <w:tblStyle w:val="aff1"/>
        <w:tblW w:w="0" w:type="auto"/>
        <w:jc w:val="center"/>
        <w:tblLook w:val="04A0" w:firstRow="1" w:lastRow="0" w:firstColumn="1" w:lastColumn="0" w:noHBand="0" w:noVBand="1"/>
      </w:tblPr>
      <w:tblGrid>
        <w:gridCol w:w="3922"/>
        <w:gridCol w:w="5678"/>
      </w:tblGrid>
      <w:tr w14:paraId="7C7C0E2D" w14:textId="77777777">
        <w:trPr>
          <w:tblHeader/>
          <w:jc w:val="center"/>
        </w:trPr>
        <w:tc>
          <w:tcPr>
            <w:tcW w:w="4680" w:type="dxa"/>
            <w:shd w:val="clear" w:color="auto" w:fill="1747D1"/>
            <w:tcMar>
              <w:top w:w="100" w:type="dxa"/>
              <w:left w:w="120" w:type="dxa"/>
              <w:bottom w:w="100" w:type="dxa"/>
              <w:right w:w="120" w:type="dxa"/>
            </w:tcMar>
          </w:tcPr>
          <w:p w14:paraId="2712612E" w14:textId="77777777">
            <w:r>
              <w:rPr>
                <w:b/>
                <w:color w:val="FFFFFF"/>
              </w:rPr>
              <w:t>项目</w:t>
            </w:r>
          </w:p>
        </w:tc>
        <w:tc>
          <w:tcPr>
            <w:tcW w:w="4680" w:type="dxa"/>
            <w:shd w:val="clear" w:color="auto" w:fill="1747D1"/>
            <w:tcMar>
              <w:top w:w="100" w:type="dxa"/>
              <w:left w:w="120" w:type="dxa"/>
              <w:bottom w:w="100" w:type="dxa"/>
              <w:right w:w="120" w:type="dxa"/>
            </w:tcMar>
          </w:tcPr>
          <w:p w14:paraId="0726F470" w14:textId="77777777">
            <w:r>
              <w:rPr>
                <w:b/>
                <w:color w:val="FFFFFF"/>
              </w:rPr>
              <w:t>内容</w:t>
            </w:r>
          </w:p>
        </w:tc>
      </w:tr>
      <w:tr w14:paraId="20D33B80" w14:textId="77777777">
        <w:trPr>
          <w:jc w:val="center"/>
        </w:trPr>
        <w:tc>
          <w:tcPr>
            <w:tcW w:w="2088" w:type="dxa"/>
            <w:shd w:val="clear" w:color="auto" w:fill="EAF0FF"/>
            <w:tcMar>
              <w:top w:w="100" w:type="dxa"/>
              <w:left w:w="120" w:type="dxa"/>
              <w:bottom w:w="100" w:type="dxa"/>
              <w:right w:w="120" w:type="dxa"/>
            </w:tcMar>
            <w:vAlign w:val="center"/>
          </w:tcPr>
          <w:p w14:paraId="3E38DBF8" w14:textId="77777777">
            <w:r>
              <w:rPr>
                <w:b/>
              </w:rPr>
              <w:t>作者</w:t>
            </w:r>
            <w:r>
              <w:rPr>
                <w:b/>
              </w:rPr>
              <w:t>/</w:t>
            </w:r>
            <w:r>
              <w:rPr>
                <w:b/>
              </w:rPr>
              <w:t>机构</w:t>
            </w:r>
          </w:p>
        </w:tc>
        <w:tc>
          <w:tcPr>
            <w:tcW w:w="6840" w:type="dxa"/>
            <w:tcMar>
              <w:top w:w="100" w:type="dxa"/>
              <w:left w:w="120" w:type="dxa"/>
              <w:bottom w:w="100" w:type="dxa"/>
              <w:right w:w="120" w:type="dxa"/>
            </w:tcMar>
            <w:vAlign w:val="center"/>
          </w:tcPr>
          <w:p w14:paraId="265B8A3E" w14:textId="77777777">
            <w:r>
              <w:t>PyTorch</w:t>
            </w:r>
          </w:p>
        </w:tc>
      </w:tr>
      <w:tr w14:paraId="05B3D605" w14:textId="77777777">
        <w:trPr>
          <w:jc w:val="center"/>
        </w:trPr>
        <w:tc>
          <w:tcPr>
            <w:tcW w:w="2088" w:type="dxa"/>
            <w:shd w:val="clear" w:color="auto" w:fill="EAF0FF"/>
            <w:tcMar>
              <w:top w:w="100" w:type="dxa"/>
              <w:left w:w="120" w:type="dxa"/>
              <w:bottom w:w="100" w:type="dxa"/>
              <w:right w:w="120" w:type="dxa"/>
            </w:tcMar>
            <w:vAlign w:val="center"/>
          </w:tcPr>
          <w:p w14:paraId="629E6235" w14:textId="77777777">
            <w:r>
              <w:rPr>
                <w:b/>
              </w:rPr>
              <w:t>来源等级</w:t>
            </w:r>
          </w:p>
        </w:tc>
        <w:tc>
          <w:tcPr>
            <w:tcW w:w="6840" w:type="dxa"/>
            <w:tcMar>
              <w:top w:w="100" w:type="dxa"/>
              <w:left w:w="120" w:type="dxa"/>
              <w:bottom w:w="100" w:type="dxa"/>
              <w:right w:w="120" w:type="dxa"/>
            </w:tcMar>
            <w:vAlign w:val="center"/>
          </w:tcPr>
          <w:p w14:paraId="712A7ABF" w14:textId="77777777">
            <w:r>
              <w:t>官方教程</w:t>
            </w:r>
          </w:p>
        </w:tc>
      </w:tr>
      <w:tr w14:paraId="6B770AD2" w14:textId="77777777">
        <w:trPr>
          <w:jc w:val="center"/>
        </w:trPr>
        <w:tc>
          <w:tcPr>
            <w:tcW w:w="2088" w:type="dxa"/>
            <w:shd w:val="clear" w:color="auto" w:fill="EAF0FF"/>
            <w:tcMar>
              <w:top w:w="100" w:type="dxa"/>
              <w:left w:w="120" w:type="dxa"/>
              <w:bottom w:w="100" w:type="dxa"/>
              <w:right w:w="120" w:type="dxa"/>
            </w:tcMar>
            <w:vAlign w:val="center"/>
          </w:tcPr>
          <w:p w14:paraId="5F262F31" w14:textId="77777777">
            <w:r>
              <w:rPr>
                <w:b/>
              </w:rPr>
              <w:t>发布日期</w:t>
            </w:r>
          </w:p>
        </w:tc>
        <w:tc>
          <w:tcPr>
            <w:tcW w:w="6840" w:type="dxa"/>
            <w:tcMar>
              <w:top w:w="100" w:type="dxa"/>
              <w:left w:w="120" w:type="dxa"/>
              <w:bottom w:w="100" w:type="dxa"/>
              <w:right w:w="120" w:type="dxa"/>
            </w:tcMar>
            <w:vAlign w:val="center"/>
          </w:tcPr>
          <w:p w14:paraId="56ED5F8A" w14:textId="77777777">
            <w:r>
              <w:t>持续更新</w:t>
            </w:r>
          </w:p>
        </w:tc>
      </w:tr>
      <w:tr w14:paraId="20B55A0F" w14:textId="77777777">
        <w:trPr>
          <w:jc w:val="center"/>
        </w:trPr>
        <w:tc>
          <w:tcPr>
            <w:tcW w:w="2088" w:type="dxa"/>
            <w:shd w:val="clear" w:color="auto" w:fill="EAF0FF"/>
            <w:tcMar>
              <w:top w:w="100" w:type="dxa"/>
              <w:left w:w="120" w:type="dxa"/>
              <w:bottom w:w="100" w:type="dxa"/>
              <w:right w:w="120" w:type="dxa"/>
            </w:tcMar>
            <w:vAlign w:val="center"/>
          </w:tcPr>
          <w:p w14:paraId="50E70463" w14:textId="77777777">
            <w:r>
              <w:rPr>
                <w:b/>
              </w:rPr>
              <w:t>访问日期</w:t>
            </w:r>
          </w:p>
        </w:tc>
        <w:tc>
          <w:tcPr>
            <w:tcW w:w="6840" w:type="dxa"/>
            <w:tcMar>
              <w:top w:w="100" w:type="dxa"/>
              <w:left w:w="120" w:type="dxa"/>
              <w:bottom w:w="100" w:type="dxa"/>
              <w:right w:w="120" w:type="dxa"/>
            </w:tcMar>
            <w:vAlign w:val="center"/>
          </w:tcPr>
          <w:p w14:paraId="49A02B99" w14:textId="77777777">
            <w:r>
              <w:t>2026-08-06</w:t>
            </w:r>
          </w:p>
        </w:tc>
      </w:tr>
      <w:tr w14:paraId="0C90EA42" w14:textId="77777777">
        <w:trPr>
          <w:jc w:val="center"/>
        </w:trPr>
        <w:tc>
          <w:tcPr>
            <w:tcW w:w="2088" w:type="dxa"/>
            <w:shd w:val="clear" w:color="auto" w:fill="EAF0FF"/>
            <w:tcMar>
              <w:top w:w="100" w:type="dxa"/>
              <w:left w:w="120" w:type="dxa"/>
              <w:bottom w:w="100" w:type="dxa"/>
              <w:right w:w="120" w:type="dxa"/>
            </w:tcMar>
            <w:vAlign w:val="center"/>
          </w:tcPr>
          <w:p w14:paraId="684CC43E" w14:textId="77777777">
            <w:r>
              <w:rPr>
                <w:b/>
              </w:rPr>
              <w:t>许可</w:t>
            </w:r>
          </w:p>
        </w:tc>
        <w:tc>
          <w:tcPr>
            <w:tcW w:w="6840" w:type="dxa"/>
            <w:tcMar>
              <w:top w:w="100" w:type="dxa"/>
              <w:left w:w="120" w:type="dxa"/>
              <w:bottom w:w="100" w:type="dxa"/>
              <w:right w:w="120" w:type="dxa"/>
            </w:tcMar>
            <w:vAlign w:val="center"/>
          </w:tcPr>
          <w:p w14:paraId="641173B6" w14:textId="77777777">
            <w:r>
              <w:t>BSD-3-Clause</w:t>
            </w:r>
          </w:p>
        </w:tc>
      </w:tr>
      <w:tr w14:paraId="327DEF4F" w14:textId="77777777">
        <w:trPr>
          <w:jc w:val="center"/>
        </w:trPr>
        <w:tc>
          <w:tcPr>
            <w:tcW w:w="2088" w:type="dxa"/>
            <w:shd w:val="clear" w:color="auto" w:fill="EAF0FF"/>
            <w:tcMar>
              <w:top w:w="100" w:type="dxa"/>
              <w:left w:w="120" w:type="dxa"/>
              <w:bottom w:w="100" w:type="dxa"/>
              <w:right w:w="120" w:type="dxa"/>
            </w:tcMar>
            <w:vAlign w:val="center"/>
          </w:tcPr>
          <w:p w14:paraId="2E7790FD" w14:textId="77777777">
            <w:r>
              <w:rPr>
                <w:b/>
              </w:rPr>
              <w:t>DOI/URL</w:t>
            </w:r>
          </w:p>
        </w:tc>
        <w:tc>
          <w:tcPr>
            <w:tcW w:w="6840" w:type="dxa"/>
            <w:tcMar>
              <w:top w:w="100" w:type="dxa"/>
              <w:left w:w="120" w:type="dxa"/>
              <w:bottom w:w="100" w:type="dxa"/>
              <w:right w:w="120" w:type="dxa"/>
            </w:tcMar>
            <w:vAlign w:val="center"/>
          </w:tcPr>
          <w:p w14:paraId="3C01F76D" w14:textId="77777777">
            <w:hyperlink r:id="rId100">
              <w:r>
                <w:rPr>
                  <w:color w:val="1747D1"/>
                  <w:u w:val="single"/>
                </w:rPr>
                <w:t>访问</w:t>
              </w:r>
              <w:r>
                <w:rPr>
                  <w:color w:val="1747D1"/>
                  <w:u w:val="single"/>
                </w:rPr>
                <w:t xml:space="preserve"> pytorch.org</w:t>
              </w:r>
            </w:hyperlink>
          </w:p>
        </w:tc>
      </w:tr>
    </w:tbl>
    <w:p w14:paraId="245273F5" w14:textId="77777777">
      <w:pPr>
        <w:pStyle w:val="21"/>
      </w:pPr>
      <w:bookmarkStart w:id="675" w:name="_Toc236985761"/>
      <w:r>
        <w:t>[S030] Attention Is All You Need</w:t>
      </w:r>
      <w:bookmarkEnd w:id="675"/>
    </w:p>
    <w:tbl>
      <w:tblPr>
        <w:tblStyle w:val="aff1"/>
        <w:tblW w:w="0" w:type="auto"/>
        <w:jc w:val="center"/>
        <w:tblLook w:val="04A0" w:firstRow="1" w:lastRow="0" w:firstColumn="1" w:lastColumn="0" w:noHBand="0" w:noVBand="1"/>
      </w:tblPr>
      <w:tblGrid>
        <w:gridCol w:w="3946"/>
        <w:gridCol w:w="5654"/>
      </w:tblGrid>
      <w:tr w14:paraId="374A731F" w14:textId="77777777">
        <w:trPr>
          <w:tblHeader/>
          <w:jc w:val="center"/>
        </w:trPr>
        <w:tc>
          <w:tcPr>
            <w:tcW w:w="4680" w:type="dxa"/>
            <w:shd w:val="clear" w:color="auto" w:fill="1747D1"/>
            <w:tcMar>
              <w:top w:w="100" w:type="dxa"/>
              <w:left w:w="120" w:type="dxa"/>
              <w:bottom w:w="100" w:type="dxa"/>
              <w:right w:w="120" w:type="dxa"/>
            </w:tcMar>
          </w:tcPr>
          <w:p w14:paraId="0A3731B5" w14:textId="77777777">
            <w:r>
              <w:rPr>
                <w:b/>
                <w:color w:val="FFFFFF"/>
              </w:rPr>
              <w:t>项目</w:t>
            </w:r>
          </w:p>
        </w:tc>
        <w:tc>
          <w:tcPr>
            <w:tcW w:w="4680" w:type="dxa"/>
            <w:shd w:val="clear" w:color="auto" w:fill="1747D1"/>
            <w:tcMar>
              <w:top w:w="100" w:type="dxa"/>
              <w:left w:w="120" w:type="dxa"/>
              <w:bottom w:w="100" w:type="dxa"/>
              <w:right w:w="120" w:type="dxa"/>
            </w:tcMar>
          </w:tcPr>
          <w:p w14:paraId="027AACF9" w14:textId="77777777">
            <w:r>
              <w:rPr>
                <w:b/>
                <w:color w:val="FFFFFF"/>
              </w:rPr>
              <w:t>内容</w:t>
            </w:r>
          </w:p>
        </w:tc>
      </w:tr>
      <w:tr w14:paraId="140A58E5" w14:textId="77777777">
        <w:trPr>
          <w:jc w:val="center"/>
        </w:trPr>
        <w:tc>
          <w:tcPr>
            <w:tcW w:w="2088" w:type="dxa"/>
            <w:shd w:val="clear" w:color="auto" w:fill="EAF0FF"/>
            <w:tcMar>
              <w:top w:w="100" w:type="dxa"/>
              <w:left w:w="120" w:type="dxa"/>
              <w:bottom w:w="100" w:type="dxa"/>
              <w:right w:w="120" w:type="dxa"/>
            </w:tcMar>
            <w:vAlign w:val="center"/>
          </w:tcPr>
          <w:p w14:paraId="3E2F3B9D" w14:textId="77777777">
            <w:r>
              <w:rPr>
                <w:b/>
              </w:rPr>
              <w:t>作者</w:t>
            </w:r>
            <w:r>
              <w:rPr>
                <w:b/>
              </w:rPr>
              <w:t>/</w:t>
            </w:r>
            <w:r>
              <w:rPr>
                <w:b/>
              </w:rPr>
              <w:t>机构</w:t>
            </w:r>
          </w:p>
        </w:tc>
        <w:tc>
          <w:tcPr>
            <w:tcW w:w="6840" w:type="dxa"/>
            <w:tcMar>
              <w:top w:w="100" w:type="dxa"/>
              <w:left w:w="120" w:type="dxa"/>
              <w:bottom w:w="100" w:type="dxa"/>
              <w:right w:w="120" w:type="dxa"/>
            </w:tcMar>
            <w:vAlign w:val="center"/>
          </w:tcPr>
          <w:p w14:paraId="350ECE3A" w14:textId="77777777">
            <w:r>
              <w:t>Ashish Vaswani et al.</w:t>
            </w:r>
          </w:p>
        </w:tc>
      </w:tr>
      <w:tr w14:paraId="413CA29B" w14:textId="77777777">
        <w:trPr>
          <w:jc w:val="center"/>
        </w:trPr>
        <w:tc>
          <w:tcPr>
            <w:tcW w:w="2088" w:type="dxa"/>
            <w:shd w:val="clear" w:color="auto" w:fill="EAF0FF"/>
            <w:tcMar>
              <w:top w:w="100" w:type="dxa"/>
              <w:left w:w="120" w:type="dxa"/>
              <w:bottom w:w="100" w:type="dxa"/>
              <w:right w:w="120" w:type="dxa"/>
            </w:tcMar>
            <w:vAlign w:val="center"/>
          </w:tcPr>
          <w:p w14:paraId="6C010A27" w14:textId="77777777">
            <w:r>
              <w:rPr>
                <w:b/>
              </w:rPr>
              <w:t>来源等级</w:t>
            </w:r>
          </w:p>
        </w:tc>
        <w:tc>
          <w:tcPr>
            <w:tcW w:w="6840" w:type="dxa"/>
            <w:tcMar>
              <w:top w:w="100" w:type="dxa"/>
              <w:left w:w="120" w:type="dxa"/>
              <w:bottom w:w="100" w:type="dxa"/>
              <w:right w:w="120" w:type="dxa"/>
            </w:tcMar>
            <w:vAlign w:val="center"/>
          </w:tcPr>
          <w:p w14:paraId="7EEF6683" w14:textId="77777777">
            <w:r>
              <w:t>同行评审论文预印本</w:t>
            </w:r>
          </w:p>
        </w:tc>
      </w:tr>
      <w:tr w14:paraId="17D388C6" w14:textId="77777777">
        <w:trPr>
          <w:jc w:val="center"/>
        </w:trPr>
        <w:tc>
          <w:tcPr>
            <w:tcW w:w="2088" w:type="dxa"/>
            <w:shd w:val="clear" w:color="auto" w:fill="EAF0FF"/>
            <w:tcMar>
              <w:top w:w="100" w:type="dxa"/>
              <w:left w:w="120" w:type="dxa"/>
              <w:bottom w:w="100" w:type="dxa"/>
              <w:right w:w="120" w:type="dxa"/>
            </w:tcMar>
            <w:vAlign w:val="center"/>
          </w:tcPr>
          <w:p w14:paraId="4E36E741" w14:textId="77777777">
            <w:r>
              <w:rPr>
                <w:b/>
              </w:rPr>
              <w:t>发布日期</w:t>
            </w:r>
          </w:p>
        </w:tc>
        <w:tc>
          <w:tcPr>
            <w:tcW w:w="6840" w:type="dxa"/>
            <w:tcMar>
              <w:top w:w="100" w:type="dxa"/>
              <w:left w:w="120" w:type="dxa"/>
              <w:bottom w:w="100" w:type="dxa"/>
              <w:right w:w="120" w:type="dxa"/>
            </w:tcMar>
            <w:vAlign w:val="center"/>
          </w:tcPr>
          <w:p w14:paraId="2B528560" w14:textId="77777777">
            <w:r>
              <w:t>2017</w:t>
            </w:r>
          </w:p>
        </w:tc>
      </w:tr>
      <w:tr w14:paraId="1C2E4ACB" w14:textId="77777777">
        <w:trPr>
          <w:jc w:val="center"/>
        </w:trPr>
        <w:tc>
          <w:tcPr>
            <w:tcW w:w="2088" w:type="dxa"/>
            <w:shd w:val="clear" w:color="auto" w:fill="EAF0FF"/>
            <w:tcMar>
              <w:top w:w="100" w:type="dxa"/>
              <w:left w:w="120" w:type="dxa"/>
              <w:bottom w:w="100" w:type="dxa"/>
              <w:right w:w="120" w:type="dxa"/>
            </w:tcMar>
            <w:vAlign w:val="center"/>
          </w:tcPr>
          <w:p w14:paraId="2932BFB1" w14:textId="77777777">
            <w:r>
              <w:rPr>
                <w:b/>
              </w:rPr>
              <w:lastRenderedPageBreak/>
              <w:t>访问日期</w:t>
            </w:r>
          </w:p>
        </w:tc>
        <w:tc>
          <w:tcPr>
            <w:tcW w:w="6840" w:type="dxa"/>
            <w:tcMar>
              <w:top w:w="100" w:type="dxa"/>
              <w:left w:w="120" w:type="dxa"/>
              <w:bottom w:w="100" w:type="dxa"/>
              <w:right w:w="120" w:type="dxa"/>
            </w:tcMar>
            <w:vAlign w:val="center"/>
          </w:tcPr>
          <w:p w14:paraId="1AF09FC7" w14:textId="77777777">
            <w:r>
              <w:t>2026-08-06</w:t>
            </w:r>
          </w:p>
        </w:tc>
      </w:tr>
      <w:tr w14:paraId="1B5A04ED" w14:textId="77777777">
        <w:trPr>
          <w:jc w:val="center"/>
        </w:trPr>
        <w:tc>
          <w:tcPr>
            <w:tcW w:w="2088" w:type="dxa"/>
            <w:shd w:val="clear" w:color="auto" w:fill="EAF0FF"/>
            <w:tcMar>
              <w:top w:w="100" w:type="dxa"/>
              <w:left w:w="120" w:type="dxa"/>
              <w:bottom w:w="100" w:type="dxa"/>
              <w:right w:w="120" w:type="dxa"/>
            </w:tcMar>
            <w:vAlign w:val="center"/>
          </w:tcPr>
          <w:p w14:paraId="36F81BBF" w14:textId="77777777">
            <w:r>
              <w:rPr>
                <w:b/>
              </w:rPr>
              <w:t>许可</w:t>
            </w:r>
          </w:p>
        </w:tc>
        <w:tc>
          <w:tcPr>
            <w:tcW w:w="6840" w:type="dxa"/>
            <w:tcMar>
              <w:top w:w="100" w:type="dxa"/>
              <w:left w:w="120" w:type="dxa"/>
              <w:bottom w:w="100" w:type="dxa"/>
              <w:right w:w="120" w:type="dxa"/>
            </w:tcMar>
            <w:vAlign w:val="center"/>
          </w:tcPr>
          <w:p w14:paraId="674D4B98" w14:textId="77777777">
            <w:r>
              <w:t>以来源页许可为准；本书仅作原创解释、短引用与明确署名</w:t>
            </w:r>
          </w:p>
        </w:tc>
      </w:tr>
      <w:tr w14:paraId="4D0177A7" w14:textId="77777777">
        <w:trPr>
          <w:jc w:val="center"/>
        </w:trPr>
        <w:tc>
          <w:tcPr>
            <w:tcW w:w="2088" w:type="dxa"/>
            <w:shd w:val="clear" w:color="auto" w:fill="EAF0FF"/>
            <w:tcMar>
              <w:top w:w="100" w:type="dxa"/>
              <w:left w:w="120" w:type="dxa"/>
              <w:bottom w:w="100" w:type="dxa"/>
              <w:right w:w="120" w:type="dxa"/>
            </w:tcMar>
            <w:vAlign w:val="center"/>
          </w:tcPr>
          <w:p w14:paraId="677BB17E" w14:textId="77777777">
            <w:r>
              <w:rPr>
                <w:b/>
              </w:rPr>
              <w:t>DOI/URL</w:t>
            </w:r>
          </w:p>
        </w:tc>
        <w:tc>
          <w:tcPr>
            <w:tcW w:w="6840" w:type="dxa"/>
            <w:tcMar>
              <w:top w:w="100" w:type="dxa"/>
              <w:left w:w="120" w:type="dxa"/>
              <w:bottom w:w="100" w:type="dxa"/>
              <w:right w:w="120" w:type="dxa"/>
            </w:tcMar>
            <w:vAlign w:val="center"/>
          </w:tcPr>
          <w:p w14:paraId="0F550DDC" w14:textId="77777777">
            <w:hyperlink r:id="rId101">
              <w:r>
                <w:rPr>
                  <w:color w:val="1747D1"/>
                  <w:u w:val="single"/>
                </w:rPr>
                <w:t>访问</w:t>
              </w:r>
              <w:r>
                <w:rPr>
                  <w:color w:val="1747D1"/>
                  <w:u w:val="single"/>
                </w:rPr>
                <w:t xml:space="preserve"> arxiv.org</w:t>
              </w:r>
            </w:hyperlink>
          </w:p>
        </w:tc>
      </w:tr>
    </w:tbl>
    <w:p w14:paraId="4C582D7D" w14:textId="77777777">
      <w:pPr>
        <w:pStyle w:val="21"/>
      </w:pPr>
      <w:bookmarkStart w:id="676" w:name="_Toc236985762"/>
      <w:r>
        <w:t>[S071] Model Cards for Model Reporting</w:t>
      </w:r>
      <w:bookmarkEnd w:id="676"/>
    </w:p>
    <w:tbl>
      <w:tblPr>
        <w:tblStyle w:val="aff1"/>
        <w:tblW w:w="0" w:type="auto"/>
        <w:jc w:val="center"/>
        <w:tblLook w:val="04A0" w:firstRow="1" w:lastRow="0" w:firstColumn="1" w:lastColumn="0" w:noHBand="0" w:noVBand="1"/>
      </w:tblPr>
      <w:tblGrid>
        <w:gridCol w:w="3944"/>
        <w:gridCol w:w="5656"/>
      </w:tblGrid>
      <w:tr w14:paraId="051485E2" w14:textId="77777777">
        <w:trPr>
          <w:tblHeader/>
          <w:jc w:val="center"/>
        </w:trPr>
        <w:tc>
          <w:tcPr>
            <w:tcW w:w="4680" w:type="dxa"/>
            <w:shd w:val="clear" w:color="auto" w:fill="1747D1"/>
            <w:tcMar>
              <w:top w:w="100" w:type="dxa"/>
              <w:left w:w="120" w:type="dxa"/>
              <w:bottom w:w="100" w:type="dxa"/>
              <w:right w:w="120" w:type="dxa"/>
            </w:tcMar>
          </w:tcPr>
          <w:p w14:paraId="6DD5FCDC" w14:textId="77777777">
            <w:r>
              <w:rPr>
                <w:b/>
                <w:color w:val="FFFFFF"/>
              </w:rPr>
              <w:t>项目</w:t>
            </w:r>
          </w:p>
        </w:tc>
        <w:tc>
          <w:tcPr>
            <w:tcW w:w="4680" w:type="dxa"/>
            <w:shd w:val="clear" w:color="auto" w:fill="1747D1"/>
            <w:tcMar>
              <w:top w:w="100" w:type="dxa"/>
              <w:left w:w="120" w:type="dxa"/>
              <w:bottom w:w="100" w:type="dxa"/>
              <w:right w:w="120" w:type="dxa"/>
            </w:tcMar>
          </w:tcPr>
          <w:p w14:paraId="455265B4" w14:textId="77777777">
            <w:r>
              <w:rPr>
                <w:b/>
                <w:color w:val="FFFFFF"/>
              </w:rPr>
              <w:t>内容</w:t>
            </w:r>
          </w:p>
        </w:tc>
      </w:tr>
      <w:tr w14:paraId="0011CD4B" w14:textId="77777777">
        <w:trPr>
          <w:jc w:val="center"/>
        </w:trPr>
        <w:tc>
          <w:tcPr>
            <w:tcW w:w="2088" w:type="dxa"/>
            <w:shd w:val="clear" w:color="auto" w:fill="EAF0FF"/>
            <w:tcMar>
              <w:top w:w="100" w:type="dxa"/>
              <w:left w:w="120" w:type="dxa"/>
              <w:bottom w:w="100" w:type="dxa"/>
              <w:right w:w="120" w:type="dxa"/>
            </w:tcMar>
            <w:vAlign w:val="center"/>
          </w:tcPr>
          <w:p w14:paraId="7F60DA42" w14:textId="77777777">
            <w:r>
              <w:rPr>
                <w:b/>
              </w:rPr>
              <w:t>作者</w:t>
            </w:r>
            <w:r>
              <w:rPr>
                <w:b/>
              </w:rPr>
              <w:t>/</w:t>
            </w:r>
            <w:r>
              <w:rPr>
                <w:b/>
              </w:rPr>
              <w:t>机构</w:t>
            </w:r>
          </w:p>
        </w:tc>
        <w:tc>
          <w:tcPr>
            <w:tcW w:w="6840" w:type="dxa"/>
            <w:tcMar>
              <w:top w:w="100" w:type="dxa"/>
              <w:left w:w="120" w:type="dxa"/>
              <w:bottom w:w="100" w:type="dxa"/>
              <w:right w:w="120" w:type="dxa"/>
            </w:tcMar>
            <w:vAlign w:val="center"/>
          </w:tcPr>
          <w:p w14:paraId="41A207CB" w14:textId="77777777">
            <w:r>
              <w:t>Margaret Mitchell et al.</w:t>
            </w:r>
          </w:p>
        </w:tc>
      </w:tr>
      <w:tr w14:paraId="23FFC33F" w14:textId="77777777">
        <w:trPr>
          <w:jc w:val="center"/>
        </w:trPr>
        <w:tc>
          <w:tcPr>
            <w:tcW w:w="2088" w:type="dxa"/>
            <w:shd w:val="clear" w:color="auto" w:fill="EAF0FF"/>
            <w:tcMar>
              <w:top w:w="100" w:type="dxa"/>
              <w:left w:w="120" w:type="dxa"/>
              <w:bottom w:w="100" w:type="dxa"/>
              <w:right w:w="120" w:type="dxa"/>
            </w:tcMar>
            <w:vAlign w:val="center"/>
          </w:tcPr>
          <w:p w14:paraId="45FD61DB" w14:textId="77777777">
            <w:r>
              <w:rPr>
                <w:b/>
              </w:rPr>
              <w:t>来源等级</w:t>
            </w:r>
          </w:p>
        </w:tc>
        <w:tc>
          <w:tcPr>
            <w:tcW w:w="6840" w:type="dxa"/>
            <w:tcMar>
              <w:top w:w="100" w:type="dxa"/>
              <w:left w:w="120" w:type="dxa"/>
              <w:bottom w:w="100" w:type="dxa"/>
              <w:right w:w="120" w:type="dxa"/>
            </w:tcMar>
            <w:vAlign w:val="center"/>
          </w:tcPr>
          <w:p w14:paraId="249FDD76" w14:textId="77777777">
            <w:r>
              <w:t>同行评审论文预印本</w:t>
            </w:r>
          </w:p>
        </w:tc>
      </w:tr>
      <w:tr w14:paraId="3DA84500" w14:textId="77777777">
        <w:trPr>
          <w:jc w:val="center"/>
        </w:trPr>
        <w:tc>
          <w:tcPr>
            <w:tcW w:w="2088" w:type="dxa"/>
            <w:shd w:val="clear" w:color="auto" w:fill="EAF0FF"/>
            <w:tcMar>
              <w:top w:w="100" w:type="dxa"/>
              <w:left w:w="120" w:type="dxa"/>
              <w:bottom w:w="100" w:type="dxa"/>
              <w:right w:w="120" w:type="dxa"/>
            </w:tcMar>
            <w:vAlign w:val="center"/>
          </w:tcPr>
          <w:p w14:paraId="25F21763" w14:textId="77777777">
            <w:r>
              <w:rPr>
                <w:b/>
              </w:rPr>
              <w:t>发布日期</w:t>
            </w:r>
          </w:p>
        </w:tc>
        <w:tc>
          <w:tcPr>
            <w:tcW w:w="6840" w:type="dxa"/>
            <w:tcMar>
              <w:top w:w="100" w:type="dxa"/>
              <w:left w:w="120" w:type="dxa"/>
              <w:bottom w:w="100" w:type="dxa"/>
              <w:right w:w="120" w:type="dxa"/>
            </w:tcMar>
            <w:vAlign w:val="center"/>
          </w:tcPr>
          <w:p w14:paraId="53780017" w14:textId="77777777">
            <w:r>
              <w:t>2018</w:t>
            </w:r>
          </w:p>
        </w:tc>
      </w:tr>
      <w:tr w14:paraId="6E95B52F" w14:textId="77777777">
        <w:trPr>
          <w:jc w:val="center"/>
        </w:trPr>
        <w:tc>
          <w:tcPr>
            <w:tcW w:w="2088" w:type="dxa"/>
            <w:shd w:val="clear" w:color="auto" w:fill="EAF0FF"/>
            <w:tcMar>
              <w:top w:w="100" w:type="dxa"/>
              <w:left w:w="120" w:type="dxa"/>
              <w:bottom w:w="100" w:type="dxa"/>
              <w:right w:w="120" w:type="dxa"/>
            </w:tcMar>
            <w:vAlign w:val="center"/>
          </w:tcPr>
          <w:p w14:paraId="7B6BF83F" w14:textId="77777777">
            <w:r>
              <w:rPr>
                <w:b/>
              </w:rPr>
              <w:t>访问日期</w:t>
            </w:r>
          </w:p>
        </w:tc>
        <w:tc>
          <w:tcPr>
            <w:tcW w:w="6840" w:type="dxa"/>
            <w:tcMar>
              <w:top w:w="100" w:type="dxa"/>
              <w:left w:w="120" w:type="dxa"/>
              <w:bottom w:w="100" w:type="dxa"/>
              <w:right w:w="120" w:type="dxa"/>
            </w:tcMar>
            <w:vAlign w:val="center"/>
          </w:tcPr>
          <w:p w14:paraId="781F94A0" w14:textId="77777777">
            <w:r>
              <w:t>2026-08-06</w:t>
            </w:r>
          </w:p>
        </w:tc>
      </w:tr>
      <w:tr w14:paraId="26F2A445" w14:textId="77777777">
        <w:trPr>
          <w:jc w:val="center"/>
        </w:trPr>
        <w:tc>
          <w:tcPr>
            <w:tcW w:w="2088" w:type="dxa"/>
            <w:shd w:val="clear" w:color="auto" w:fill="EAF0FF"/>
            <w:tcMar>
              <w:top w:w="100" w:type="dxa"/>
              <w:left w:w="120" w:type="dxa"/>
              <w:bottom w:w="100" w:type="dxa"/>
              <w:right w:w="120" w:type="dxa"/>
            </w:tcMar>
            <w:vAlign w:val="center"/>
          </w:tcPr>
          <w:p w14:paraId="0054BE0B" w14:textId="77777777">
            <w:r>
              <w:rPr>
                <w:b/>
              </w:rPr>
              <w:t>许可</w:t>
            </w:r>
          </w:p>
        </w:tc>
        <w:tc>
          <w:tcPr>
            <w:tcW w:w="6840" w:type="dxa"/>
            <w:tcMar>
              <w:top w:w="100" w:type="dxa"/>
              <w:left w:w="120" w:type="dxa"/>
              <w:bottom w:w="100" w:type="dxa"/>
              <w:right w:w="120" w:type="dxa"/>
            </w:tcMar>
            <w:vAlign w:val="center"/>
          </w:tcPr>
          <w:p w14:paraId="4E0B6A1C" w14:textId="77777777">
            <w:r>
              <w:t>以来源页许可为准；本书仅作原创解释、短引用与明确署名</w:t>
            </w:r>
          </w:p>
        </w:tc>
      </w:tr>
      <w:tr w14:paraId="50ADD0E3" w14:textId="77777777">
        <w:trPr>
          <w:jc w:val="center"/>
        </w:trPr>
        <w:tc>
          <w:tcPr>
            <w:tcW w:w="2088" w:type="dxa"/>
            <w:shd w:val="clear" w:color="auto" w:fill="EAF0FF"/>
            <w:tcMar>
              <w:top w:w="100" w:type="dxa"/>
              <w:left w:w="120" w:type="dxa"/>
              <w:bottom w:w="100" w:type="dxa"/>
              <w:right w:w="120" w:type="dxa"/>
            </w:tcMar>
            <w:vAlign w:val="center"/>
          </w:tcPr>
          <w:p w14:paraId="4594A2BD" w14:textId="77777777">
            <w:r>
              <w:rPr>
                <w:b/>
              </w:rPr>
              <w:t>DOI/URL</w:t>
            </w:r>
          </w:p>
        </w:tc>
        <w:tc>
          <w:tcPr>
            <w:tcW w:w="6840" w:type="dxa"/>
            <w:tcMar>
              <w:top w:w="100" w:type="dxa"/>
              <w:left w:w="120" w:type="dxa"/>
              <w:bottom w:w="100" w:type="dxa"/>
              <w:right w:w="120" w:type="dxa"/>
            </w:tcMar>
            <w:vAlign w:val="center"/>
          </w:tcPr>
          <w:p w14:paraId="723404EC" w14:textId="77777777">
            <w:hyperlink r:id="rId102">
              <w:r>
                <w:rPr>
                  <w:color w:val="1747D1"/>
                  <w:u w:val="single"/>
                </w:rPr>
                <w:t>访问</w:t>
              </w:r>
              <w:r>
                <w:rPr>
                  <w:color w:val="1747D1"/>
                  <w:u w:val="single"/>
                </w:rPr>
                <w:t xml:space="preserve"> arxiv.org</w:t>
              </w:r>
            </w:hyperlink>
          </w:p>
        </w:tc>
      </w:tr>
    </w:tbl>
    <w:p w14:paraId="373377BF" w14:textId="77777777">
      <w:pPr>
        <w:pStyle w:val="21"/>
      </w:pPr>
      <w:bookmarkStart w:id="677" w:name="_Toc236985763"/>
      <w:r>
        <w:t>[S072] Datasheets for Datasets</w:t>
      </w:r>
      <w:bookmarkEnd w:id="677"/>
    </w:p>
    <w:tbl>
      <w:tblPr>
        <w:tblStyle w:val="aff1"/>
        <w:tblW w:w="0" w:type="auto"/>
        <w:jc w:val="center"/>
        <w:tblLook w:val="04A0" w:firstRow="1" w:lastRow="0" w:firstColumn="1" w:lastColumn="0" w:noHBand="0" w:noVBand="1"/>
      </w:tblPr>
      <w:tblGrid>
        <w:gridCol w:w="3946"/>
        <w:gridCol w:w="5654"/>
      </w:tblGrid>
      <w:tr w14:paraId="4A34CCAC" w14:textId="77777777">
        <w:trPr>
          <w:tblHeader/>
          <w:jc w:val="center"/>
        </w:trPr>
        <w:tc>
          <w:tcPr>
            <w:tcW w:w="4680" w:type="dxa"/>
            <w:shd w:val="clear" w:color="auto" w:fill="1747D1"/>
            <w:tcMar>
              <w:top w:w="100" w:type="dxa"/>
              <w:left w:w="120" w:type="dxa"/>
              <w:bottom w:w="100" w:type="dxa"/>
              <w:right w:w="120" w:type="dxa"/>
            </w:tcMar>
          </w:tcPr>
          <w:p w14:paraId="4C85A7B6" w14:textId="77777777">
            <w:r>
              <w:rPr>
                <w:b/>
                <w:color w:val="FFFFFF"/>
              </w:rPr>
              <w:t>项目</w:t>
            </w:r>
          </w:p>
        </w:tc>
        <w:tc>
          <w:tcPr>
            <w:tcW w:w="4680" w:type="dxa"/>
            <w:shd w:val="clear" w:color="auto" w:fill="1747D1"/>
            <w:tcMar>
              <w:top w:w="100" w:type="dxa"/>
              <w:left w:w="120" w:type="dxa"/>
              <w:bottom w:w="100" w:type="dxa"/>
              <w:right w:w="120" w:type="dxa"/>
            </w:tcMar>
          </w:tcPr>
          <w:p w14:paraId="3E7FDC57" w14:textId="77777777">
            <w:r>
              <w:rPr>
                <w:b/>
                <w:color w:val="FFFFFF"/>
              </w:rPr>
              <w:t>内容</w:t>
            </w:r>
          </w:p>
        </w:tc>
      </w:tr>
      <w:tr w14:paraId="6434C153" w14:textId="77777777">
        <w:trPr>
          <w:jc w:val="center"/>
        </w:trPr>
        <w:tc>
          <w:tcPr>
            <w:tcW w:w="2088" w:type="dxa"/>
            <w:shd w:val="clear" w:color="auto" w:fill="EAF0FF"/>
            <w:tcMar>
              <w:top w:w="100" w:type="dxa"/>
              <w:left w:w="120" w:type="dxa"/>
              <w:bottom w:w="100" w:type="dxa"/>
              <w:right w:w="120" w:type="dxa"/>
            </w:tcMar>
            <w:vAlign w:val="center"/>
          </w:tcPr>
          <w:p w14:paraId="669CBEDE" w14:textId="77777777">
            <w:r>
              <w:rPr>
                <w:b/>
              </w:rPr>
              <w:lastRenderedPageBreak/>
              <w:t>作者</w:t>
            </w:r>
            <w:r>
              <w:rPr>
                <w:b/>
              </w:rPr>
              <w:t>/</w:t>
            </w:r>
            <w:r>
              <w:rPr>
                <w:b/>
              </w:rPr>
              <w:t>机构</w:t>
            </w:r>
          </w:p>
        </w:tc>
        <w:tc>
          <w:tcPr>
            <w:tcW w:w="6840" w:type="dxa"/>
            <w:tcMar>
              <w:top w:w="100" w:type="dxa"/>
              <w:left w:w="120" w:type="dxa"/>
              <w:bottom w:w="100" w:type="dxa"/>
              <w:right w:w="120" w:type="dxa"/>
            </w:tcMar>
            <w:vAlign w:val="center"/>
          </w:tcPr>
          <w:p w14:paraId="2653496E" w14:textId="77777777">
            <w:r>
              <w:t>Timnit Gebru et al.</w:t>
            </w:r>
          </w:p>
        </w:tc>
      </w:tr>
      <w:tr w14:paraId="27C224AA" w14:textId="77777777">
        <w:trPr>
          <w:jc w:val="center"/>
        </w:trPr>
        <w:tc>
          <w:tcPr>
            <w:tcW w:w="2088" w:type="dxa"/>
            <w:shd w:val="clear" w:color="auto" w:fill="EAF0FF"/>
            <w:tcMar>
              <w:top w:w="100" w:type="dxa"/>
              <w:left w:w="120" w:type="dxa"/>
              <w:bottom w:w="100" w:type="dxa"/>
              <w:right w:w="120" w:type="dxa"/>
            </w:tcMar>
            <w:vAlign w:val="center"/>
          </w:tcPr>
          <w:p w14:paraId="56E9681D" w14:textId="77777777">
            <w:r>
              <w:rPr>
                <w:b/>
              </w:rPr>
              <w:t>来源等级</w:t>
            </w:r>
          </w:p>
        </w:tc>
        <w:tc>
          <w:tcPr>
            <w:tcW w:w="6840" w:type="dxa"/>
            <w:tcMar>
              <w:top w:w="100" w:type="dxa"/>
              <w:left w:w="120" w:type="dxa"/>
              <w:bottom w:w="100" w:type="dxa"/>
              <w:right w:w="120" w:type="dxa"/>
            </w:tcMar>
            <w:vAlign w:val="center"/>
          </w:tcPr>
          <w:p w14:paraId="534C0E01" w14:textId="77777777">
            <w:r>
              <w:t>同行评审论文预印本</w:t>
            </w:r>
          </w:p>
        </w:tc>
      </w:tr>
      <w:tr w14:paraId="77B4C1BF" w14:textId="77777777">
        <w:trPr>
          <w:jc w:val="center"/>
        </w:trPr>
        <w:tc>
          <w:tcPr>
            <w:tcW w:w="2088" w:type="dxa"/>
            <w:shd w:val="clear" w:color="auto" w:fill="EAF0FF"/>
            <w:tcMar>
              <w:top w:w="100" w:type="dxa"/>
              <w:left w:w="120" w:type="dxa"/>
              <w:bottom w:w="100" w:type="dxa"/>
              <w:right w:w="120" w:type="dxa"/>
            </w:tcMar>
            <w:vAlign w:val="center"/>
          </w:tcPr>
          <w:p w14:paraId="5E05619A" w14:textId="77777777">
            <w:r>
              <w:rPr>
                <w:b/>
              </w:rPr>
              <w:t>发布日期</w:t>
            </w:r>
          </w:p>
        </w:tc>
        <w:tc>
          <w:tcPr>
            <w:tcW w:w="6840" w:type="dxa"/>
            <w:tcMar>
              <w:top w:w="100" w:type="dxa"/>
              <w:left w:w="120" w:type="dxa"/>
              <w:bottom w:w="100" w:type="dxa"/>
              <w:right w:w="120" w:type="dxa"/>
            </w:tcMar>
            <w:vAlign w:val="center"/>
          </w:tcPr>
          <w:p w14:paraId="0F7E349A" w14:textId="77777777">
            <w:r>
              <w:t>2018</w:t>
            </w:r>
          </w:p>
        </w:tc>
      </w:tr>
      <w:tr w14:paraId="037A5136" w14:textId="77777777">
        <w:trPr>
          <w:jc w:val="center"/>
        </w:trPr>
        <w:tc>
          <w:tcPr>
            <w:tcW w:w="2088" w:type="dxa"/>
            <w:shd w:val="clear" w:color="auto" w:fill="EAF0FF"/>
            <w:tcMar>
              <w:top w:w="100" w:type="dxa"/>
              <w:left w:w="120" w:type="dxa"/>
              <w:bottom w:w="100" w:type="dxa"/>
              <w:right w:w="120" w:type="dxa"/>
            </w:tcMar>
            <w:vAlign w:val="center"/>
          </w:tcPr>
          <w:p w14:paraId="6C79B95D" w14:textId="77777777">
            <w:r>
              <w:rPr>
                <w:b/>
              </w:rPr>
              <w:t>访问日期</w:t>
            </w:r>
          </w:p>
        </w:tc>
        <w:tc>
          <w:tcPr>
            <w:tcW w:w="6840" w:type="dxa"/>
            <w:tcMar>
              <w:top w:w="100" w:type="dxa"/>
              <w:left w:w="120" w:type="dxa"/>
              <w:bottom w:w="100" w:type="dxa"/>
              <w:right w:w="120" w:type="dxa"/>
            </w:tcMar>
            <w:vAlign w:val="center"/>
          </w:tcPr>
          <w:p w14:paraId="14C92417" w14:textId="77777777">
            <w:r>
              <w:t>2026-08-06</w:t>
            </w:r>
          </w:p>
        </w:tc>
      </w:tr>
      <w:tr w14:paraId="104F8407" w14:textId="77777777">
        <w:trPr>
          <w:jc w:val="center"/>
        </w:trPr>
        <w:tc>
          <w:tcPr>
            <w:tcW w:w="2088" w:type="dxa"/>
            <w:shd w:val="clear" w:color="auto" w:fill="EAF0FF"/>
            <w:tcMar>
              <w:top w:w="100" w:type="dxa"/>
              <w:left w:w="120" w:type="dxa"/>
              <w:bottom w:w="100" w:type="dxa"/>
              <w:right w:w="120" w:type="dxa"/>
            </w:tcMar>
            <w:vAlign w:val="center"/>
          </w:tcPr>
          <w:p w14:paraId="068A49B4" w14:textId="77777777">
            <w:r>
              <w:rPr>
                <w:b/>
              </w:rPr>
              <w:t>许可</w:t>
            </w:r>
          </w:p>
        </w:tc>
        <w:tc>
          <w:tcPr>
            <w:tcW w:w="6840" w:type="dxa"/>
            <w:tcMar>
              <w:top w:w="100" w:type="dxa"/>
              <w:left w:w="120" w:type="dxa"/>
              <w:bottom w:w="100" w:type="dxa"/>
              <w:right w:w="120" w:type="dxa"/>
            </w:tcMar>
            <w:vAlign w:val="center"/>
          </w:tcPr>
          <w:p w14:paraId="023A4401" w14:textId="77777777">
            <w:r>
              <w:t>以来源页许可为准；本书仅作原创解释、短引用与明确署名</w:t>
            </w:r>
          </w:p>
        </w:tc>
      </w:tr>
      <w:tr w14:paraId="1E256689" w14:textId="77777777">
        <w:trPr>
          <w:jc w:val="center"/>
        </w:trPr>
        <w:tc>
          <w:tcPr>
            <w:tcW w:w="2088" w:type="dxa"/>
            <w:shd w:val="clear" w:color="auto" w:fill="EAF0FF"/>
            <w:tcMar>
              <w:top w:w="100" w:type="dxa"/>
              <w:left w:w="120" w:type="dxa"/>
              <w:bottom w:w="100" w:type="dxa"/>
              <w:right w:w="120" w:type="dxa"/>
            </w:tcMar>
            <w:vAlign w:val="center"/>
          </w:tcPr>
          <w:p w14:paraId="5588B3B8" w14:textId="77777777">
            <w:r>
              <w:rPr>
                <w:b/>
              </w:rPr>
              <w:t>DOI/URL</w:t>
            </w:r>
          </w:p>
        </w:tc>
        <w:tc>
          <w:tcPr>
            <w:tcW w:w="6840" w:type="dxa"/>
            <w:tcMar>
              <w:top w:w="100" w:type="dxa"/>
              <w:left w:w="120" w:type="dxa"/>
              <w:bottom w:w="100" w:type="dxa"/>
              <w:right w:w="120" w:type="dxa"/>
            </w:tcMar>
            <w:vAlign w:val="center"/>
          </w:tcPr>
          <w:p w14:paraId="78638D01" w14:textId="77777777">
            <w:hyperlink r:id="rId103">
              <w:r>
                <w:rPr>
                  <w:color w:val="1747D1"/>
                  <w:u w:val="single"/>
                </w:rPr>
                <w:t>访问</w:t>
              </w:r>
              <w:r>
                <w:rPr>
                  <w:color w:val="1747D1"/>
                  <w:u w:val="single"/>
                </w:rPr>
                <w:t xml:space="preserve"> arxiv.org</w:t>
              </w:r>
            </w:hyperlink>
          </w:p>
        </w:tc>
      </w:tr>
    </w:tbl>
    <w:p w14:paraId="1BDB6353" w14:textId="77777777">
      <w:pPr>
        <w:pStyle w:val="1"/>
      </w:pPr>
      <w:bookmarkStart w:id="678" w:name="_Toc236985764"/>
      <w:r>
        <w:lastRenderedPageBreak/>
        <w:t>全书术语表</w:t>
      </w:r>
      <w:bookmarkEnd w:id="678"/>
    </w:p>
    <w:p w14:paraId="4A7E1A8E" w14:textId="77777777">
      <w:pPr>
        <w:pStyle w:val="NEWVARCallout"/>
      </w:pPr>
      <w:r>
        <w:t>共</w:t>
      </w:r>
      <w:r>
        <w:t xml:space="preserve"> 81 </w:t>
      </w:r>
      <w:r>
        <w:t>个核心术语。定义用于建立共同语言，不能替代章节中的数学、实验和边界分析。</w:t>
      </w:r>
    </w:p>
    <w:tbl>
      <w:tblPr>
        <w:tblStyle w:val="aff1"/>
        <w:tblW w:w="0" w:type="auto"/>
        <w:jc w:val="center"/>
        <w:tblLook w:val="04A0" w:firstRow="1" w:lastRow="0" w:firstColumn="1" w:lastColumn="0" w:noHBand="0" w:noVBand="1"/>
      </w:tblPr>
      <w:tblGrid>
        <w:gridCol w:w="3120"/>
        <w:gridCol w:w="3120"/>
        <w:gridCol w:w="3120"/>
      </w:tblGrid>
      <w:tr w14:paraId="63FDFBC5" w14:textId="77777777">
        <w:trPr>
          <w:tblHeader/>
          <w:jc w:val="center"/>
        </w:trPr>
        <w:tc>
          <w:tcPr>
            <w:tcW w:w="3120" w:type="dxa"/>
            <w:shd w:val="clear" w:color="auto" w:fill="1747D1"/>
            <w:tcMar>
              <w:top w:w="100" w:type="dxa"/>
              <w:left w:w="120" w:type="dxa"/>
              <w:bottom w:w="100" w:type="dxa"/>
              <w:right w:w="120" w:type="dxa"/>
            </w:tcMar>
          </w:tcPr>
          <w:p w14:paraId="62CD844A" w14:textId="77777777">
            <w:r>
              <w:rPr>
                <w:b/>
                <w:color w:val="FFFFFF"/>
              </w:rPr>
              <w:t>术语</w:t>
            </w:r>
          </w:p>
        </w:tc>
        <w:tc>
          <w:tcPr>
            <w:tcW w:w="3120" w:type="dxa"/>
            <w:shd w:val="clear" w:color="auto" w:fill="1747D1"/>
            <w:tcMar>
              <w:top w:w="100" w:type="dxa"/>
              <w:left w:w="120" w:type="dxa"/>
              <w:bottom w:w="100" w:type="dxa"/>
              <w:right w:w="120" w:type="dxa"/>
            </w:tcMar>
          </w:tcPr>
          <w:p w14:paraId="0158E866" w14:textId="77777777">
            <w:r>
              <w:rPr>
                <w:b/>
                <w:color w:val="FFFFFF"/>
              </w:rPr>
              <w:t>英文</w:t>
            </w:r>
          </w:p>
        </w:tc>
        <w:tc>
          <w:tcPr>
            <w:tcW w:w="3120" w:type="dxa"/>
            <w:shd w:val="clear" w:color="auto" w:fill="1747D1"/>
            <w:tcMar>
              <w:top w:w="100" w:type="dxa"/>
              <w:left w:w="120" w:type="dxa"/>
              <w:bottom w:w="100" w:type="dxa"/>
              <w:right w:w="120" w:type="dxa"/>
            </w:tcMar>
          </w:tcPr>
          <w:p w14:paraId="4AD8388B" w14:textId="77777777">
            <w:r>
              <w:rPr>
                <w:b/>
                <w:color w:val="FFFFFF"/>
              </w:rPr>
              <w:t>小白解释</w:t>
            </w:r>
          </w:p>
        </w:tc>
      </w:tr>
      <w:tr w14:paraId="4F0964E7" w14:textId="77777777">
        <w:trPr>
          <w:jc w:val="center"/>
        </w:trPr>
        <w:tc>
          <w:tcPr>
            <w:tcW w:w="3120" w:type="dxa"/>
            <w:tcMar>
              <w:top w:w="70" w:type="dxa"/>
              <w:left w:w="120" w:type="dxa"/>
              <w:bottom w:w="70" w:type="dxa"/>
              <w:right w:w="120" w:type="dxa"/>
            </w:tcMar>
          </w:tcPr>
          <w:p w14:paraId="21B0A09D" w14:textId="77777777">
            <w:r>
              <w:t>人工智能</w:t>
            </w:r>
          </w:p>
        </w:tc>
        <w:tc>
          <w:tcPr>
            <w:tcW w:w="3120" w:type="dxa"/>
            <w:tcMar>
              <w:top w:w="70" w:type="dxa"/>
              <w:left w:w="120" w:type="dxa"/>
              <w:bottom w:w="70" w:type="dxa"/>
              <w:right w:w="120" w:type="dxa"/>
            </w:tcMar>
          </w:tcPr>
          <w:p w14:paraId="100E7E08" w14:textId="77777777">
            <w:r>
              <w:t>Artificial Intelligence</w:t>
            </w:r>
          </w:p>
        </w:tc>
        <w:tc>
          <w:tcPr>
            <w:tcW w:w="3120" w:type="dxa"/>
            <w:tcMar>
              <w:top w:w="70" w:type="dxa"/>
              <w:left w:w="120" w:type="dxa"/>
              <w:bottom w:w="70" w:type="dxa"/>
              <w:right w:w="120" w:type="dxa"/>
            </w:tcMar>
          </w:tcPr>
          <w:p w14:paraId="1705A7F7" w14:textId="77777777">
            <w:r>
              <w:t>让机器执行通常需要感知、推理、学习、规划或生成等能力的研究与工程领域。</w:t>
            </w:r>
          </w:p>
        </w:tc>
      </w:tr>
      <w:tr w14:paraId="353F1841" w14:textId="77777777">
        <w:trPr>
          <w:jc w:val="center"/>
        </w:trPr>
        <w:tc>
          <w:tcPr>
            <w:tcW w:w="3120" w:type="dxa"/>
            <w:tcMar>
              <w:top w:w="70" w:type="dxa"/>
              <w:left w:w="120" w:type="dxa"/>
              <w:bottom w:w="70" w:type="dxa"/>
              <w:right w:w="120" w:type="dxa"/>
            </w:tcMar>
          </w:tcPr>
          <w:p w14:paraId="3670D845" w14:textId="77777777">
            <w:r>
              <w:t>算法</w:t>
            </w:r>
          </w:p>
        </w:tc>
        <w:tc>
          <w:tcPr>
            <w:tcW w:w="3120" w:type="dxa"/>
            <w:tcMar>
              <w:top w:w="70" w:type="dxa"/>
              <w:left w:w="120" w:type="dxa"/>
              <w:bottom w:w="70" w:type="dxa"/>
              <w:right w:w="120" w:type="dxa"/>
            </w:tcMar>
          </w:tcPr>
          <w:p w14:paraId="2225AD8E" w14:textId="77777777">
            <w:r>
              <w:t>Algorithm</w:t>
            </w:r>
          </w:p>
        </w:tc>
        <w:tc>
          <w:tcPr>
            <w:tcW w:w="3120" w:type="dxa"/>
            <w:tcMar>
              <w:top w:w="70" w:type="dxa"/>
              <w:left w:w="120" w:type="dxa"/>
              <w:bottom w:w="70" w:type="dxa"/>
              <w:right w:w="120" w:type="dxa"/>
            </w:tcMar>
          </w:tcPr>
          <w:p w14:paraId="1A7FD5F0" w14:textId="77777777">
            <w:r>
              <w:t>把输入转换为输出的一组明确步骤；算法本身不等于训练后的模型。</w:t>
            </w:r>
          </w:p>
        </w:tc>
      </w:tr>
      <w:tr w14:paraId="0A4B907B" w14:textId="77777777">
        <w:trPr>
          <w:jc w:val="center"/>
        </w:trPr>
        <w:tc>
          <w:tcPr>
            <w:tcW w:w="3120" w:type="dxa"/>
            <w:tcMar>
              <w:top w:w="70" w:type="dxa"/>
              <w:left w:w="120" w:type="dxa"/>
              <w:bottom w:w="70" w:type="dxa"/>
              <w:right w:w="120" w:type="dxa"/>
            </w:tcMar>
          </w:tcPr>
          <w:p w14:paraId="509234B4" w14:textId="77777777">
            <w:r>
              <w:t>模型</w:t>
            </w:r>
          </w:p>
        </w:tc>
        <w:tc>
          <w:tcPr>
            <w:tcW w:w="3120" w:type="dxa"/>
            <w:tcMar>
              <w:top w:w="70" w:type="dxa"/>
              <w:left w:w="120" w:type="dxa"/>
              <w:bottom w:w="70" w:type="dxa"/>
              <w:right w:w="120" w:type="dxa"/>
            </w:tcMar>
          </w:tcPr>
          <w:p w14:paraId="13FCB4FC" w14:textId="77777777">
            <w:r>
              <w:t>Model</w:t>
            </w:r>
          </w:p>
        </w:tc>
        <w:tc>
          <w:tcPr>
            <w:tcW w:w="3120" w:type="dxa"/>
            <w:tcMar>
              <w:top w:w="70" w:type="dxa"/>
              <w:left w:w="120" w:type="dxa"/>
              <w:bottom w:w="70" w:type="dxa"/>
              <w:right w:w="120" w:type="dxa"/>
            </w:tcMar>
          </w:tcPr>
          <w:p w14:paraId="60B7E7FC" w14:textId="77777777">
            <w:r>
              <w:t>从数据或规则中得到、用于预测或决策的数学结构及其参数。</w:t>
            </w:r>
          </w:p>
        </w:tc>
      </w:tr>
      <w:tr w14:paraId="3D995860" w14:textId="77777777">
        <w:trPr>
          <w:jc w:val="center"/>
        </w:trPr>
        <w:tc>
          <w:tcPr>
            <w:tcW w:w="3120" w:type="dxa"/>
            <w:tcMar>
              <w:top w:w="70" w:type="dxa"/>
              <w:left w:w="120" w:type="dxa"/>
              <w:bottom w:w="70" w:type="dxa"/>
              <w:right w:w="120" w:type="dxa"/>
            </w:tcMar>
          </w:tcPr>
          <w:p w14:paraId="0FF281AC" w14:textId="77777777">
            <w:r>
              <w:t>参数</w:t>
            </w:r>
          </w:p>
        </w:tc>
        <w:tc>
          <w:tcPr>
            <w:tcW w:w="3120" w:type="dxa"/>
            <w:tcMar>
              <w:top w:w="70" w:type="dxa"/>
              <w:left w:w="120" w:type="dxa"/>
              <w:bottom w:w="70" w:type="dxa"/>
              <w:right w:w="120" w:type="dxa"/>
            </w:tcMar>
          </w:tcPr>
          <w:p w14:paraId="656565CB" w14:textId="77777777">
            <w:r>
              <w:t>Parameter</w:t>
            </w:r>
          </w:p>
        </w:tc>
        <w:tc>
          <w:tcPr>
            <w:tcW w:w="3120" w:type="dxa"/>
            <w:tcMar>
              <w:top w:w="70" w:type="dxa"/>
              <w:left w:w="120" w:type="dxa"/>
              <w:bottom w:w="70" w:type="dxa"/>
              <w:right w:w="120" w:type="dxa"/>
            </w:tcMar>
          </w:tcPr>
          <w:p w14:paraId="7DFF136E" w14:textId="77777777">
            <w:r>
              <w:t>训练过程中被优化的数值，例如神经网络权重。</w:t>
            </w:r>
          </w:p>
        </w:tc>
      </w:tr>
      <w:tr w14:paraId="5487550E" w14:textId="77777777">
        <w:trPr>
          <w:jc w:val="center"/>
        </w:trPr>
        <w:tc>
          <w:tcPr>
            <w:tcW w:w="3120" w:type="dxa"/>
            <w:tcMar>
              <w:top w:w="70" w:type="dxa"/>
              <w:left w:w="120" w:type="dxa"/>
              <w:bottom w:w="70" w:type="dxa"/>
              <w:right w:w="120" w:type="dxa"/>
            </w:tcMar>
          </w:tcPr>
          <w:p w14:paraId="3EE026A1" w14:textId="77777777">
            <w:r>
              <w:t>超参数</w:t>
            </w:r>
          </w:p>
        </w:tc>
        <w:tc>
          <w:tcPr>
            <w:tcW w:w="3120" w:type="dxa"/>
            <w:tcMar>
              <w:top w:w="70" w:type="dxa"/>
              <w:left w:w="120" w:type="dxa"/>
              <w:bottom w:w="70" w:type="dxa"/>
              <w:right w:w="120" w:type="dxa"/>
            </w:tcMar>
          </w:tcPr>
          <w:p w14:paraId="3836BA77" w14:textId="77777777">
            <w:r>
              <w:t>Hyperparameter</w:t>
            </w:r>
          </w:p>
        </w:tc>
        <w:tc>
          <w:tcPr>
            <w:tcW w:w="3120" w:type="dxa"/>
            <w:tcMar>
              <w:top w:w="70" w:type="dxa"/>
              <w:left w:w="120" w:type="dxa"/>
              <w:bottom w:w="70" w:type="dxa"/>
              <w:right w:w="120" w:type="dxa"/>
            </w:tcMar>
          </w:tcPr>
          <w:p w14:paraId="269C481D" w14:textId="77777777">
            <w:r>
              <w:t>由开发者或搜索过程设定、不是直接从单次梯度更新学得的配置。</w:t>
            </w:r>
          </w:p>
        </w:tc>
      </w:tr>
      <w:tr w14:paraId="3D95FBE0" w14:textId="77777777">
        <w:trPr>
          <w:jc w:val="center"/>
        </w:trPr>
        <w:tc>
          <w:tcPr>
            <w:tcW w:w="3120" w:type="dxa"/>
            <w:tcMar>
              <w:top w:w="70" w:type="dxa"/>
              <w:left w:w="120" w:type="dxa"/>
              <w:bottom w:w="70" w:type="dxa"/>
              <w:right w:w="120" w:type="dxa"/>
            </w:tcMar>
          </w:tcPr>
          <w:p w14:paraId="66D6CFBA" w14:textId="77777777">
            <w:r>
              <w:t>数据集</w:t>
            </w:r>
          </w:p>
        </w:tc>
        <w:tc>
          <w:tcPr>
            <w:tcW w:w="3120" w:type="dxa"/>
            <w:tcMar>
              <w:top w:w="70" w:type="dxa"/>
              <w:left w:w="120" w:type="dxa"/>
              <w:bottom w:w="70" w:type="dxa"/>
              <w:right w:w="120" w:type="dxa"/>
            </w:tcMar>
          </w:tcPr>
          <w:p w14:paraId="59EC0403" w14:textId="77777777">
            <w:r>
              <w:t>Dataset</w:t>
            </w:r>
          </w:p>
        </w:tc>
        <w:tc>
          <w:tcPr>
            <w:tcW w:w="3120" w:type="dxa"/>
            <w:tcMar>
              <w:top w:w="70" w:type="dxa"/>
              <w:left w:w="120" w:type="dxa"/>
              <w:bottom w:w="70" w:type="dxa"/>
              <w:right w:w="120" w:type="dxa"/>
            </w:tcMar>
          </w:tcPr>
          <w:p w14:paraId="4E62C114" w14:textId="77777777">
            <w:r>
              <w:t>带有明确来源、字段、许可和用途的一组样本。</w:t>
            </w:r>
          </w:p>
        </w:tc>
      </w:tr>
      <w:tr w14:paraId="1507DF28" w14:textId="77777777">
        <w:trPr>
          <w:jc w:val="center"/>
        </w:trPr>
        <w:tc>
          <w:tcPr>
            <w:tcW w:w="3120" w:type="dxa"/>
            <w:tcMar>
              <w:top w:w="70" w:type="dxa"/>
              <w:left w:w="120" w:type="dxa"/>
              <w:bottom w:w="70" w:type="dxa"/>
              <w:right w:w="120" w:type="dxa"/>
            </w:tcMar>
          </w:tcPr>
          <w:p w14:paraId="3DEC9186" w14:textId="77777777">
            <w:r>
              <w:lastRenderedPageBreak/>
              <w:t>特征</w:t>
            </w:r>
          </w:p>
        </w:tc>
        <w:tc>
          <w:tcPr>
            <w:tcW w:w="3120" w:type="dxa"/>
            <w:tcMar>
              <w:top w:w="70" w:type="dxa"/>
              <w:left w:w="120" w:type="dxa"/>
              <w:bottom w:w="70" w:type="dxa"/>
              <w:right w:w="120" w:type="dxa"/>
            </w:tcMar>
          </w:tcPr>
          <w:p w14:paraId="379790A8" w14:textId="77777777">
            <w:r>
              <w:t>Feature</w:t>
            </w:r>
          </w:p>
        </w:tc>
        <w:tc>
          <w:tcPr>
            <w:tcW w:w="3120" w:type="dxa"/>
            <w:tcMar>
              <w:top w:w="70" w:type="dxa"/>
              <w:left w:w="120" w:type="dxa"/>
              <w:bottom w:w="70" w:type="dxa"/>
              <w:right w:w="120" w:type="dxa"/>
            </w:tcMar>
          </w:tcPr>
          <w:p w14:paraId="4C9541BD" w14:textId="77777777">
            <w:r>
              <w:t>模型使用的输入表示。</w:t>
            </w:r>
          </w:p>
        </w:tc>
      </w:tr>
      <w:tr w14:paraId="595571E9" w14:textId="77777777">
        <w:trPr>
          <w:jc w:val="center"/>
        </w:trPr>
        <w:tc>
          <w:tcPr>
            <w:tcW w:w="3120" w:type="dxa"/>
            <w:tcMar>
              <w:top w:w="70" w:type="dxa"/>
              <w:left w:w="120" w:type="dxa"/>
              <w:bottom w:w="70" w:type="dxa"/>
              <w:right w:w="120" w:type="dxa"/>
            </w:tcMar>
          </w:tcPr>
          <w:p w14:paraId="6A08BFCB" w14:textId="77777777">
            <w:r>
              <w:t>标签</w:t>
            </w:r>
          </w:p>
        </w:tc>
        <w:tc>
          <w:tcPr>
            <w:tcW w:w="3120" w:type="dxa"/>
            <w:tcMar>
              <w:top w:w="70" w:type="dxa"/>
              <w:left w:w="120" w:type="dxa"/>
              <w:bottom w:w="70" w:type="dxa"/>
              <w:right w:w="120" w:type="dxa"/>
            </w:tcMar>
          </w:tcPr>
          <w:p w14:paraId="6CB2CCC6" w14:textId="77777777">
            <w:r>
              <w:t>Label</w:t>
            </w:r>
          </w:p>
        </w:tc>
        <w:tc>
          <w:tcPr>
            <w:tcW w:w="3120" w:type="dxa"/>
            <w:tcMar>
              <w:top w:w="70" w:type="dxa"/>
              <w:left w:w="120" w:type="dxa"/>
              <w:bottom w:w="70" w:type="dxa"/>
              <w:right w:w="120" w:type="dxa"/>
            </w:tcMar>
          </w:tcPr>
          <w:p w14:paraId="2266B5B4" w14:textId="77777777">
            <w:r>
              <w:t>监督学习中希望模型预测的目标值。</w:t>
            </w:r>
          </w:p>
        </w:tc>
      </w:tr>
      <w:tr w14:paraId="4EF4C0DD" w14:textId="77777777">
        <w:trPr>
          <w:jc w:val="center"/>
        </w:trPr>
        <w:tc>
          <w:tcPr>
            <w:tcW w:w="3120" w:type="dxa"/>
            <w:tcMar>
              <w:top w:w="70" w:type="dxa"/>
              <w:left w:w="120" w:type="dxa"/>
              <w:bottom w:w="70" w:type="dxa"/>
              <w:right w:w="120" w:type="dxa"/>
            </w:tcMar>
          </w:tcPr>
          <w:p w14:paraId="3DFFE856" w14:textId="77777777">
            <w:r>
              <w:t>训练</w:t>
            </w:r>
          </w:p>
        </w:tc>
        <w:tc>
          <w:tcPr>
            <w:tcW w:w="3120" w:type="dxa"/>
            <w:tcMar>
              <w:top w:w="70" w:type="dxa"/>
              <w:left w:w="120" w:type="dxa"/>
              <w:bottom w:w="70" w:type="dxa"/>
              <w:right w:w="120" w:type="dxa"/>
            </w:tcMar>
          </w:tcPr>
          <w:p w14:paraId="1D810C47" w14:textId="77777777">
            <w:r>
              <w:t>Training</w:t>
            </w:r>
          </w:p>
        </w:tc>
        <w:tc>
          <w:tcPr>
            <w:tcW w:w="3120" w:type="dxa"/>
            <w:tcMar>
              <w:top w:w="70" w:type="dxa"/>
              <w:left w:w="120" w:type="dxa"/>
              <w:bottom w:w="70" w:type="dxa"/>
              <w:right w:w="120" w:type="dxa"/>
            </w:tcMar>
          </w:tcPr>
          <w:p w14:paraId="7AC0BBE2" w14:textId="77777777">
            <w:r>
              <w:t>用目标函数和优化方法调整模型参数的过程。</w:t>
            </w:r>
          </w:p>
        </w:tc>
      </w:tr>
      <w:tr w14:paraId="6C8AF653" w14:textId="77777777">
        <w:trPr>
          <w:jc w:val="center"/>
        </w:trPr>
        <w:tc>
          <w:tcPr>
            <w:tcW w:w="3120" w:type="dxa"/>
            <w:tcMar>
              <w:top w:w="70" w:type="dxa"/>
              <w:left w:w="120" w:type="dxa"/>
              <w:bottom w:w="70" w:type="dxa"/>
              <w:right w:w="120" w:type="dxa"/>
            </w:tcMar>
          </w:tcPr>
          <w:p w14:paraId="1E97D08E" w14:textId="77777777">
            <w:r>
              <w:t>推理</w:t>
            </w:r>
          </w:p>
        </w:tc>
        <w:tc>
          <w:tcPr>
            <w:tcW w:w="3120" w:type="dxa"/>
            <w:tcMar>
              <w:top w:w="70" w:type="dxa"/>
              <w:left w:w="120" w:type="dxa"/>
              <w:bottom w:w="70" w:type="dxa"/>
              <w:right w:w="120" w:type="dxa"/>
            </w:tcMar>
          </w:tcPr>
          <w:p w14:paraId="41288B23" w14:textId="77777777">
            <w:r>
              <w:t>Inference</w:t>
            </w:r>
          </w:p>
        </w:tc>
        <w:tc>
          <w:tcPr>
            <w:tcW w:w="3120" w:type="dxa"/>
            <w:tcMar>
              <w:top w:w="70" w:type="dxa"/>
              <w:left w:w="120" w:type="dxa"/>
              <w:bottom w:w="70" w:type="dxa"/>
              <w:right w:w="120" w:type="dxa"/>
            </w:tcMar>
          </w:tcPr>
          <w:p w14:paraId="4B6E965B" w14:textId="77777777">
            <w:r>
              <w:t>用已经得到的模型对新输入计算输出。</w:t>
            </w:r>
          </w:p>
        </w:tc>
      </w:tr>
      <w:tr w14:paraId="6270C6DA" w14:textId="77777777">
        <w:trPr>
          <w:jc w:val="center"/>
        </w:trPr>
        <w:tc>
          <w:tcPr>
            <w:tcW w:w="3120" w:type="dxa"/>
            <w:tcMar>
              <w:top w:w="70" w:type="dxa"/>
              <w:left w:w="120" w:type="dxa"/>
              <w:bottom w:w="70" w:type="dxa"/>
              <w:right w:w="120" w:type="dxa"/>
            </w:tcMar>
          </w:tcPr>
          <w:p w14:paraId="2A18C31E" w14:textId="77777777">
            <w:r>
              <w:t>损失函数</w:t>
            </w:r>
          </w:p>
        </w:tc>
        <w:tc>
          <w:tcPr>
            <w:tcW w:w="3120" w:type="dxa"/>
            <w:tcMar>
              <w:top w:w="70" w:type="dxa"/>
              <w:left w:w="120" w:type="dxa"/>
              <w:bottom w:w="70" w:type="dxa"/>
              <w:right w:w="120" w:type="dxa"/>
            </w:tcMar>
          </w:tcPr>
          <w:p w14:paraId="13021E35" w14:textId="77777777">
            <w:r>
              <w:t>Loss function</w:t>
            </w:r>
          </w:p>
        </w:tc>
        <w:tc>
          <w:tcPr>
            <w:tcW w:w="3120" w:type="dxa"/>
            <w:tcMar>
              <w:top w:w="70" w:type="dxa"/>
              <w:left w:w="120" w:type="dxa"/>
              <w:bottom w:w="70" w:type="dxa"/>
              <w:right w:w="120" w:type="dxa"/>
            </w:tcMar>
          </w:tcPr>
          <w:p w14:paraId="534D9598" w14:textId="77777777">
            <w:r>
              <w:t>把预测与目标之间的差异变成可优化数值的函数。</w:t>
            </w:r>
          </w:p>
        </w:tc>
      </w:tr>
      <w:tr w14:paraId="360C9D90" w14:textId="77777777">
        <w:trPr>
          <w:jc w:val="center"/>
        </w:trPr>
        <w:tc>
          <w:tcPr>
            <w:tcW w:w="3120" w:type="dxa"/>
            <w:tcMar>
              <w:top w:w="70" w:type="dxa"/>
              <w:left w:w="120" w:type="dxa"/>
              <w:bottom w:w="70" w:type="dxa"/>
              <w:right w:w="120" w:type="dxa"/>
            </w:tcMar>
          </w:tcPr>
          <w:p w14:paraId="1B8982D9" w14:textId="77777777">
            <w:r>
              <w:t>目标函数</w:t>
            </w:r>
          </w:p>
        </w:tc>
        <w:tc>
          <w:tcPr>
            <w:tcW w:w="3120" w:type="dxa"/>
            <w:tcMar>
              <w:top w:w="70" w:type="dxa"/>
              <w:left w:w="120" w:type="dxa"/>
              <w:bottom w:w="70" w:type="dxa"/>
              <w:right w:w="120" w:type="dxa"/>
            </w:tcMar>
          </w:tcPr>
          <w:p w14:paraId="056D76A8" w14:textId="77777777">
            <w:r>
              <w:t>Objective</w:t>
            </w:r>
          </w:p>
        </w:tc>
        <w:tc>
          <w:tcPr>
            <w:tcW w:w="3120" w:type="dxa"/>
            <w:tcMar>
              <w:top w:w="70" w:type="dxa"/>
              <w:left w:w="120" w:type="dxa"/>
              <w:bottom w:w="70" w:type="dxa"/>
              <w:right w:w="120" w:type="dxa"/>
            </w:tcMar>
          </w:tcPr>
          <w:p w14:paraId="536DCADF" w14:textId="77777777">
            <w:r>
              <w:t>训练或决策希望最大化或最小化的量，可能包含多个损失和约束。</w:t>
            </w:r>
          </w:p>
        </w:tc>
      </w:tr>
      <w:tr w14:paraId="5A21EAEB" w14:textId="77777777">
        <w:trPr>
          <w:jc w:val="center"/>
        </w:trPr>
        <w:tc>
          <w:tcPr>
            <w:tcW w:w="3120" w:type="dxa"/>
            <w:tcMar>
              <w:top w:w="70" w:type="dxa"/>
              <w:left w:w="120" w:type="dxa"/>
              <w:bottom w:w="70" w:type="dxa"/>
              <w:right w:w="120" w:type="dxa"/>
            </w:tcMar>
          </w:tcPr>
          <w:p w14:paraId="1D055AE8" w14:textId="77777777">
            <w:r>
              <w:t>梯度</w:t>
            </w:r>
          </w:p>
        </w:tc>
        <w:tc>
          <w:tcPr>
            <w:tcW w:w="3120" w:type="dxa"/>
            <w:tcMar>
              <w:top w:w="70" w:type="dxa"/>
              <w:left w:w="120" w:type="dxa"/>
              <w:bottom w:w="70" w:type="dxa"/>
              <w:right w:w="120" w:type="dxa"/>
            </w:tcMar>
          </w:tcPr>
          <w:p w14:paraId="717D3598" w14:textId="77777777">
            <w:r>
              <w:t>Gradient</w:t>
            </w:r>
          </w:p>
        </w:tc>
        <w:tc>
          <w:tcPr>
            <w:tcW w:w="3120" w:type="dxa"/>
            <w:tcMar>
              <w:top w:w="70" w:type="dxa"/>
              <w:left w:w="120" w:type="dxa"/>
              <w:bottom w:w="70" w:type="dxa"/>
              <w:right w:w="120" w:type="dxa"/>
            </w:tcMar>
          </w:tcPr>
          <w:p w14:paraId="6B7DF4B6" w14:textId="77777777">
            <w:r>
              <w:t>函数对多个变量的一阶变化率组成的向量。</w:t>
            </w:r>
          </w:p>
        </w:tc>
      </w:tr>
      <w:tr w14:paraId="36DEA4CC" w14:textId="77777777">
        <w:trPr>
          <w:jc w:val="center"/>
        </w:trPr>
        <w:tc>
          <w:tcPr>
            <w:tcW w:w="3120" w:type="dxa"/>
            <w:tcMar>
              <w:top w:w="70" w:type="dxa"/>
              <w:left w:w="120" w:type="dxa"/>
              <w:bottom w:w="70" w:type="dxa"/>
              <w:right w:w="120" w:type="dxa"/>
            </w:tcMar>
          </w:tcPr>
          <w:p w14:paraId="623E1C80" w14:textId="77777777">
            <w:r>
              <w:t>泛化</w:t>
            </w:r>
          </w:p>
        </w:tc>
        <w:tc>
          <w:tcPr>
            <w:tcW w:w="3120" w:type="dxa"/>
            <w:tcMar>
              <w:top w:w="70" w:type="dxa"/>
              <w:left w:w="120" w:type="dxa"/>
              <w:bottom w:w="70" w:type="dxa"/>
              <w:right w:w="120" w:type="dxa"/>
            </w:tcMar>
          </w:tcPr>
          <w:p w14:paraId="03D84042" w14:textId="77777777">
            <w:r>
              <w:t>Generalization</w:t>
            </w:r>
          </w:p>
        </w:tc>
        <w:tc>
          <w:tcPr>
            <w:tcW w:w="3120" w:type="dxa"/>
            <w:tcMar>
              <w:top w:w="70" w:type="dxa"/>
              <w:left w:w="120" w:type="dxa"/>
              <w:bottom w:w="70" w:type="dxa"/>
              <w:right w:w="120" w:type="dxa"/>
            </w:tcMar>
          </w:tcPr>
          <w:p w14:paraId="1A25CAB8" w14:textId="77777777">
            <w:r>
              <w:t>模型在未参与训练、但与目标场景相关的数据上保持能力。</w:t>
            </w:r>
          </w:p>
        </w:tc>
      </w:tr>
      <w:tr w14:paraId="2D8D2D4D" w14:textId="77777777">
        <w:trPr>
          <w:jc w:val="center"/>
        </w:trPr>
        <w:tc>
          <w:tcPr>
            <w:tcW w:w="3120" w:type="dxa"/>
            <w:tcMar>
              <w:top w:w="70" w:type="dxa"/>
              <w:left w:w="120" w:type="dxa"/>
              <w:bottom w:w="70" w:type="dxa"/>
              <w:right w:w="120" w:type="dxa"/>
            </w:tcMar>
          </w:tcPr>
          <w:p w14:paraId="1665098B" w14:textId="77777777">
            <w:r>
              <w:t>过拟合</w:t>
            </w:r>
          </w:p>
        </w:tc>
        <w:tc>
          <w:tcPr>
            <w:tcW w:w="3120" w:type="dxa"/>
            <w:tcMar>
              <w:top w:w="70" w:type="dxa"/>
              <w:left w:w="120" w:type="dxa"/>
              <w:bottom w:w="70" w:type="dxa"/>
              <w:right w:w="120" w:type="dxa"/>
            </w:tcMar>
          </w:tcPr>
          <w:p w14:paraId="3D2BCE65" w14:textId="77777777">
            <w:r>
              <w:t>Overfitting</w:t>
            </w:r>
          </w:p>
        </w:tc>
        <w:tc>
          <w:tcPr>
            <w:tcW w:w="3120" w:type="dxa"/>
            <w:tcMar>
              <w:top w:w="70" w:type="dxa"/>
              <w:left w:w="120" w:type="dxa"/>
              <w:bottom w:w="70" w:type="dxa"/>
              <w:right w:w="120" w:type="dxa"/>
            </w:tcMar>
          </w:tcPr>
          <w:p w14:paraId="5499DBAC" w14:textId="77777777">
            <w:r>
              <w:t>模型过度适应训练数据细节，导致新数据表现下降。</w:t>
            </w:r>
          </w:p>
        </w:tc>
      </w:tr>
      <w:tr w14:paraId="478B9F7F" w14:textId="77777777">
        <w:trPr>
          <w:jc w:val="center"/>
        </w:trPr>
        <w:tc>
          <w:tcPr>
            <w:tcW w:w="3120" w:type="dxa"/>
            <w:tcMar>
              <w:top w:w="70" w:type="dxa"/>
              <w:left w:w="120" w:type="dxa"/>
              <w:bottom w:w="70" w:type="dxa"/>
              <w:right w:w="120" w:type="dxa"/>
            </w:tcMar>
          </w:tcPr>
          <w:p w14:paraId="1C0FB852" w14:textId="77777777">
            <w:r>
              <w:lastRenderedPageBreak/>
              <w:t>欠拟合</w:t>
            </w:r>
          </w:p>
        </w:tc>
        <w:tc>
          <w:tcPr>
            <w:tcW w:w="3120" w:type="dxa"/>
            <w:tcMar>
              <w:top w:w="70" w:type="dxa"/>
              <w:left w:w="120" w:type="dxa"/>
              <w:bottom w:w="70" w:type="dxa"/>
              <w:right w:w="120" w:type="dxa"/>
            </w:tcMar>
          </w:tcPr>
          <w:p w14:paraId="221ED0FF" w14:textId="77777777">
            <w:r>
              <w:t>Underfitting</w:t>
            </w:r>
          </w:p>
        </w:tc>
        <w:tc>
          <w:tcPr>
            <w:tcW w:w="3120" w:type="dxa"/>
            <w:tcMar>
              <w:top w:w="70" w:type="dxa"/>
              <w:left w:w="120" w:type="dxa"/>
              <w:bottom w:w="70" w:type="dxa"/>
              <w:right w:w="120" w:type="dxa"/>
            </w:tcMar>
          </w:tcPr>
          <w:p w14:paraId="13448AC0" w14:textId="77777777">
            <w:r>
              <w:t>模型或训练不足以捕捉任务中的重要结构。</w:t>
            </w:r>
          </w:p>
        </w:tc>
      </w:tr>
      <w:tr w14:paraId="22D25316" w14:textId="77777777">
        <w:trPr>
          <w:jc w:val="center"/>
        </w:trPr>
        <w:tc>
          <w:tcPr>
            <w:tcW w:w="3120" w:type="dxa"/>
            <w:tcMar>
              <w:top w:w="70" w:type="dxa"/>
              <w:left w:w="120" w:type="dxa"/>
              <w:bottom w:w="70" w:type="dxa"/>
              <w:right w:w="120" w:type="dxa"/>
            </w:tcMar>
          </w:tcPr>
          <w:p w14:paraId="5272AA5F" w14:textId="77777777">
            <w:r>
              <w:t>正则化</w:t>
            </w:r>
          </w:p>
        </w:tc>
        <w:tc>
          <w:tcPr>
            <w:tcW w:w="3120" w:type="dxa"/>
            <w:tcMar>
              <w:top w:w="70" w:type="dxa"/>
              <w:left w:w="120" w:type="dxa"/>
              <w:bottom w:w="70" w:type="dxa"/>
              <w:right w:w="120" w:type="dxa"/>
            </w:tcMar>
          </w:tcPr>
          <w:p w14:paraId="13FED32F" w14:textId="77777777">
            <w:r>
              <w:t>Regularization</w:t>
            </w:r>
          </w:p>
        </w:tc>
        <w:tc>
          <w:tcPr>
            <w:tcW w:w="3120" w:type="dxa"/>
            <w:tcMar>
              <w:top w:w="70" w:type="dxa"/>
              <w:left w:w="120" w:type="dxa"/>
              <w:bottom w:w="70" w:type="dxa"/>
              <w:right w:w="120" w:type="dxa"/>
            </w:tcMar>
          </w:tcPr>
          <w:p w14:paraId="31F86F4B" w14:textId="77777777">
            <w:r>
              <w:t>通过惩罚、噪声或结构限制降低过拟合风险的方法。</w:t>
            </w:r>
          </w:p>
        </w:tc>
      </w:tr>
      <w:tr w14:paraId="21AF3E1F" w14:textId="77777777">
        <w:trPr>
          <w:jc w:val="center"/>
        </w:trPr>
        <w:tc>
          <w:tcPr>
            <w:tcW w:w="3120" w:type="dxa"/>
            <w:tcMar>
              <w:top w:w="70" w:type="dxa"/>
              <w:left w:w="120" w:type="dxa"/>
              <w:bottom w:w="70" w:type="dxa"/>
              <w:right w:w="120" w:type="dxa"/>
            </w:tcMar>
          </w:tcPr>
          <w:p w14:paraId="79CA275D" w14:textId="77777777">
            <w:r>
              <w:t>基线</w:t>
            </w:r>
          </w:p>
        </w:tc>
        <w:tc>
          <w:tcPr>
            <w:tcW w:w="3120" w:type="dxa"/>
            <w:tcMar>
              <w:top w:w="70" w:type="dxa"/>
              <w:left w:w="120" w:type="dxa"/>
              <w:bottom w:w="70" w:type="dxa"/>
              <w:right w:w="120" w:type="dxa"/>
            </w:tcMar>
          </w:tcPr>
          <w:p w14:paraId="5B5519B6" w14:textId="77777777">
            <w:r>
              <w:t>Baseline</w:t>
            </w:r>
          </w:p>
        </w:tc>
        <w:tc>
          <w:tcPr>
            <w:tcW w:w="3120" w:type="dxa"/>
            <w:tcMar>
              <w:top w:w="70" w:type="dxa"/>
              <w:left w:w="120" w:type="dxa"/>
              <w:bottom w:w="70" w:type="dxa"/>
              <w:right w:w="120" w:type="dxa"/>
            </w:tcMar>
          </w:tcPr>
          <w:p w14:paraId="6AC84FEE" w14:textId="77777777">
            <w:r>
              <w:t>用于判断新方法是否真正改进的简单或既有方法。</w:t>
            </w:r>
          </w:p>
        </w:tc>
      </w:tr>
      <w:tr w14:paraId="49859E8C" w14:textId="77777777">
        <w:trPr>
          <w:jc w:val="center"/>
        </w:trPr>
        <w:tc>
          <w:tcPr>
            <w:tcW w:w="3120" w:type="dxa"/>
            <w:tcMar>
              <w:top w:w="70" w:type="dxa"/>
              <w:left w:w="120" w:type="dxa"/>
              <w:bottom w:w="70" w:type="dxa"/>
              <w:right w:w="120" w:type="dxa"/>
            </w:tcMar>
          </w:tcPr>
          <w:p w14:paraId="5AEEEB06" w14:textId="77777777">
            <w:r>
              <w:t>消融实验</w:t>
            </w:r>
          </w:p>
        </w:tc>
        <w:tc>
          <w:tcPr>
            <w:tcW w:w="3120" w:type="dxa"/>
            <w:tcMar>
              <w:top w:w="70" w:type="dxa"/>
              <w:left w:w="120" w:type="dxa"/>
              <w:bottom w:w="70" w:type="dxa"/>
              <w:right w:w="120" w:type="dxa"/>
            </w:tcMar>
          </w:tcPr>
          <w:p w14:paraId="1ABB3520" w14:textId="77777777">
            <w:r>
              <w:t>Ablation</w:t>
            </w:r>
          </w:p>
        </w:tc>
        <w:tc>
          <w:tcPr>
            <w:tcW w:w="3120" w:type="dxa"/>
            <w:tcMar>
              <w:top w:w="70" w:type="dxa"/>
              <w:left w:w="120" w:type="dxa"/>
              <w:bottom w:w="70" w:type="dxa"/>
              <w:right w:w="120" w:type="dxa"/>
            </w:tcMar>
          </w:tcPr>
          <w:p w14:paraId="1AF1CE57" w14:textId="77777777">
            <w:r>
              <w:t>移除或替换系统一部分，观察它对结果的贡献。</w:t>
            </w:r>
          </w:p>
        </w:tc>
      </w:tr>
      <w:tr w14:paraId="3FCF8D4D" w14:textId="77777777">
        <w:trPr>
          <w:jc w:val="center"/>
        </w:trPr>
        <w:tc>
          <w:tcPr>
            <w:tcW w:w="3120" w:type="dxa"/>
            <w:tcMar>
              <w:top w:w="70" w:type="dxa"/>
              <w:left w:w="120" w:type="dxa"/>
              <w:bottom w:w="70" w:type="dxa"/>
              <w:right w:w="120" w:type="dxa"/>
            </w:tcMar>
          </w:tcPr>
          <w:p w14:paraId="26202A84" w14:textId="77777777">
            <w:r>
              <w:t>随机种子</w:t>
            </w:r>
          </w:p>
        </w:tc>
        <w:tc>
          <w:tcPr>
            <w:tcW w:w="3120" w:type="dxa"/>
            <w:tcMar>
              <w:top w:w="70" w:type="dxa"/>
              <w:left w:w="120" w:type="dxa"/>
              <w:bottom w:w="70" w:type="dxa"/>
              <w:right w:w="120" w:type="dxa"/>
            </w:tcMar>
          </w:tcPr>
          <w:p w14:paraId="3B0BD2A2" w14:textId="77777777">
            <w:r>
              <w:t>Random seed</w:t>
            </w:r>
          </w:p>
        </w:tc>
        <w:tc>
          <w:tcPr>
            <w:tcW w:w="3120" w:type="dxa"/>
            <w:tcMar>
              <w:top w:w="70" w:type="dxa"/>
              <w:left w:w="120" w:type="dxa"/>
              <w:bottom w:w="70" w:type="dxa"/>
              <w:right w:w="120" w:type="dxa"/>
            </w:tcMar>
          </w:tcPr>
          <w:p w14:paraId="4F9C7208" w14:textId="77777777">
            <w:r>
              <w:t>初始化伪随机数生成器的值；固定种子不是完整可复现性的替代品。</w:t>
            </w:r>
          </w:p>
        </w:tc>
      </w:tr>
      <w:tr w14:paraId="1BF853B4" w14:textId="77777777">
        <w:trPr>
          <w:jc w:val="center"/>
        </w:trPr>
        <w:tc>
          <w:tcPr>
            <w:tcW w:w="3120" w:type="dxa"/>
            <w:tcMar>
              <w:top w:w="70" w:type="dxa"/>
              <w:left w:w="120" w:type="dxa"/>
              <w:bottom w:w="70" w:type="dxa"/>
              <w:right w:w="120" w:type="dxa"/>
            </w:tcMar>
          </w:tcPr>
          <w:p w14:paraId="186C8822" w14:textId="77777777">
            <w:r>
              <w:t>张量</w:t>
            </w:r>
          </w:p>
        </w:tc>
        <w:tc>
          <w:tcPr>
            <w:tcW w:w="3120" w:type="dxa"/>
            <w:tcMar>
              <w:top w:w="70" w:type="dxa"/>
              <w:left w:w="120" w:type="dxa"/>
              <w:bottom w:w="70" w:type="dxa"/>
              <w:right w:w="120" w:type="dxa"/>
            </w:tcMar>
          </w:tcPr>
          <w:p w14:paraId="16AF4CEE" w14:textId="77777777">
            <w:r>
              <w:t>Tensor</w:t>
            </w:r>
          </w:p>
        </w:tc>
        <w:tc>
          <w:tcPr>
            <w:tcW w:w="3120" w:type="dxa"/>
            <w:tcMar>
              <w:top w:w="70" w:type="dxa"/>
              <w:left w:w="120" w:type="dxa"/>
              <w:bottom w:w="70" w:type="dxa"/>
              <w:right w:w="120" w:type="dxa"/>
            </w:tcMar>
          </w:tcPr>
          <w:p w14:paraId="5E27125D" w14:textId="77777777">
            <w:r>
              <w:t>带有一个或多个轴的数值数组。</w:t>
            </w:r>
          </w:p>
        </w:tc>
      </w:tr>
      <w:tr w14:paraId="2A56CBB2" w14:textId="77777777">
        <w:trPr>
          <w:jc w:val="center"/>
        </w:trPr>
        <w:tc>
          <w:tcPr>
            <w:tcW w:w="3120" w:type="dxa"/>
            <w:tcMar>
              <w:top w:w="70" w:type="dxa"/>
              <w:left w:w="120" w:type="dxa"/>
              <w:bottom w:w="70" w:type="dxa"/>
              <w:right w:w="120" w:type="dxa"/>
            </w:tcMar>
          </w:tcPr>
          <w:p w14:paraId="20AFD2AB" w14:textId="77777777">
            <w:r>
              <w:t>嵌入</w:t>
            </w:r>
          </w:p>
        </w:tc>
        <w:tc>
          <w:tcPr>
            <w:tcW w:w="3120" w:type="dxa"/>
            <w:tcMar>
              <w:top w:w="70" w:type="dxa"/>
              <w:left w:w="120" w:type="dxa"/>
              <w:bottom w:w="70" w:type="dxa"/>
              <w:right w:w="120" w:type="dxa"/>
            </w:tcMar>
          </w:tcPr>
          <w:p w14:paraId="1431BF64" w14:textId="77777777">
            <w:r>
              <w:t>Embedding</w:t>
            </w:r>
          </w:p>
        </w:tc>
        <w:tc>
          <w:tcPr>
            <w:tcW w:w="3120" w:type="dxa"/>
            <w:tcMar>
              <w:top w:w="70" w:type="dxa"/>
              <w:left w:w="120" w:type="dxa"/>
              <w:bottom w:w="70" w:type="dxa"/>
              <w:right w:w="120" w:type="dxa"/>
            </w:tcMar>
          </w:tcPr>
          <w:p w14:paraId="53882DED" w14:textId="77777777">
            <w:r>
              <w:t>把离散对象映射到连续向量空间的表示。</w:t>
            </w:r>
          </w:p>
        </w:tc>
      </w:tr>
      <w:tr w14:paraId="16C341DA" w14:textId="77777777">
        <w:trPr>
          <w:jc w:val="center"/>
        </w:trPr>
        <w:tc>
          <w:tcPr>
            <w:tcW w:w="3120" w:type="dxa"/>
            <w:tcMar>
              <w:top w:w="70" w:type="dxa"/>
              <w:left w:w="120" w:type="dxa"/>
              <w:bottom w:w="70" w:type="dxa"/>
              <w:right w:w="120" w:type="dxa"/>
            </w:tcMar>
          </w:tcPr>
          <w:p w14:paraId="5ED12309" w14:textId="77777777">
            <w:r>
              <w:t>注意力</w:t>
            </w:r>
          </w:p>
        </w:tc>
        <w:tc>
          <w:tcPr>
            <w:tcW w:w="3120" w:type="dxa"/>
            <w:tcMar>
              <w:top w:w="70" w:type="dxa"/>
              <w:left w:w="120" w:type="dxa"/>
              <w:bottom w:w="70" w:type="dxa"/>
              <w:right w:w="120" w:type="dxa"/>
            </w:tcMar>
          </w:tcPr>
          <w:p w14:paraId="1839F307" w14:textId="77777777">
            <w:r>
              <w:t>Attention</w:t>
            </w:r>
          </w:p>
        </w:tc>
        <w:tc>
          <w:tcPr>
            <w:tcW w:w="3120" w:type="dxa"/>
            <w:tcMar>
              <w:top w:w="70" w:type="dxa"/>
              <w:left w:w="120" w:type="dxa"/>
              <w:bottom w:w="70" w:type="dxa"/>
              <w:right w:w="120" w:type="dxa"/>
            </w:tcMar>
          </w:tcPr>
          <w:p w14:paraId="022D1675" w14:textId="77777777">
            <w:r>
              <w:t>根据查询与键的匹配程度加权汇总值的机制。</w:t>
            </w:r>
          </w:p>
        </w:tc>
      </w:tr>
      <w:tr w14:paraId="7D53F3CA" w14:textId="77777777">
        <w:trPr>
          <w:jc w:val="center"/>
        </w:trPr>
        <w:tc>
          <w:tcPr>
            <w:tcW w:w="3120" w:type="dxa"/>
            <w:tcMar>
              <w:top w:w="70" w:type="dxa"/>
              <w:left w:w="120" w:type="dxa"/>
              <w:bottom w:w="70" w:type="dxa"/>
              <w:right w:w="120" w:type="dxa"/>
            </w:tcMar>
          </w:tcPr>
          <w:p w14:paraId="5BC1F647" w14:textId="77777777">
            <w:r>
              <w:t>Transformer</w:t>
            </w:r>
          </w:p>
        </w:tc>
        <w:tc>
          <w:tcPr>
            <w:tcW w:w="3120" w:type="dxa"/>
            <w:tcMar>
              <w:top w:w="70" w:type="dxa"/>
              <w:left w:w="120" w:type="dxa"/>
              <w:bottom w:w="70" w:type="dxa"/>
              <w:right w:w="120" w:type="dxa"/>
            </w:tcMar>
          </w:tcPr>
          <w:p w14:paraId="3B11E779" w14:textId="77777777">
            <w:r>
              <w:t>—</w:t>
            </w:r>
          </w:p>
        </w:tc>
        <w:tc>
          <w:tcPr>
            <w:tcW w:w="3120" w:type="dxa"/>
            <w:tcMar>
              <w:top w:w="70" w:type="dxa"/>
              <w:left w:w="120" w:type="dxa"/>
              <w:bottom w:w="70" w:type="dxa"/>
              <w:right w:w="120" w:type="dxa"/>
            </w:tcMar>
          </w:tcPr>
          <w:p w14:paraId="38E9D317" w14:textId="77777777">
            <w:r>
              <w:t>以注意力、前馈层、残差和归一化为核心的序列模型架构。</w:t>
            </w:r>
          </w:p>
        </w:tc>
      </w:tr>
      <w:tr w14:paraId="798A8740" w14:textId="77777777">
        <w:trPr>
          <w:jc w:val="center"/>
        </w:trPr>
        <w:tc>
          <w:tcPr>
            <w:tcW w:w="3120" w:type="dxa"/>
            <w:tcMar>
              <w:top w:w="70" w:type="dxa"/>
              <w:left w:w="120" w:type="dxa"/>
              <w:bottom w:w="70" w:type="dxa"/>
              <w:right w:w="120" w:type="dxa"/>
            </w:tcMar>
          </w:tcPr>
          <w:p w14:paraId="18BC95CE" w14:textId="77777777">
            <w:r>
              <w:lastRenderedPageBreak/>
              <w:t>词元</w:t>
            </w:r>
          </w:p>
        </w:tc>
        <w:tc>
          <w:tcPr>
            <w:tcW w:w="3120" w:type="dxa"/>
            <w:tcMar>
              <w:top w:w="70" w:type="dxa"/>
              <w:left w:w="120" w:type="dxa"/>
              <w:bottom w:w="70" w:type="dxa"/>
              <w:right w:w="120" w:type="dxa"/>
            </w:tcMar>
          </w:tcPr>
          <w:p w14:paraId="15CBB869" w14:textId="77777777">
            <w:r>
              <w:t>Token</w:t>
            </w:r>
          </w:p>
        </w:tc>
        <w:tc>
          <w:tcPr>
            <w:tcW w:w="3120" w:type="dxa"/>
            <w:tcMar>
              <w:top w:w="70" w:type="dxa"/>
              <w:left w:w="120" w:type="dxa"/>
              <w:bottom w:w="70" w:type="dxa"/>
              <w:right w:w="120" w:type="dxa"/>
            </w:tcMar>
          </w:tcPr>
          <w:p w14:paraId="436E4CF1" w14:textId="77777777">
            <w:r>
              <w:t>文本经过词元器切分后的基本单位，可是字符、子词或其他片段。</w:t>
            </w:r>
          </w:p>
        </w:tc>
      </w:tr>
      <w:tr w14:paraId="687B958F" w14:textId="77777777">
        <w:trPr>
          <w:jc w:val="center"/>
        </w:trPr>
        <w:tc>
          <w:tcPr>
            <w:tcW w:w="3120" w:type="dxa"/>
            <w:tcMar>
              <w:top w:w="70" w:type="dxa"/>
              <w:left w:w="120" w:type="dxa"/>
              <w:bottom w:w="70" w:type="dxa"/>
              <w:right w:w="120" w:type="dxa"/>
            </w:tcMar>
          </w:tcPr>
          <w:p w14:paraId="527389F3" w14:textId="77777777">
            <w:r>
              <w:t>上下文窗口</w:t>
            </w:r>
          </w:p>
        </w:tc>
        <w:tc>
          <w:tcPr>
            <w:tcW w:w="3120" w:type="dxa"/>
            <w:tcMar>
              <w:top w:w="70" w:type="dxa"/>
              <w:left w:w="120" w:type="dxa"/>
              <w:bottom w:w="70" w:type="dxa"/>
              <w:right w:w="120" w:type="dxa"/>
            </w:tcMar>
          </w:tcPr>
          <w:p w14:paraId="3580181A" w14:textId="77777777">
            <w:r>
              <w:t>Context window</w:t>
            </w:r>
          </w:p>
        </w:tc>
        <w:tc>
          <w:tcPr>
            <w:tcW w:w="3120" w:type="dxa"/>
            <w:tcMar>
              <w:top w:w="70" w:type="dxa"/>
              <w:left w:w="120" w:type="dxa"/>
              <w:bottom w:w="70" w:type="dxa"/>
              <w:right w:w="120" w:type="dxa"/>
            </w:tcMar>
          </w:tcPr>
          <w:p w14:paraId="0E297BB5" w14:textId="77777777">
            <w:r>
              <w:t>模型一次计算中能够直接处理的词元范围。</w:t>
            </w:r>
          </w:p>
        </w:tc>
      </w:tr>
      <w:tr w14:paraId="39886B12" w14:textId="77777777">
        <w:trPr>
          <w:jc w:val="center"/>
        </w:trPr>
        <w:tc>
          <w:tcPr>
            <w:tcW w:w="3120" w:type="dxa"/>
            <w:tcMar>
              <w:top w:w="70" w:type="dxa"/>
              <w:left w:w="120" w:type="dxa"/>
              <w:bottom w:w="70" w:type="dxa"/>
              <w:right w:w="120" w:type="dxa"/>
            </w:tcMar>
          </w:tcPr>
          <w:p w14:paraId="682581BD" w14:textId="77777777">
            <w:r>
              <w:t>基础模型</w:t>
            </w:r>
          </w:p>
        </w:tc>
        <w:tc>
          <w:tcPr>
            <w:tcW w:w="3120" w:type="dxa"/>
            <w:tcMar>
              <w:top w:w="70" w:type="dxa"/>
              <w:left w:w="120" w:type="dxa"/>
              <w:bottom w:w="70" w:type="dxa"/>
              <w:right w:w="120" w:type="dxa"/>
            </w:tcMar>
          </w:tcPr>
          <w:p w14:paraId="01EF13FE" w14:textId="77777777">
            <w:r>
              <w:t>Foundation model</w:t>
            </w:r>
          </w:p>
        </w:tc>
        <w:tc>
          <w:tcPr>
            <w:tcW w:w="3120" w:type="dxa"/>
            <w:tcMar>
              <w:top w:w="70" w:type="dxa"/>
              <w:left w:w="120" w:type="dxa"/>
              <w:bottom w:w="70" w:type="dxa"/>
              <w:right w:w="120" w:type="dxa"/>
            </w:tcMar>
          </w:tcPr>
          <w:p w14:paraId="4BDEB311" w14:textId="77777777">
            <w:r>
              <w:t>在广泛数据上训练、可适配多种下游任务的大规模模型。</w:t>
            </w:r>
          </w:p>
        </w:tc>
      </w:tr>
      <w:tr w14:paraId="474039B2" w14:textId="77777777">
        <w:trPr>
          <w:jc w:val="center"/>
        </w:trPr>
        <w:tc>
          <w:tcPr>
            <w:tcW w:w="3120" w:type="dxa"/>
            <w:tcMar>
              <w:top w:w="70" w:type="dxa"/>
              <w:left w:w="120" w:type="dxa"/>
              <w:bottom w:w="70" w:type="dxa"/>
              <w:right w:w="120" w:type="dxa"/>
            </w:tcMar>
          </w:tcPr>
          <w:p w14:paraId="41805E7E" w14:textId="77777777">
            <w:r>
              <w:t>语言模型</w:t>
            </w:r>
          </w:p>
        </w:tc>
        <w:tc>
          <w:tcPr>
            <w:tcW w:w="3120" w:type="dxa"/>
            <w:tcMar>
              <w:top w:w="70" w:type="dxa"/>
              <w:left w:w="120" w:type="dxa"/>
              <w:bottom w:w="70" w:type="dxa"/>
              <w:right w:w="120" w:type="dxa"/>
            </w:tcMar>
          </w:tcPr>
          <w:p w14:paraId="74B5D027" w14:textId="77777777">
            <w:r>
              <w:t>Language model</w:t>
            </w:r>
          </w:p>
        </w:tc>
        <w:tc>
          <w:tcPr>
            <w:tcW w:w="3120" w:type="dxa"/>
            <w:tcMar>
              <w:top w:w="70" w:type="dxa"/>
              <w:left w:w="120" w:type="dxa"/>
              <w:bottom w:w="70" w:type="dxa"/>
              <w:right w:w="120" w:type="dxa"/>
            </w:tcMar>
          </w:tcPr>
          <w:p w14:paraId="7DFF53D6" w14:textId="77777777">
            <w:r>
              <w:t>为词元序列分配概率或预测后续词元的模型。</w:t>
            </w:r>
          </w:p>
        </w:tc>
      </w:tr>
      <w:tr w14:paraId="2F80E42A" w14:textId="77777777">
        <w:trPr>
          <w:jc w:val="center"/>
        </w:trPr>
        <w:tc>
          <w:tcPr>
            <w:tcW w:w="3120" w:type="dxa"/>
            <w:tcMar>
              <w:top w:w="70" w:type="dxa"/>
              <w:left w:w="120" w:type="dxa"/>
              <w:bottom w:w="70" w:type="dxa"/>
              <w:right w:w="120" w:type="dxa"/>
            </w:tcMar>
          </w:tcPr>
          <w:p w14:paraId="05F22C5F" w14:textId="77777777">
            <w:r>
              <w:t>检索增强生成</w:t>
            </w:r>
          </w:p>
        </w:tc>
        <w:tc>
          <w:tcPr>
            <w:tcW w:w="3120" w:type="dxa"/>
            <w:tcMar>
              <w:top w:w="70" w:type="dxa"/>
              <w:left w:w="120" w:type="dxa"/>
              <w:bottom w:w="70" w:type="dxa"/>
              <w:right w:w="120" w:type="dxa"/>
            </w:tcMar>
          </w:tcPr>
          <w:p w14:paraId="369CEFA9" w14:textId="77777777">
            <w:r>
              <w:t>RAG</w:t>
            </w:r>
          </w:p>
        </w:tc>
        <w:tc>
          <w:tcPr>
            <w:tcW w:w="3120" w:type="dxa"/>
            <w:tcMar>
              <w:top w:w="70" w:type="dxa"/>
              <w:left w:w="120" w:type="dxa"/>
              <w:bottom w:w="70" w:type="dxa"/>
              <w:right w:w="120" w:type="dxa"/>
            </w:tcMar>
          </w:tcPr>
          <w:p w14:paraId="3DA2F43F" w14:textId="77777777">
            <w:r>
              <w:t>在生成前检索外部资料，并把证据提供给生成模型的系统模式。</w:t>
            </w:r>
          </w:p>
        </w:tc>
      </w:tr>
      <w:tr w14:paraId="464D6B85" w14:textId="77777777">
        <w:trPr>
          <w:jc w:val="center"/>
        </w:trPr>
        <w:tc>
          <w:tcPr>
            <w:tcW w:w="3120" w:type="dxa"/>
            <w:tcMar>
              <w:top w:w="70" w:type="dxa"/>
              <w:left w:w="120" w:type="dxa"/>
              <w:bottom w:w="70" w:type="dxa"/>
              <w:right w:w="120" w:type="dxa"/>
            </w:tcMar>
          </w:tcPr>
          <w:p w14:paraId="7EBDD979" w14:textId="77777777">
            <w:r>
              <w:t>Agent</w:t>
            </w:r>
          </w:p>
        </w:tc>
        <w:tc>
          <w:tcPr>
            <w:tcW w:w="3120" w:type="dxa"/>
            <w:tcMar>
              <w:top w:w="70" w:type="dxa"/>
              <w:left w:w="120" w:type="dxa"/>
              <w:bottom w:w="70" w:type="dxa"/>
              <w:right w:w="120" w:type="dxa"/>
            </w:tcMar>
          </w:tcPr>
          <w:p w14:paraId="544CFC54" w14:textId="77777777">
            <w:r>
              <w:t>—</w:t>
            </w:r>
          </w:p>
        </w:tc>
        <w:tc>
          <w:tcPr>
            <w:tcW w:w="3120" w:type="dxa"/>
            <w:tcMar>
              <w:top w:w="70" w:type="dxa"/>
              <w:left w:w="120" w:type="dxa"/>
              <w:bottom w:w="70" w:type="dxa"/>
              <w:right w:w="120" w:type="dxa"/>
            </w:tcMar>
          </w:tcPr>
          <w:p w14:paraId="287908A5" w14:textId="77777777">
            <w:r>
              <w:t>围绕目标执行观察、计划、工具调用、验证和停止循环的系统。</w:t>
            </w:r>
          </w:p>
        </w:tc>
      </w:tr>
      <w:tr w14:paraId="310D45E9" w14:textId="77777777">
        <w:trPr>
          <w:jc w:val="center"/>
        </w:trPr>
        <w:tc>
          <w:tcPr>
            <w:tcW w:w="3120" w:type="dxa"/>
            <w:tcMar>
              <w:top w:w="70" w:type="dxa"/>
              <w:left w:w="120" w:type="dxa"/>
              <w:bottom w:w="70" w:type="dxa"/>
              <w:right w:w="120" w:type="dxa"/>
            </w:tcMar>
          </w:tcPr>
          <w:p w14:paraId="2322B565" w14:textId="77777777">
            <w:r>
              <w:t>提示注入</w:t>
            </w:r>
          </w:p>
        </w:tc>
        <w:tc>
          <w:tcPr>
            <w:tcW w:w="3120" w:type="dxa"/>
            <w:tcMar>
              <w:top w:w="70" w:type="dxa"/>
              <w:left w:w="120" w:type="dxa"/>
              <w:bottom w:w="70" w:type="dxa"/>
              <w:right w:w="120" w:type="dxa"/>
            </w:tcMar>
          </w:tcPr>
          <w:p w14:paraId="0595A2A3" w14:textId="77777777">
            <w:r>
              <w:t>Prompt injection</w:t>
            </w:r>
          </w:p>
        </w:tc>
        <w:tc>
          <w:tcPr>
            <w:tcW w:w="3120" w:type="dxa"/>
            <w:tcMar>
              <w:top w:w="70" w:type="dxa"/>
              <w:left w:w="120" w:type="dxa"/>
              <w:bottom w:w="70" w:type="dxa"/>
              <w:right w:w="120" w:type="dxa"/>
            </w:tcMar>
          </w:tcPr>
          <w:p w14:paraId="588CEA81" w14:textId="77777777">
            <w:r>
              <w:t>不可信输入试图改变模型或</w:t>
            </w:r>
            <w:r>
              <w:t>Agent</w:t>
            </w:r>
            <w:r>
              <w:t>原定指令和权限的攻击。</w:t>
            </w:r>
          </w:p>
        </w:tc>
      </w:tr>
      <w:tr w14:paraId="1EFF9314" w14:textId="77777777">
        <w:trPr>
          <w:jc w:val="center"/>
        </w:trPr>
        <w:tc>
          <w:tcPr>
            <w:tcW w:w="3120" w:type="dxa"/>
            <w:tcMar>
              <w:top w:w="70" w:type="dxa"/>
              <w:left w:w="120" w:type="dxa"/>
              <w:bottom w:w="70" w:type="dxa"/>
              <w:right w:w="120" w:type="dxa"/>
            </w:tcMar>
          </w:tcPr>
          <w:p w14:paraId="653FB676" w14:textId="77777777">
            <w:r>
              <w:t>强化学习</w:t>
            </w:r>
          </w:p>
        </w:tc>
        <w:tc>
          <w:tcPr>
            <w:tcW w:w="3120" w:type="dxa"/>
            <w:tcMar>
              <w:top w:w="70" w:type="dxa"/>
              <w:left w:w="120" w:type="dxa"/>
              <w:bottom w:w="70" w:type="dxa"/>
              <w:right w:w="120" w:type="dxa"/>
            </w:tcMar>
          </w:tcPr>
          <w:p w14:paraId="5847BD42" w14:textId="77777777">
            <w:r>
              <w:t>Reinforcement learning</w:t>
            </w:r>
          </w:p>
        </w:tc>
        <w:tc>
          <w:tcPr>
            <w:tcW w:w="3120" w:type="dxa"/>
            <w:tcMar>
              <w:top w:w="70" w:type="dxa"/>
              <w:left w:w="120" w:type="dxa"/>
              <w:bottom w:w="70" w:type="dxa"/>
              <w:right w:w="120" w:type="dxa"/>
            </w:tcMar>
          </w:tcPr>
          <w:p w14:paraId="5334787F" w14:textId="77777777">
            <w:r>
              <w:t>智能体通过与环境交互、基于</w:t>
            </w:r>
            <w:r>
              <w:lastRenderedPageBreak/>
              <w:t>奖励学习策略的方法。</w:t>
            </w:r>
          </w:p>
        </w:tc>
      </w:tr>
      <w:tr w14:paraId="11B44E7E" w14:textId="77777777">
        <w:trPr>
          <w:jc w:val="center"/>
        </w:trPr>
        <w:tc>
          <w:tcPr>
            <w:tcW w:w="3120" w:type="dxa"/>
            <w:tcMar>
              <w:top w:w="70" w:type="dxa"/>
              <w:left w:w="120" w:type="dxa"/>
              <w:bottom w:w="70" w:type="dxa"/>
              <w:right w:w="120" w:type="dxa"/>
            </w:tcMar>
          </w:tcPr>
          <w:p w14:paraId="4DBA322B" w14:textId="77777777">
            <w:r>
              <w:lastRenderedPageBreak/>
              <w:t>策略</w:t>
            </w:r>
          </w:p>
        </w:tc>
        <w:tc>
          <w:tcPr>
            <w:tcW w:w="3120" w:type="dxa"/>
            <w:tcMar>
              <w:top w:w="70" w:type="dxa"/>
              <w:left w:w="120" w:type="dxa"/>
              <w:bottom w:w="70" w:type="dxa"/>
              <w:right w:w="120" w:type="dxa"/>
            </w:tcMar>
          </w:tcPr>
          <w:p w14:paraId="7B237588" w14:textId="77777777">
            <w:r>
              <w:t>Policy</w:t>
            </w:r>
          </w:p>
        </w:tc>
        <w:tc>
          <w:tcPr>
            <w:tcW w:w="3120" w:type="dxa"/>
            <w:tcMar>
              <w:top w:w="70" w:type="dxa"/>
              <w:left w:w="120" w:type="dxa"/>
              <w:bottom w:w="70" w:type="dxa"/>
              <w:right w:w="120" w:type="dxa"/>
            </w:tcMar>
          </w:tcPr>
          <w:p w14:paraId="1A60E16A" w14:textId="77777777">
            <w:r>
              <w:t>在给定状态下选择动作的规则或概率分布。</w:t>
            </w:r>
          </w:p>
        </w:tc>
      </w:tr>
      <w:tr w14:paraId="11BCF84C" w14:textId="77777777">
        <w:trPr>
          <w:jc w:val="center"/>
        </w:trPr>
        <w:tc>
          <w:tcPr>
            <w:tcW w:w="3120" w:type="dxa"/>
            <w:tcMar>
              <w:top w:w="70" w:type="dxa"/>
              <w:left w:w="120" w:type="dxa"/>
              <w:bottom w:w="70" w:type="dxa"/>
              <w:right w:w="120" w:type="dxa"/>
            </w:tcMar>
          </w:tcPr>
          <w:p w14:paraId="4D33E6FA" w14:textId="77777777">
            <w:r>
              <w:t>价值函数</w:t>
            </w:r>
          </w:p>
        </w:tc>
        <w:tc>
          <w:tcPr>
            <w:tcW w:w="3120" w:type="dxa"/>
            <w:tcMar>
              <w:top w:w="70" w:type="dxa"/>
              <w:left w:w="120" w:type="dxa"/>
              <w:bottom w:w="70" w:type="dxa"/>
              <w:right w:w="120" w:type="dxa"/>
            </w:tcMar>
          </w:tcPr>
          <w:p w14:paraId="5B30EF4B" w14:textId="77777777">
            <w:r>
              <w:t>Value function</w:t>
            </w:r>
          </w:p>
        </w:tc>
        <w:tc>
          <w:tcPr>
            <w:tcW w:w="3120" w:type="dxa"/>
            <w:tcMar>
              <w:top w:w="70" w:type="dxa"/>
              <w:left w:w="120" w:type="dxa"/>
              <w:bottom w:w="70" w:type="dxa"/>
              <w:right w:w="120" w:type="dxa"/>
            </w:tcMar>
          </w:tcPr>
          <w:p w14:paraId="7F58EE5A" w14:textId="77777777">
            <w:r>
              <w:t>从状态或状态动作对出发的预期累计回报。</w:t>
            </w:r>
          </w:p>
        </w:tc>
      </w:tr>
      <w:tr w14:paraId="619A0951" w14:textId="77777777">
        <w:trPr>
          <w:jc w:val="center"/>
        </w:trPr>
        <w:tc>
          <w:tcPr>
            <w:tcW w:w="3120" w:type="dxa"/>
            <w:tcMar>
              <w:top w:w="70" w:type="dxa"/>
              <w:left w:w="120" w:type="dxa"/>
              <w:bottom w:w="70" w:type="dxa"/>
              <w:right w:w="120" w:type="dxa"/>
            </w:tcMar>
          </w:tcPr>
          <w:p w14:paraId="198E29FE" w14:textId="77777777">
            <w:r>
              <w:t>马尔可夫决策过程</w:t>
            </w:r>
          </w:p>
        </w:tc>
        <w:tc>
          <w:tcPr>
            <w:tcW w:w="3120" w:type="dxa"/>
            <w:tcMar>
              <w:top w:w="70" w:type="dxa"/>
              <w:left w:w="120" w:type="dxa"/>
              <w:bottom w:w="70" w:type="dxa"/>
              <w:right w:w="120" w:type="dxa"/>
            </w:tcMar>
          </w:tcPr>
          <w:p w14:paraId="7DEDB974" w14:textId="77777777">
            <w:r>
              <w:t>MDP</w:t>
            </w:r>
          </w:p>
        </w:tc>
        <w:tc>
          <w:tcPr>
            <w:tcW w:w="3120" w:type="dxa"/>
            <w:tcMar>
              <w:top w:w="70" w:type="dxa"/>
              <w:left w:w="120" w:type="dxa"/>
              <w:bottom w:w="70" w:type="dxa"/>
              <w:right w:w="120" w:type="dxa"/>
            </w:tcMar>
          </w:tcPr>
          <w:p w14:paraId="23F0A296" w14:textId="77777777">
            <w:r>
              <w:t>用状态、动作、转移、奖励和折扣描述序列决策的形式框架。</w:t>
            </w:r>
          </w:p>
        </w:tc>
      </w:tr>
      <w:tr w14:paraId="7A9B9CAD" w14:textId="77777777">
        <w:trPr>
          <w:jc w:val="center"/>
        </w:trPr>
        <w:tc>
          <w:tcPr>
            <w:tcW w:w="3120" w:type="dxa"/>
            <w:tcMar>
              <w:top w:w="70" w:type="dxa"/>
              <w:left w:w="120" w:type="dxa"/>
              <w:bottom w:w="70" w:type="dxa"/>
              <w:right w:w="120" w:type="dxa"/>
            </w:tcMar>
          </w:tcPr>
          <w:p w14:paraId="6D64446F" w14:textId="77777777">
            <w:r>
              <w:t>卷积</w:t>
            </w:r>
          </w:p>
        </w:tc>
        <w:tc>
          <w:tcPr>
            <w:tcW w:w="3120" w:type="dxa"/>
            <w:tcMar>
              <w:top w:w="70" w:type="dxa"/>
              <w:left w:w="120" w:type="dxa"/>
              <w:bottom w:w="70" w:type="dxa"/>
              <w:right w:w="120" w:type="dxa"/>
            </w:tcMar>
          </w:tcPr>
          <w:p w14:paraId="3AA258A0" w14:textId="77777777">
            <w:r>
              <w:t>Convolution</w:t>
            </w:r>
          </w:p>
        </w:tc>
        <w:tc>
          <w:tcPr>
            <w:tcW w:w="3120" w:type="dxa"/>
            <w:tcMar>
              <w:top w:w="70" w:type="dxa"/>
              <w:left w:w="120" w:type="dxa"/>
              <w:bottom w:w="70" w:type="dxa"/>
              <w:right w:w="120" w:type="dxa"/>
            </w:tcMar>
          </w:tcPr>
          <w:p w14:paraId="012EC72C" w14:textId="77777777">
            <w:r>
              <w:t>用共享局部核在输入位置上滑动计算的运算。</w:t>
            </w:r>
          </w:p>
        </w:tc>
      </w:tr>
      <w:tr w14:paraId="576B8FB6" w14:textId="77777777">
        <w:trPr>
          <w:jc w:val="center"/>
        </w:trPr>
        <w:tc>
          <w:tcPr>
            <w:tcW w:w="3120" w:type="dxa"/>
            <w:tcMar>
              <w:top w:w="70" w:type="dxa"/>
              <w:left w:w="120" w:type="dxa"/>
              <w:bottom w:w="70" w:type="dxa"/>
              <w:right w:w="120" w:type="dxa"/>
            </w:tcMar>
          </w:tcPr>
          <w:p w14:paraId="3ED693CE" w14:textId="77777777">
            <w:r>
              <w:t>计算机视觉</w:t>
            </w:r>
          </w:p>
        </w:tc>
        <w:tc>
          <w:tcPr>
            <w:tcW w:w="3120" w:type="dxa"/>
            <w:tcMar>
              <w:top w:w="70" w:type="dxa"/>
              <w:left w:w="120" w:type="dxa"/>
              <w:bottom w:w="70" w:type="dxa"/>
              <w:right w:w="120" w:type="dxa"/>
            </w:tcMar>
          </w:tcPr>
          <w:p w14:paraId="48F12E10" w14:textId="77777777">
            <w:r>
              <w:t>Computer vision</w:t>
            </w:r>
          </w:p>
        </w:tc>
        <w:tc>
          <w:tcPr>
            <w:tcW w:w="3120" w:type="dxa"/>
            <w:tcMar>
              <w:top w:w="70" w:type="dxa"/>
              <w:left w:w="120" w:type="dxa"/>
              <w:bottom w:w="70" w:type="dxa"/>
              <w:right w:w="120" w:type="dxa"/>
            </w:tcMar>
          </w:tcPr>
          <w:p w14:paraId="6780E8B0" w14:textId="77777777">
            <w:r>
              <w:t>让机器从图像或视频中提取、生成和使用信息的领域。</w:t>
            </w:r>
          </w:p>
        </w:tc>
      </w:tr>
      <w:tr w14:paraId="558CCDCB" w14:textId="77777777">
        <w:trPr>
          <w:jc w:val="center"/>
        </w:trPr>
        <w:tc>
          <w:tcPr>
            <w:tcW w:w="3120" w:type="dxa"/>
            <w:tcMar>
              <w:top w:w="70" w:type="dxa"/>
              <w:left w:w="120" w:type="dxa"/>
              <w:bottom w:w="70" w:type="dxa"/>
              <w:right w:w="120" w:type="dxa"/>
            </w:tcMar>
          </w:tcPr>
          <w:p w14:paraId="547528E9" w14:textId="77777777">
            <w:r>
              <w:t>自然语言处理</w:t>
            </w:r>
          </w:p>
        </w:tc>
        <w:tc>
          <w:tcPr>
            <w:tcW w:w="3120" w:type="dxa"/>
            <w:tcMar>
              <w:top w:w="70" w:type="dxa"/>
              <w:left w:w="120" w:type="dxa"/>
              <w:bottom w:w="70" w:type="dxa"/>
              <w:right w:w="120" w:type="dxa"/>
            </w:tcMar>
          </w:tcPr>
          <w:p w14:paraId="2DAF4CC9" w14:textId="77777777">
            <w:r>
              <w:t>NLP</w:t>
            </w:r>
          </w:p>
        </w:tc>
        <w:tc>
          <w:tcPr>
            <w:tcW w:w="3120" w:type="dxa"/>
            <w:tcMar>
              <w:top w:w="70" w:type="dxa"/>
              <w:left w:w="120" w:type="dxa"/>
              <w:bottom w:w="70" w:type="dxa"/>
              <w:right w:w="120" w:type="dxa"/>
            </w:tcMar>
          </w:tcPr>
          <w:p w14:paraId="39218234" w14:textId="77777777">
            <w:r>
              <w:t>让计算机处理、理解、检索或生成人类语言的领域。</w:t>
            </w:r>
          </w:p>
        </w:tc>
      </w:tr>
      <w:tr w14:paraId="08D54120" w14:textId="77777777">
        <w:trPr>
          <w:jc w:val="center"/>
        </w:trPr>
        <w:tc>
          <w:tcPr>
            <w:tcW w:w="3120" w:type="dxa"/>
            <w:tcMar>
              <w:top w:w="70" w:type="dxa"/>
              <w:left w:w="120" w:type="dxa"/>
              <w:bottom w:w="70" w:type="dxa"/>
              <w:right w:w="120" w:type="dxa"/>
            </w:tcMar>
          </w:tcPr>
          <w:p w14:paraId="15BFDAD6" w14:textId="77777777">
            <w:r>
              <w:t>自动语音识别</w:t>
            </w:r>
          </w:p>
        </w:tc>
        <w:tc>
          <w:tcPr>
            <w:tcW w:w="3120" w:type="dxa"/>
            <w:tcMar>
              <w:top w:w="70" w:type="dxa"/>
              <w:left w:w="120" w:type="dxa"/>
              <w:bottom w:w="70" w:type="dxa"/>
              <w:right w:w="120" w:type="dxa"/>
            </w:tcMar>
          </w:tcPr>
          <w:p w14:paraId="7C3B0168" w14:textId="77777777">
            <w:r>
              <w:t>ASR</w:t>
            </w:r>
          </w:p>
        </w:tc>
        <w:tc>
          <w:tcPr>
            <w:tcW w:w="3120" w:type="dxa"/>
            <w:tcMar>
              <w:top w:w="70" w:type="dxa"/>
              <w:left w:w="120" w:type="dxa"/>
              <w:bottom w:w="70" w:type="dxa"/>
              <w:right w:w="120" w:type="dxa"/>
            </w:tcMar>
          </w:tcPr>
          <w:p w14:paraId="7EB1DF6C" w14:textId="77777777">
            <w:r>
              <w:t>把语音波形转换为文字或其他符号序列。</w:t>
            </w:r>
          </w:p>
        </w:tc>
      </w:tr>
      <w:tr w14:paraId="3A24807A" w14:textId="77777777">
        <w:trPr>
          <w:jc w:val="center"/>
        </w:trPr>
        <w:tc>
          <w:tcPr>
            <w:tcW w:w="3120" w:type="dxa"/>
            <w:tcMar>
              <w:top w:w="70" w:type="dxa"/>
              <w:left w:w="120" w:type="dxa"/>
              <w:bottom w:w="70" w:type="dxa"/>
              <w:right w:w="120" w:type="dxa"/>
            </w:tcMar>
          </w:tcPr>
          <w:p w14:paraId="78302B15" w14:textId="77777777">
            <w:r>
              <w:t>扩散模型</w:t>
            </w:r>
          </w:p>
        </w:tc>
        <w:tc>
          <w:tcPr>
            <w:tcW w:w="3120" w:type="dxa"/>
            <w:tcMar>
              <w:top w:w="70" w:type="dxa"/>
              <w:left w:w="120" w:type="dxa"/>
              <w:bottom w:w="70" w:type="dxa"/>
              <w:right w:w="120" w:type="dxa"/>
            </w:tcMar>
          </w:tcPr>
          <w:p w14:paraId="6AF1C940" w14:textId="77777777">
            <w:r>
              <w:t>Diffusion model</w:t>
            </w:r>
          </w:p>
        </w:tc>
        <w:tc>
          <w:tcPr>
            <w:tcW w:w="3120" w:type="dxa"/>
            <w:tcMar>
              <w:top w:w="70" w:type="dxa"/>
              <w:left w:w="120" w:type="dxa"/>
              <w:bottom w:w="70" w:type="dxa"/>
              <w:right w:w="120" w:type="dxa"/>
            </w:tcMar>
          </w:tcPr>
          <w:p w14:paraId="58C28992" w14:textId="77777777">
            <w:r>
              <w:t>通过学习逐步去噪过程生成样本的一类模型。</w:t>
            </w:r>
          </w:p>
        </w:tc>
      </w:tr>
      <w:tr w14:paraId="013AF758" w14:textId="77777777">
        <w:trPr>
          <w:jc w:val="center"/>
        </w:trPr>
        <w:tc>
          <w:tcPr>
            <w:tcW w:w="3120" w:type="dxa"/>
            <w:tcMar>
              <w:top w:w="70" w:type="dxa"/>
              <w:left w:w="120" w:type="dxa"/>
              <w:bottom w:w="70" w:type="dxa"/>
              <w:right w:w="120" w:type="dxa"/>
            </w:tcMar>
          </w:tcPr>
          <w:p w14:paraId="2561AB61" w14:textId="77777777">
            <w:r>
              <w:lastRenderedPageBreak/>
              <w:t>生成对抗网络</w:t>
            </w:r>
          </w:p>
        </w:tc>
        <w:tc>
          <w:tcPr>
            <w:tcW w:w="3120" w:type="dxa"/>
            <w:tcMar>
              <w:top w:w="70" w:type="dxa"/>
              <w:left w:w="120" w:type="dxa"/>
              <w:bottom w:w="70" w:type="dxa"/>
              <w:right w:w="120" w:type="dxa"/>
            </w:tcMar>
          </w:tcPr>
          <w:p w14:paraId="2EF860A9" w14:textId="77777777">
            <w:r>
              <w:t>GAN</w:t>
            </w:r>
          </w:p>
        </w:tc>
        <w:tc>
          <w:tcPr>
            <w:tcW w:w="3120" w:type="dxa"/>
            <w:tcMar>
              <w:top w:w="70" w:type="dxa"/>
              <w:left w:w="120" w:type="dxa"/>
              <w:bottom w:w="70" w:type="dxa"/>
              <w:right w:w="120" w:type="dxa"/>
            </w:tcMar>
          </w:tcPr>
          <w:p w14:paraId="09A1049F" w14:textId="77777777">
            <w:r>
              <w:t>通过生成器与判别器对抗训练学习生成分布的架构。</w:t>
            </w:r>
          </w:p>
        </w:tc>
      </w:tr>
      <w:tr w14:paraId="43BD0386" w14:textId="77777777">
        <w:trPr>
          <w:jc w:val="center"/>
        </w:trPr>
        <w:tc>
          <w:tcPr>
            <w:tcW w:w="3120" w:type="dxa"/>
            <w:tcMar>
              <w:top w:w="70" w:type="dxa"/>
              <w:left w:w="120" w:type="dxa"/>
              <w:bottom w:w="70" w:type="dxa"/>
              <w:right w:w="120" w:type="dxa"/>
            </w:tcMar>
          </w:tcPr>
          <w:p w14:paraId="4E2FAB8E" w14:textId="77777777">
            <w:r>
              <w:t>图神经网络</w:t>
            </w:r>
          </w:p>
        </w:tc>
        <w:tc>
          <w:tcPr>
            <w:tcW w:w="3120" w:type="dxa"/>
            <w:tcMar>
              <w:top w:w="70" w:type="dxa"/>
              <w:left w:w="120" w:type="dxa"/>
              <w:bottom w:w="70" w:type="dxa"/>
              <w:right w:w="120" w:type="dxa"/>
            </w:tcMar>
          </w:tcPr>
          <w:p w14:paraId="15D55675" w14:textId="77777777">
            <w:r>
              <w:t>GNN</w:t>
            </w:r>
          </w:p>
        </w:tc>
        <w:tc>
          <w:tcPr>
            <w:tcW w:w="3120" w:type="dxa"/>
            <w:tcMar>
              <w:top w:w="70" w:type="dxa"/>
              <w:left w:w="120" w:type="dxa"/>
              <w:bottom w:w="70" w:type="dxa"/>
              <w:right w:w="120" w:type="dxa"/>
            </w:tcMar>
          </w:tcPr>
          <w:p w14:paraId="34628CB6" w14:textId="77777777">
            <w:r>
              <w:t>在图结构上通过邻域聚合或消息传递学习表示的模型。</w:t>
            </w:r>
          </w:p>
        </w:tc>
      </w:tr>
      <w:tr w14:paraId="05928CFD" w14:textId="77777777">
        <w:trPr>
          <w:jc w:val="center"/>
        </w:trPr>
        <w:tc>
          <w:tcPr>
            <w:tcW w:w="3120" w:type="dxa"/>
            <w:tcMar>
              <w:top w:w="70" w:type="dxa"/>
              <w:left w:w="120" w:type="dxa"/>
              <w:bottom w:w="70" w:type="dxa"/>
              <w:right w:w="120" w:type="dxa"/>
            </w:tcMar>
          </w:tcPr>
          <w:p w14:paraId="453D0A9D" w14:textId="77777777">
            <w:r>
              <w:t>校准</w:t>
            </w:r>
          </w:p>
        </w:tc>
        <w:tc>
          <w:tcPr>
            <w:tcW w:w="3120" w:type="dxa"/>
            <w:tcMar>
              <w:top w:w="70" w:type="dxa"/>
              <w:left w:w="120" w:type="dxa"/>
              <w:bottom w:w="70" w:type="dxa"/>
              <w:right w:w="120" w:type="dxa"/>
            </w:tcMar>
          </w:tcPr>
          <w:p w14:paraId="51CD0831" w14:textId="77777777">
            <w:r>
              <w:t>Calibration</w:t>
            </w:r>
          </w:p>
        </w:tc>
        <w:tc>
          <w:tcPr>
            <w:tcW w:w="3120" w:type="dxa"/>
            <w:tcMar>
              <w:top w:w="70" w:type="dxa"/>
              <w:left w:w="120" w:type="dxa"/>
              <w:bottom w:w="70" w:type="dxa"/>
              <w:right w:w="120" w:type="dxa"/>
            </w:tcMar>
          </w:tcPr>
          <w:p w14:paraId="41C033DD" w14:textId="77777777">
            <w:r>
              <w:t>预测概率与事件长期发生频率之间的一致程度。</w:t>
            </w:r>
          </w:p>
        </w:tc>
      </w:tr>
      <w:tr w14:paraId="5C4F9B16" w14:textId="77777777">
        <w:trPr>
          <w:jc w:val="center"/>
        </w:trPr>
        <w:tc>
          <w:tcPr>
            <w:tcW w:w="3120" w:type="dxa"/>
            <w:tcMar>
              <w:top w:w="70" w:type="dxa"/>
              <w:left w:w="120" w:type="dxa"/>
              <w:bottom w:w="70" w:type="dxa"/>
              <w:right w:w="120" w:type="dxa"/>
            </w:tcMar>
          </w:tcPr>
          <w:p w14:paraId="6237885F" w14:textId="77777777">
            <w:r>
              <w:t>分布偏移</w:t>
            </w:r>
          </w:p>
        </w:tc>
        <w:tc>
          <w:tcPr>
            <w:tcW w:w="3120" w:type="dxa"/>
            <w:tcMar>
              <w:top w:w="70" w:type="dxa"/>
              <w:left w:w="120" w:type="dxa"/>
              <w:bottom w:w="70" w:type="dxa"/>
              <w:right w:w="120" w:type="dxa"/>
            </w:tcMar>
          </w:tcPr>
          <w:p w14:paraId="077782C6" w14:textId="77777777">
            <w:r>
              <w:t>Distribution shift</w:t>
            </w:r>
          </w:p>
        </w:tc>
        <w:tc>
          <w:tcPr>
            <w:tcW w:w="3120" w:type="dxa"/>
            <w:tcMar>
              <w:top w:w="70" w:type="dxa"/>
              <w:left w:w="120" w:type="dxa"/>
              <w:bottom w:w="70" w:type="dxa"/>
              <w:right w:w="120" w:type="dxa"/>
            </w:tcMar>
          </w:tcPr>
          <w:p w14:paraId="0EE0ACBE" w14:textId="77777777">
            <w:r>
              <w:t>训练、评估与部署数据分布不一致的现象。</w:t>
            </w:r>
          </w:p>
        </w:tc>
      </w:tr>
      <w:tr w14:paraId="37B787E4" w14:textId="77777777">
        <w:trPr>
          <w:jc w:val="center"/>
        </w:trPr>
        <w:tc>
          <w:tcPr>
            <w:tcW w:w="3120" w:type="dxa"/>
            <w:tcMar>
              <w:top w:w="70" w:type="dxa"/>
              <w:left w:w="120" w:type="dxa"/>
              <w:bottom w:w="70" w:type="dxa"/>
              <w:right w:w="120" w:type="dxa"/>
            </w:tcMar>
          </w:tcPr>
          <w:p w14:paraId="74FD7F51" w14:textId="77777777">
            <w:r>
              <w:t>分布外</w:t>
            </w:r>
          </w:p>
        </w:tc>
        <w:tc>
          <w:tcPr>
            <w:tcW w:w="3120" w:type="dxa"/>
            <w:tcMar>
              <w:top w:w="70" w:type="dxa"/>
              <w:left w:w="120" w:type="dxa"/>
              <w:bottom w:w="70" w:type="dxa"/>
              <w:right w:w="120" w:type="dxa"/>
            </w:tcMar>
          </w:tcPr>
          <w:p w14:paraId="3C0A4EF2" w14:textId="77777777">
            <w:r>
              <w:t>OOD</w:t>
            </w:r>
          </w:p>
        </w:tc>
        <w:tc>
          <w:tcPr>
            <w:tcW w:w="3120" w:type="dxa"/>
            <w:tcMar>
              <w:top w:w="70" w:type="dxa"/>
              <w:left w:w="120" w:type="dxa"/>
              <w:bottom w:w="70" w:type="dxa"/>
              <w:right w:w="120" w:type="dxa"/>
            </w:tcMar>
          </w:tcPr>
          <w:p w14:paraId="728371F4" w14:textId="77777777">
            <w:r>
              <w:t>与训练或预期部署分布明显不同的输入。</w:t>
            </w:r>
          </w:p>
        </w:tc>
      </w:tr>
      <w:tr w14:paraId="55403555" w14:textId="77777777">
        <w:trPr>
          <w:jc w:val="center"/>
        </w:trPr>
        <w:tc>
          <w:tcPr>
            <w:tcW w:w="3120" w:type="dxa"/>
            <w:tcMar>
              <w:top w:w="70" w:type="dxa"/>
              <w:left w:w="120" w:type="dxa"/>
              <w:bottom w:w="70" w:type="dxa"/>
              <w:right w:w="120" w:type="dxa"/>
            </w:tcMar>
          </w:tcPr>
          <w:p w14:paraId="16E4FF30" w14:textId="77777777">
            <w:r>
              <w:t>因果推断</w:t>
            </w:r>
          </w:p>
        </w:tc>
        <w:tc>
          <w:tcPr>
            <w:tcW w:w="3120" w:type="dxa"/>
            <w:tcMar>
              <w:top w:w="70" w:type="dxa"/>
              <w:left w:w="120" w:type="dxa"/>
              <w:bottom w:w="70" w:type="dxa"/>
              <w:right w:w="120" w:type="dxa"/>
            </w:tcMar>
          </w:tcPr>
          <w:p w14:paraId="6A1E813E" w14:textId="77777777">
            <w:r>
              <w:t>Causal inference</w:t>
            </w:r>
          </w:p>
        </w:tc>
        <w:tc>
          <w:tcPr>
            <w:tcW w:w="3120" w:type="dxa"/>
            <w:tcMar>
              <w:top w:w="70" w:type="dxa"/>
              <w:left w:w="120" w:type="dxa"/>
              <w:bottom w:w="70" w:type="dxa"/>
              <w:right w:w="120" w:type="dxa"/>
            </w:tcMar>
          </w:tcPr>
          <w:p w14:paraId="2F511931" w14:textId="77777777">
            <w:r>
              <w:t>在明确假设下估计干预对结果影响的方法。</w:t>
            </w:r>
          </w:p>
        </w:tc>
      </w:tr>
      <w:tr w14:paraId="2197A05A" w14:textId="77777777">
        <w:trPr>
          <w:jc w:val="center"/>
        </w:trPr>
        <w:tc>
          <w:tcPr>
            <w:tcW w:w="3120" w:type="dxa"/>
            <w:tcMar>
              <w:top w:w="70" w:type="dxa"/>
              <w:left w:w="120" w:type="dxa"/>
              <w:bottom w:w="70" w:type="dxa"/>
              <w:right w:w="120" w:type="dxa"/>
            </w:tcMar>
          </w:tcPr>
          <w:p w14:paraId="1B4AD120" w14:textId="77777777">
            <w:r>
              <w:t>公平性</w:t>
            </w:r>
          </w:p>
        </w:tc>
        <w:tc>
          <w:tcPr>
            <w:tcW w:w="3120" w:type="dxa"/>
            <w:tcMar>
              <w:top w:w="70" w:type="dxa"/>
              <w:left w:w="120" w:type="dxa"/>
              <w:bottom w:w="70" w:type="dxa"/>
              <w:right w:w="120" w:type="dxa"/>
            </w:tcMar>
          </w:tcPr>
          <w:p w14:paraId="20458AE6" w14:textId="77777777">
            <w:r>
              <w:t>Fairness</w:t>
            </w:r>
          </w:p>
        </w:tc>
        <w:tc>
          <w:tcPr>
            <w:tcW w:w="3120" w:type="dxa"/>
            <w:tcMar>
              <w:top w:w="70" w:type="dxa"/>
              <w:left w:w="120" w:type="dxa"/>
              <w:bottom w:w="70" w:type="dxa"/>
              <w:right w:w="120" w:type="dxa"/>
            </w:tcMar>
          </w:tcPr>
          <w:p w14:paraId="26EE5DF7" w14:textId="77777777">
            <w:r>
              <w:t>围绕不同群体或个体的机会、错误、待遇和影响制定并审查的规范目标。</w:t>
            </w:r>
          </w:p>
        </w:tc>
      </w:tr>
      <w:tr w14:paraId="36423644" w14:textId="77777777">
        <w:trPr>
          <w:jc w:val="center"/>
        </w:trPr>
        <w:tc>
          <w:tcPr>
            <w:tcW w:w="3120" w:type="dxa"/>
            <w:tcMar>
              <w:top w:w="70" w:type="dxa"/>
              <w:left w:w="120" w:type="dxa"/>
              <w:bottom w:w="70" w:type="dxa"/>
              <w:right w:w="120" w:type="dxa"/>
            </w:tcMar>
          </w:tcPr>
          <w:p w14:paraId="50EF6B72" w14:textId="77777777">
            <w:r>
              <w:t>鲁棒性</w:t>
            </w:r>
          </w:p>
        </w:tc>
        <w:tc>
          <w:tcPr>
            <w:tcW w:w="3120" w:type="dxa"/>
            <w:tcMar>
              <w:top w:w="70" w:type="dxa"/>
              <w:left w:w="120" w:type="dxa"/>
              <w:bottom w:w="70" w:type="dxa"/>
              <w:right w:w="120" w:type="dxa"/>
            </w:tcMar>
          </w:tcPr>
          <w:p w14:paraId="0BF9CA96" w14:textId="77777777">
            <w:r>
              <w:t>Robustness</w:t>
            </w:r>
          </w:p>
        </w:tc>
        <w:tc>
          <w:tcPr>
            <w:tcW w:w="3120" w:type="dxa"/>
            <w:tcMar>
              <w:top w:w="70" w:type="dxa"/>
              <w:left w:w="120" w:type="dxa"/>
              <w:bottom w:w="70" w:type="dxa"/>
              <w:right w:w="120" w:type="dxa"/>
            </w:tcMar>
          </w:tcPr>
          <w:p w14:paraId="08DD8BA0" w14:textId="77777777">
            <w:r>
              <w:t>系统面对扰动、噪声、故障或环境变化仍保持可接受行为的能力。</w:t>
            </w:r>
          </w:p>
        </w:tc>
      </w:tr>
      <w:tr w14:paraId="33993507" w14:textId="77777777">
        <w:trPr>
          <w:jc w:val="center"/>
        </w:trPr>
        <w:tc>
          <w:tcPr>
            <w:tcW w:w="3120" w:type="dxa"/>
            <w:tcMar>
              <w:top w:w="70" w:type="dxa"/>
              <w:left w:w="120" w:type="dxa"/>
              <w:bottom w:w="70" w:type="dxa"/>
              <w:right w:w="120" w:type="dxa"/>
            </w:tcMar>
          </w:tcPr>
          <w:p w14:paraId="2528B0F0" w14:textId="77777777">
            <w:r>
              <w:t>可解释性</w:t>
            </w:r>
          </w:p>
        </w:tc>
        <w:tc>
          <w:tcPr>
            <w:tcW w:w="3120" w:type="dxa"/>
            <w:tcMar>
              <w:top w:w="70" w:type="dxa"/>
              <w:left w:w="120" w:type="dxa"/>
              <w:bottom w:w="70" w:type="dxa"/>
              <w:right w:w="120" w:type="dxa"/>
            </w:tcMar>
          </w:tcPr>
          <w:p w14:paraId="25189FAF" w14:textId="77777777">
            <w:r>
              <w:t>Explainability</w:t>
            </w:r>
          </w:p>
        </w:tc>
        <w:tc>
          <w:tcPr>
            <w:tcW w:w="3120" w:type="dxa"/>
            <w:tcMar>
              <w:top w:w="70" w:type="dxa"/>
              <w:left w:w="120" w:type="dxa"/>
              <w:bottom w:w="70" w:type="dxa"/>
              <w:right w:w="120" w:type="dxa"/>
            </w:tcMar>
          </w:tcPr>
          <w:p w14:paraId="3CB2D4C4" w14:textId="77777777">
            <w:r>
              <w:t>为模型行为提供可理解说明的</w:t>
            </w:r>
            <w:r>
              <w:lastRenderedPageBreak/>
              <w:t>方法和性质；解释清楚不等于预测正确。</w:t>
            </w:r>
          </w:p>
        </w:tc>
      </w:tr>
      <w:tr w14:paraId="51A48D32" w14:textId="77777777">
        <w:trPr>
          <w:jc w:val="center"/>
        </w:trPr>
        <w:tc>
          <w:tcPr>
            <w:tcW w:w="3120" w:type="dxa"/>
            <w:tcMar>
              <w:top w:w="70" w:type="dxa"/>
              <w:left w:w="120" w:type="dxa"/>
              <w:bottom w:w="70" w:type="dxa"/>
              <w:right w:w="120" w:type="dxa"/>
            </w:tcMar>
          </w:tcPr>
          <w:p w14:paraId="17940E82" w14:textId="77777777">
            <w:r>
              <w:lastRenderedPageBreak/>
              <w:t>差分隐私</w:t>
            </w:r>
          </w:p>
        </w:tc>
        <w:tc>
          <w:tcPr>
            <w:tcW w:w="3120" w:type="dxa"/>
            <w:tcMar>
              <w:top w:w="70" w:type="dxa"/>
              <w:left w:w="120" w:type="dxa"/>
              <w:bottom w:w="70" w:type="dxa"/>
              <w:right w:w="120" w:type="dxa"/>
            </w:tcMar>
          </w:tcPr>
          <w:p w14:paraId="25FD5736" w14:textId="77777777">
            <w:r>
              <w:t>Differential privacy</w:t>
            </w:r>
          </w:p>
        </w:tc>
        <w:tc>
          <w:tcPr>
            <w:tcW w:w="3120" w:type="dxa"/>
            <w:tcMar>
              <w:top w:w="70" w:type="dxa"/>
              <w:left w:w="120" w:type="dxa"/>
              <w:bottom w:w="70" w:type="dxa"/>
              <w:right w:w="120" w:type="dxa"/>
            </w:tcMar>
          </w:tcPr>
          <w:p w14:paraId="03077F1F" w14:textId="77777777">
            <w:r>
              <w:t>通过限制单条记录对输出分布的影响提供可量化隐私保证的框架。</w:t>
            </w:r>
          </w:p>
        </w:tc>
      </w:tr>
      <w:tr w14:paraId="4A5B6068" w14:textId="77777777">
        <w:trPr>
          <w:jc w:val="center"/>
        </w:trPr>
        <w:tc>
          <w:tcPr>
            <w:tcW w:w="3120" w:type="dxa"/>
            <w:tcMar>
              <w:top w:w="70" w:type="dxa"/>
              <w:left w:w="120" w:type="dxa"/>
              <w:bottom w:w="70" w:type="dxa"/>
              <w:right w:w="120" w:type="dxa"/>
            </w:tcMar>
          </w:tcPr>
          <w:p w14:paraId="30C99534" w14:textId="77777777">
            <w:r>
              <w:t>联邦学习</w:t>
            </w:r>
          </w:p>
        </w:tc>
        <w:tc>
          <w:tcPr>
            <w:tcW w:w="3120" w:type="dxa"/>
            <w:tcMar>
              <w:top w:w="70" w:type="dxa"/>
              <w:left w:w="120" w:type="dxa"/>
              <w:bottom w:w="70" w:type="dxa"/>
              <w:right w:w="120" w:type="dxa"/>
            </w:tcMar>
          </w:tcPr>
          <w:p w14:paraId="406DB4CC" w14:textId="77777777">
            <w:r>
              <w:t>Federated learning</w:t>
            </w:r>
          </w:p>
        </w:tc>
        <w:tc>
          <w:tcPr>
            <w:tcW w:w="3120" w:type="dxa"/>
            <w:tcMar>
              <w:top w:w="70" w:type="dxa"/>
              <w:left w:w="120" w:type="dxa"/>
              <w:bottom w:w="70" w:type="dxa"/>
              <w:right w:w="120" w:type="dxa"/>
            </w:tcMar>
          </w:tcPr>
          <w:p w14:paraId="4BBDC5D5" w14:textId="77777777">
            <w:r>
              <w:t>在数据留在多个设备或组织的情况下协同训练的范式。</w:t>
            </w:r>
          </w:p>
        </w:tc>
      </w:tr>
      <w:tr w14:paraId="3D08A49A" w14:textId="77777777">
        <w:trPr>
          <w:jc w:val="center"/>
        </w:trPr>
        <w:tc>
          <w:tcPr>
            <w:tcW w:w="3120" w:type="dxa"/>
            <w:tcMar>
              <w:top w:w="70" w:type="dxa"/>
              <w:left w:w="120" w:type="dxa"/>
              <w:bottom w:w="70" w:type="dxa"/>
              <w:right w:w="120" w:type="dxa"/>
            </w:tcMar>
          </w:tcPr>
          <w:p w14:paraId="2E8E626E" w14:textId="77777777">
            <w:r>
              <w:t>模型卡</w:t>
            </w:r>
          </w:p>
        </w:tc>
        <w:tc>
          <w:tcPr>
            <w:tcW w:w="3120" w:type="dxa"/>
            <w:tcMar>
              <w:top w:w="70" w:type="dxa"/>
              <w:left w:w="120" w:type="dxa"/>
              <w:bottom w:w="70" w:type="dxa"/>
              <w:right w:w="120" w:type="dxa"/>
            </w:tcMar>
          </w:tcPr>
          <w:p w14:paraId="2762D7F9" w14:textId="77777777">
            <w:r>
              <w:t>Model card</w:t>
            </w:r>
          </w:p>
        </w:tc>
        <w:tc>
          <w:tcPr>
            <w:tcW w:w="3120" w:type="dxa"/>
            <w:tcMar>
              <w:top w:w="70" w:type="dxa"/>
              <w:left w:w="120" w:type="dxa"/>
              <w:bottom w:w="70" w:type="dxa"/>
              <w:right w:w="120" w:type="dxa"/>
            </w:tcMar>
          </w:tcPr>
          <w:p w14:paraId="16044646" w14:textId="77777777">
            <w:r>
              <w:t>记录模型用途、评估、限制和风险的结构化文档。</w:t>
            </w:r>
          </w:p>
        </w:tc>
      </w:tr>
      <w:tr w14:paraId="750D5225" w14:textId="77777777">
        <w:trPr>
          <w:jc w:val="center"/>
        </w:trPr>
        <w:tc>
          <w:tcPr>
            <w:tcW w:w="3120" w:type="dxa"/>
            <w:tcMar>
              <w:top w:w="70" w:type="dxa"/>
              <w:left w:w="120" w:type="dxa"/>
              <w:bottom w:w="70" w:type="dxa"/>
              <w:right w:w="120" w:type="dxa"/>
            </w:tcMar>
          </w:tcPr>
          <w:p w14:paraId="0F9F7221" w14:textId="77777777">
            <w:r>
              <w:t>数据表</w:t>
            </w:r>
          </w:p>
        </w:tc>
        <w:tc>
          <w:tcPr>
            <w:tcW w:w="3120" w:type="dxa"/>
            <w:tcMar>
              <w:top w:w="70" w:type="dxa"/>
              <w:left w:w="120" w:type="dxa"/>
              <w:bottom w:w="70" w:type="dxa"/>
              <w:right w:w="120" w:type="dxa"/>
            </w:tcMar>
          </w:tcPr>
          <w:p w14:paraId="72EA08B8" w14:textId="77777777">
            <w:r>
              <w:t>Datasheet</w:t>
            </w:r>
          </w:p>
        </w:tc>
        <w:tc>
          <w:tcPr>
            <w:tcW w:w="3120" w:type="dxa"/>
            <w:tcMar>
              <w:top w:w="70" w:type="dxa"/>
              <w:left w:w="120" w:type="dxa"/>
              <w:bottom w:w="70" w:type="dxa"/>
              <w:right w:w="120" w:type="dxa"/>
            </w:tcMar>
          </w:tcPr>
          <w:p w14:paraId="175D658B" w14:textId="77777777">
            <w:r>
              <w:t>记录数据来源、构建、用途、限制和维护方式的结构化文档。</w:t>
            </w:r>
          </w:p>
        </w:tc>
      </w:tr>
      <w:tr w14:paraId="055380C0" w14:textId="77777777">
        <w:trPr>
          <w:jc w:val="center"/>
        </w:trPr>
        <w:tc>
          <w:tcPr>
            <w:tcW w:w="3120" w:type="dxa"/>
            <w:tcMar>
              <w:top w:w="70" w:type="dxa"/>
              <w:left w:w="120" w:type="dxa"/>
              <w:bottom w:w="70" w:type="dxa"/>
              <w:right w:w="120" w:type="dxa"/>
            </w:tcMar>
          </w:tcPr>
          <w:p w14:paraId="1B154EAE" w14:textId="77777777">
            <w:r>
              <w:t>MLOps</w:t>
            </w:r>
          </w:p>
        </w:tc>
        <w:tc>
          <w:tcPr>
            <w:tcW w:w="3120" w:type="dxa"/>
            <w:tcMar>
              <w:top w:w="70" w:type="dxa"/>
              <w:left w:w="120" w:type="dxa"/>
              <w:bottom w:w="70" w:type="dxa"/>
              <w:right w:w="120" w:type="dxa"/>
            </w:tcMar>
          </w:tcPr>
          <w:p w14:paraId="1B7818CB" w14:textId="77777777">
            <w:r>
              <w:t>—</w:t>
            </w:r>
          </w:p>
        </w:tc>
        <w:tc>
          <w:tcPr>
            <w:tcW w:w="3120" w:type="dxa"/>
            <w:tcMar>
              <w:top w:w="70" w:type="dxa"/>
              <w:left w:w="120" w:type="dxa"/>
              <w:bottom w:w="70" w:type="dxa"/>
              <w:right w:w="120" w:type="dxa"/>
            </w:tcMar>
          </w:tcPr>
          <w:p w14:paraId="695BE455" w14:textId="77777777">
            <w:r>
              <w:t>管理机器学习数据、训练、部署、监控、版本和事故响应的工程实践。</w:t>
            </w:r>
          </w:p>
        </w:tc>
      </w:tr>
      <w:tr w14:paraId="1918AD59" w14:textId="77777777">
        <w:trPr>
          <w:jc w:val="center"/>
        </w:trPr>
        <w:tc>
          <w:tcPr>
            <w:tcW w:w="3120" w:type="dxa"/>
            <w:tcMar>
              <w:top w:w="70" w:type="dxa"/>
              <w:left w:w="120" w:type="dxa"/>
              <w:bottom w:w="70" w:type="dxa"/>
              <w:right w:w="120" w:type="dxa"/>
            </w:tcMar>
          </w:tcPr>
          <w:p w14:paraId="6F7F007E" w14:textId="77777777">
            <w:r>
              <w:t>延迟</w:t>
            </w:r>
          </w:p>
        </w:tc>
        <w:tc>
          <w:tcPr>
            <w:tcW w:w="3120" w:type="dxa"/>
            <w:tcMar>
              <w:top w:w="70" w:type="dxa"/>
              <w:left w:w="120" w:type="dxa"/>
              <w:bottom w:w="70" w:type="dxa"/>
              <w:right w:w="120" w:type="dxa"/>
            </w:tcMar>
          </w:tcPr>
          <w:p w14:paraId="7642CB32" w14:textId="77777777">
            <w:r>
              <w:t>Latency</w:t>
            </w:r>
          </w:p>
        </w:tc>
        <w:tc>
          <w:tcPr>
            <w:tcW w:w="3120" w:type="dxa"/>
            <w:tcMar>
              <w:top w:w="70" w:type="dxa"/>
              <w:left w:w="120" w:type="dxa"/>
              <w:bottom w:w="70" w:type="dxa"/>
              <w:right w:w="120" w:type="dxa"/>
            </w:tcMar>
          </w:tcPr>
          <w:p w14:paraId="7B7A2CE1" w14:textId="77777777">
            <w:r>
              <w:t>一次请求从进入到完成所需的时间。</w:t>
            </w:r>
          </w:p>
        </w:tc>
      </w:tr>
      <w:tr w14:paraId="5887752F" w14:textId="77777777">
        <w:trPr>
          <w:jc w:val="center"/>
        </w:trPr>
        <w:tc>
          <w:tcPr>
            <w:tcW w:w="3120" w:type="dxa"/>
            <w:tcMar>
              <w:top w:w="70" w:type="dxa"/>
              <w:left w:w="120" w:type="dxa"/>
              <w:bottom w:w="70" w:type="dxa"/>
              <w:right w:w="120" w:type="dxa"/>
            </w:tcMar>
          </w:tcPr>
          <w:p w14:paraId="62BF01AD" w14:textId="77777777">
            <w:r>
              <w:t>吞吐</w:t>
            </w:r>
          </w:p>
        </w:tc>
        <w:tc>
          <w:tcPr>
            <w:tcW w:w="3120" w:type="dxa"/>
            <w:tcMar>
              <w:top w:w="70" w:type="dxa"/>
              <w:left w:w="120" w:type="dxa"/>
              <w:bottom w:w="70" w:type="dxa"/>
              <w:right w:w="120" w:type="dxa"/>
            </w:tcMar>
          </w:tcPr>
          <w:p w14:paraId="54B03B96" w14:textId="77777777">
            <w:r>
              <w:t>Throughput</w:t>
            </w:r>
          </w:p>
        </w:tc>
        <w:tc>
          <w:tcPr>
            <w:tcW w:w="3120" w:type="dxa"/>
            <w:tcMar>
              <w:top w:w="70" w:type="dxa"/>
              <w:left w:w="120" w:type="dxa"/>
              <w:bottom w:w="70" w:type="dxa"/>
              <w:right w:w="120" w:type="dxa"/>
            </w:tcMar>
          </w:tcPr>
          <w:p w14:paraId="07EADF5C" w14:textId="77777777">
            <w:r>
              <w:t>单位时间内系统能处理的请求或词元数量。</w:t>
            </w:r>
          </w:p>
        </w:tc>
      </w:tr>
      <w:tr w14:paraId="3750F5B5" w14:textId="77777777">
        <w:trPr>
          <w:jc w:val="center"/>
        </w:trPr>
        <w:tc>
          <w:tcPr>
            <w:tcW w:w="3120" w:type="dxa"/>
            <w:tcMar>
              <w:top w:w="70" w:type="dxa"/>
              <w:left w:w="120" w:type="dxa"/>
              <w:bottom w:w="70" w:type="dxa"/>
              <w:right w:w="120" w:type="dxa"/>
            </w:tcMar>
          </w:tcPr>
          <w:p w14:paraId="5FA75EB8" w14:textId="77777777">
            <w:r>
              <w:lastRenderedPageBreak/>
              <w:t>量化</w:t>
            </w:r>
          </w:p>
        </w:tc>
        <w:tc>
          <w:tcPr>
            <w:tcW w:w="3120" w:type="dxa"/>
            <w:tcMar>
              <w:top w:w="70" w:type="dxa"/>
              <w:left w:w="120" w:type="dxa"/>
              <w:bottom w:w="70" w:type="dxa"/>
              <w:right w:w="120" w:type="dxa"/>
            </w:tcMar>
          </w:tcPr>
          <w:p w14:paraId="32E9A019" w14:textId="77777777">
            <w:r>
              <w:t>Quantization</w:t>
            </w:r>
          </w:p>
        </w:tc>
        <w:tc>
          <w:tcPr>
            <w:tcW w:w="3120" w:type="dxa"/>
            <w:tcMar>
              <w:top w:w="70" w:type="dxa"/>
              <w:left w:w="120" w:type="dxa"/>
              <w:bottom w:w="70" w:type="dxa"/>
              <w:right w:w="120" w:type="dxa"/>
            </w:tcMar>
          </w:tcPr>
          <w:p w14:paraId="47AF9E19" w14:textId="77777777">
            <w:r>
              <w:t>用较低精度数值表示权重或激活以降低资源成本的方法。</w:t>
            </w:r>
          </w:p>
        </w:tc>
      </w:tr>
      <w:tr w14:paraId="243DE6FC" w14:textId="77777777">
        <w:trPr>
          <w:jc w:val="center"/>
        </w:trPr>
        <w:tc>
          <w:tcPr>
            <w:tcW w:w="3120" w:type="dxa"/>
            <w:tcMar>
              <w:top w:w="70" w:type="dxa"/>
              <w:left w:w="120" w:type="dxa"/>
              <w:bottom w:w="70" w:type="dxa"/>
              <w:right w:w="120" w:type="dxa"/>
            </w:tcMar>
          </w:tcPr>
          <w:p w14:paraId="37EEE550" w14:textId="77777777">
            <w:r>
              <w:t>蒸馏</w:t>
            </w:r>
          </w:p>
        </w:tc>
        <w:tc>
          <w:tcPr>
            <w:tcW w:w="3120" w:type="dxa"/>
            <w:tcMar>
              <w:top w:w="70" w:type="dxa"/>
              <w:left w:w="120" w:type="dxa"/>
              <w:bottom w:w="70" w:type="dxa"/>
              <w:right w:w="120" w:type="dxa"/>
            </w:tcMar>
          </w:tcPr>
          <w:p w14:paraId="62E00F9E" w14:textId="77777777">
            <w:r>
              <w:t>Distillation</w:t>
            </w:r>
          </w:p>
        </w:tc>
        <w:tc>
          <w:tcPr>
            <w:tcW w:w="3120" w:type="dxa"/>
            <w:tcMar>
              <w:top w:w="70" w:type="dxa"/>
              <w:left w:w="120" w:type="dxa"/>
              <w:bottom w:w="70" w:type="dxa"/>
              <w:right w:w="120" w:type="dxa"/>
            </w:tcMar>
          </w:tcPr>
          <w:p w14:paraId="48C40D45" w14:textId="77777777">
            <w:r>
              <w:t>让较小模型学习较大模型输出或内部结构的方法。</w:t>
            </w:r>
          </w:p>
        </w:tc>
      </w:tr>
      <w:tr w14:paraId="0E818D75" w14:textId="77777777">
        <w:trPr>
          <w:jc w:val="center"/>
        </w:trPr>
        <w:tc>
          <w:tcPr>
            <w:tcW w:w="3120" w:type="dxa"/>
            <w:tcMar>
              <w:top w:w="70" w:type="dxa"/>
              <w:left w:w="120" w:type="dxa"/>
              <w:bottom w:w="70" w:type="dxa"/>
              <w:right w:w="120" w:type="dxa"/>
            </w:tcMar>
          </w:tcPr>
          <w:p w14:paraId="75D31FFE" w14:textId="77777777">
            <w:r>
              <w:t>并行训练</w:t>
            </w:r>
          </w:p>
        </w:tc>
        <w:tc>
          <w:tcPr>
            <w:tcW w:w="3120" w:type="dxa"/>
            <w:tcMar>
              <w:top w:w="70" w:type="dxa"/>
              <w:left w:w="120" w:type="dxa"/>
              <w:bottom w:w="70" w:type="dxa"/>
              <w:right w:w="120" w:type="dxa"/>
            </w:tcMar>
          </w:tcPr>
          <w:p w14:paraId="3F7F5A4B" w14:textId="77777777">
            <w:r>
              <w:t>Distributed training</w:t>
            </w:r>
          </w:p>
        </w:tc>
        <w:tc>
          <w:tcPr>
            <w:tcW w:w="3120" w:type="dxa"/>
            <w:tcMar>
              <w:top w:w="70" w:type="dxa"/>
              <w:left w:w="120" w:type="dxa"/>
              <w:bottom w:w="70" w:type="dxa"/>
              <w:right w:w="120" w:type="dxa"/>
            </w:tcMar>
          </w:tcPr>
          <w:p w14:paraId="13B7D560" w14:textId="77777777">
            <w:r>
              <w:t>把训练计算、数据或参数分布到多个设备或进程。</w:t>
            </w:r>
          </w:p>
        </w:tc>
      </w:tr>
      <w:tr w14:paraId="3AA42307" w14:textId="77777777">
        <w:trPr>
          <w:jc w:val="center"/>
        </w:trPr>
        <w:tc>
          <w:tcPr>
            <w:tcW w:w="3120" w:type="dxa"/>
            <w:tcMar>
              <w:top w:w="70" w:type="dxa"/>
              <w:left w:w="120" w:type="dxa"/>
              <w:bottom w:w="70" w:type="dxa"/>
              <w:right w:w="120" w:type="dxa"/>
            </w:tcMar>
          </w:tcPr>
          <w:p w14:paraId="1B1C8338" w14:textId="77777777">
            <w:r>
              <w:t>检查点</w:t>
            </w:r>
          </w:p>
        </w:tc>
        <w:tc>
          <w:tcPr>
            <w:tcW w:w="3120" w:type="dxa"/>
            <w:tcMar>
              <w:top w:w="70" w:type="dxa"/>
              <w:left w:w="120" w:type="dxa"/>
              <w:bottom w:w="70" w:type="dxa"/>
              <w:right w:w="120" w:type="dxa"/>
            </w:tcMar>
          </w:tcPr>
          <w:p w14:paraId="2FE2BA49" w14:textId="77777777">
            <w:r>
              <w:t>Checkpoint</w:t>
            </w:r>
          </w:p>
        </w:tc>
        <w:tc>
          <w:tcPr>
            <w:tcW w:w="3120" w:type="dxa"/>
            <w:tcMar>
              <w:top w:w="70" w:type="dxa"/>
              <w:left w:w="120" w:type="dxa"/>
              <w:bottom w:w="70" w:type="dxa"/>
              <w:right w:w="120" w:type="dxa"/>
            </w:tcMar>
          </w:tcPr>
          <w:p w14:paraId="28114C2D" w14:textId="77777777">
            <w:r>
              <w:t>保存训练状态以便恢复、评估或部署的版本化工件。</w:t>
            </w:r>
          </w:p>
        </w:tc>
      </w:tr>
      <w:tr w14:paraId="41819263" w14:textId="77777777">
        <w:trPr>
          <w:jc w:val="center"/>
        </w:trPr>
        <w:tc>
          <w:tcPr>
            <w:tcW w:w="3120" w:type="dxa"/>
            <w:tcMar>
              <w:top w:w="70" w:type="dxa"/>
              <w:left w:w="120" w:type="dxa"/>
              <w:bottom w:w="70" w:type="dxa"/>
              <w:right w:w="120" w:type="dxa"/>
            </w:tcMar>
          </w:tcPr>
          <w:p w14:paraId="45E0A4BA" w14:textId="77777777">
            <w:r>
              <w:t>可复现</w:t>
            </w:r>
          </w:p>
        </w:tc>
        <w:tc>
          <w:tcPr>
            <w:tcW w:w="3120" w:type="dxa"/>
            <w:tcMar>
              <w:top w:w="70" w:type="dxa"/>
              <w:left w:w="120" w:type="dxa"/>
              <w:bottom w:w="70" w:type="dxa"/>
              <w:right w:w="120" w:type="dxa"/>
            </w:tcMar>
          </w:tcPr>
          <w:p w14:paraId="561C3D99" w14:textId="77777777">
            <w:r>
              <w:t>Reproducible</w:t>
            </w:r>
          </w:p>
        </w:tc>
        <w:tc>
          <w:tcPr>
            <w:tcW w:w="3120" w:type="dxa"/>
            <w:tcMar>
              <w:top w:w="70" w:type="dxa"/>
              <w:left w:w="120" w:type="dxa"/>
              <w:bottom w:w="70" w:type="dxa"/>
              <w:right w:w="120" w:type="dxa"/>
            </w:tcMar>
          </w:tcPr>
          <w:p w14:paraId="1474021B" w14:textId="77777777">
            <w:r>
              <w:t>他人依据充分工件和说明能够得到相容结果的性质。</w:t>
            </w:r>
          </w:p>
        </w:tc>
      </w:tr>
      <w:tr w14:paraId="04EE86EA" w14:textId="77777777">
        <w:trPr>
          <w:jc w:val="center"/>
        </w:trPr>
        <w:tc>
          <w:tcPr>
            <w:tcW w:w="3120" w:type="dxa"/>
            <w:tcMar>
              <w:top w:w="70" w:type="dxa"/>
              <w:left w:w="120" w:type="dxa"/>
              <w:bottom w:w="70" w:type="dxa"/>
              <w:right w:w="120" w:type="dxa"/>
            </w:tcMar>
          </w:tcPr>
          <w:p w14:paraId="22D9ABDF" w14:textId="77777777">
            <w:r>
              <w:t>同行评审</w:t>
            </w:r>
          </w:p>
        </w:tc>
        <w:tc>
          <w:tcPr>
            <w:tcW w:w="3120" w:type="dxa"/>
            <w:tcMar>
              <w:top w:w="70" w:type="dxa"/>
              <w:left w:w="120" w:type="dxa"/>
              <w:bottom w:w="70" w:type="dxa"/>
              <w:right w:w="120" w:type="dxa"/>
            </w:tcMar>
          </w:tcPr>
          <w:p w14:paraId="13A33D91" w14:textId="77777777">
            <w:r>
              <w:t>Peer review</w:t>
            </w:r>
          </w:p>
        </w:tc>
        <w:tc>
          <w:tcPr>
            <w:tcW w:w="3120" w:type="dxa"/>
            <w:tcMar>
              <w:top w:w="70" w:type="dxa"/>
              <w:left w:w="120" w:type="dxa"/>
              <w:bottom w:w="70" w:type="dxa"/>
              <w:right w:w="120" w:type="dxa"/>
            </w:tcMar>
          </w:tcPr>
          <w:p w14:paraId="787D95F3" w14:textId="77777777">
            <w:r>
              <w:t>由相关领域同行对方法、证据和表述进行独立审查。</w:t>
            </w:r>
          </w:p>
        </w:tc>
      </w:tr>
      <w:tr w14:paraId="4857FA04" w14:textId="77777777">
        <w:trPr>
          <w:jc w:val="center"/>
        </w:trPr>
        <w:tc>
          <w:tcPr>
            <w:tcW w:w="3120" w:type="dxa"/>
            <w:tcMar>
              <w:top w:w="70" w:type="dxa"/>
              <w:left w:w="120" w:type="dxa"/>
              <w:bottom w:w="70" w:type="dxa"/>
              <w:right w:w="120" w:type="dxa"/>
            </w:tcMar>
          </w:tcPr>
          <w:p w14:paraId="4DBA6765" w14:textId="77777777">
            <w:r>
              <w:t>置信区间</w:t>
            </w:r>
          </w:p>
        </w:tc>
        <w:tc>
          <w:tcPr>
            <w:tcW w:w="3120" w:type="dxa"/>
            <w:tcMar>
              <w:top w:w="70" w:type="dxa"/>
              <w:left w:w="120" w:type="dxa"/>
              <w:bottom w:w="70" w:type="dxa"/>
              <w:right w:w="120" w:type="dxa"/>
            </w:tcMar>
          </w:tcPr>
          <w:p w14:paraId="031D63DD" w14:textId="77777777">
            <w:r>
              <w:t>Confidence interval</w:t>
            </w:r>
          </w:p>
        </w:tc>
        <w:tc>
          <w:tcPr>
            <w:tcW w:w="3120" w:type="dxa"/>
            <w:tcMar>
              <w:top w:w="70" w:type="dxa"/>
              <w:left w:w="120" w:type="dxa"/>
              <w:bottom w:w="70" w:type="dxa"/>
              <w:right w:w="120" w:type="dxa"/>
            </w:tcMar>
          </w:tcPr>
          <w:p w14:paraId="198CC46B" w14:textId="77777777">
            <w:r>
              <w:t>按指定重复抽样程序构造、具有长期覆盖率解释的区间。</w:t>
            </w:r>
          </w:p>
        </w:tc>
      </w:tr>
      <w:tr w14:paraId="6D06EB13" w14:textId="77777777">
        <w:trPr>
          <w:jc w:val="center"/>
        </w:trPr>
        <w:tc>
          <w:tcPr>
            <w:tcW w:w="3120" w:type="dxa"/>
            <w:tcMar>
              <w:top w:w="70" w:type="dxa"/>
              <w:left w:w="120" w:type="dxa"/>
              <w:bottom w:w="70" w:type="dxa"/>
              <w:right w:w="120" w:type="dxa"/>
            </w:tcMar>
          </w:tcPr>
          <w:p w14:paraId="721F3E52" w14:textId="77777777">
            <w:r>
              <w:t>p</w:t>
            </w:r>
            <w:r>
              <w:t>值</w:t>
            </w:r>
          </w:p>
        </w:tc>
        <w:tc>
          <w:tcPr>
            <w:tcW w:w="3120" w:type="dxa"/>
            <w:tcMar>
              <w:top w:w="70" w:type="dxa"/>
              <w:left w:w="120" w:type="dxa"/>
              <w:bottom w:w="70" w:type="dxa"/>
              <w:right w:w="120" w:type="dxa"/>
            </w:tcMar>
          </w:tcPr>
          <w:p w14:paraId="33A6CBF2" w14:textId="77777777">
            <w:r>
              <w:t>p-value</w:t>
            </w:r>
          </w:p>
        </w:tc>
        <w:tc>
          <w:tcPr>
            <w:tcW w:w="3120" w:type="dxa"/>
            <w:tcMar>
              <w:top w:w="70" w:type="dxa"/>
              <w:left w:w="120" w:type="dxa"/>
              <w:bottom w:w="70" w:type="dxa"/>
              <w:right w:w="120" w:type="dxa"/>
            </w:tcMar>
          </w:tcPr>
          <w:p w14:paraId="20EADC02" w14:textId="77777777">
            <w:r>
              <w:t>在零假设及检验假设成立时，观察到至少同样极端统计量的概率。</w:t>
            </w:r>
          </w:p>
        </w:tc>
      </w:tr>
      <w:tr w14:paraId="775DDC81" w14:textId="77777777">
        <w:trPr>
          <w:jc w:val="center"/>
        </w:trPr>
        <w:tc>
          <w:tcPr>
            <w:tcW w:w="3120" w:type="dxa"/>
            <w:tcMar>
              <w:top w:w="70" w:type="dxa"/>
              <w:left w:w="120" w:type="dxa"/>
              <w:bottom w:w="70" w:type="dxa"/>
              <w:right w:w="120" w:type="dxa"/>
            </w:tcMar>
          </w:tcPr>
          <w:p w14:paraId="3D753A81" w14:textId="77777777">
            <w:r>
              <w:t>效应量</w:t>
            </w:r>
          </w:p>
        </w:tc>
        <w:tc>
          <w:tcPr>
            <w:tcW w:w="3120" w:type="dxa"/>
            <w:tcMar>
              <w:top w:w="70" w:type="dxa"/>
              <w:left w:w="120" w:type="dxa"/>
              <w:bottom w:w="70" w:type="dxa"/>
              <w:right w:w="120" w:type="dxa"/>
            </w:tcMar>
          </w:tcPr>
          <w:p w14:paraId="5552316A" w14:textId="77777777">
            <w:r>
              <w:t>Effect size</w:t>
            </w:r>
          </w:p>
        </w:tc>
        <w:tc>
          <w:tcPr>
            <w:tcW w:w="3120" w:type="dxa"/>
            <w:tcMar>
              <w:top w:w="70" w:type="dxa"/>
              <w:left w:w="120" w:type="dxa"/>
              <w:bottom w:w="70" w:type="dxa"/>
              <w:right w:w="120" w:type="dxa"/>
            </w:tcMar>
          </w:tcPr>
          <w:p w14:paraId="4D3EA572" w14:textId="77777777">
            <w:r>
              <w:t>差异或关联实际大小的度量。</w:t>
            </w:r>
          </w:p>
        </w:tc>
      </w:tr>
      <w:tr w14:paraId="4E687A50" w14:textId="77777777">
        <w:trPr>
          <w:jc w:val="center"/>
        </w:trPr>
        <w:tc>
          <w:tcPr>
            <w:tcW w:w="3120" w:type="dxa"/>
            <w:tcMar>
              <w:top w:w="70" w:type="dxa"/>
              <w:left w:w="120" w:type="dxa"/>
              <w:bottom w:w="70" w:type="dxa"/>
              <w:right w:w="120" w:type="dxa"/>
            </w:tcMar>
          </w:tcPr>
          <w:p w14:paraId="66E135C0" w14:textId="77777777">
            <w:r>
              <w:lastRenderedPageBreak/>
              <w:t>熵</w:t>
            </w:r>
          </w:p>
        </w:tc>
        <w:tc>
          <w:tcPr>
            <w:tcW w:w="3120" w:type="dxa"/>
            <w:tcMar>
              <w:top w:w="70" w:type="dxa"/>
              <w:left w:w="120" w:type="dxa"/>
              <w:bottom w:w="70" w:type="dxa"/>
              <w:right w:w="120" w:type="dxa"/>
            </w:tcMar>
          </w:tcPr>
          <w:p w14:paraId="68D7EE60" w14:textId="77777777">
            <w:r>
              <w:t>Entropy</w:t>
            </w:r>
          </w:p>
        </w:tc>
        <w:tc>
          <w:tcPr>
            <w:tcW w:w="3120" w:type="dxa"/>
            <w:tcMar>
              <w:top w:w="70" w:type="dxa"/>
              <w:left w:w="120" w:type="dxa"/>
              <w:bottom w:w="70" w:type="dxa"/>
              <w:right w:w="120" w:type="dxa"/>
            </w:tcMar>
          </w:tcPr>
          <w:p w14:paraId="3EE0BABB" w14:textId="77777777">
            <w:r>
              <w:t>概率分布不确定性的度量。</w:t>
            </w:r>
          </w:p>
        </w:tc>
      </w:tr>
      <w:tr w14:paraId="48BFC369" w14:textId="77777777">
        <w:trPr>
          <w:jc w:val="center"/>
        </w:trPr>
        <w:tc>
          <w:tcPr>
            <w:tcW w:w="3120" w:type="dxa"/>
            <w:tcMar>
              <w:top w:w="70" w:type="dxa"/>
              <w:left w:w="120" w:type="dxa"/>
              <w:bottom w:w="70" w:type="dxa"/>
              <w:right w:w="120" w:type="dxa"/>
            </w:tcMar>
          </w:tcPr>
          <w:p w14:paraId="19293BDC" w14:textId="77777777">
            <w:r>
              <w:t>交叉熵</w:t>
            </w:r>
          </w:p>
        </w:tc>
        <w:tc>
          <w:tcPr>
            <w:tcW w:w="3120" w:type="dxa"/>
            <w:tcMar>
              <w:top w:w="70" w:type="dxa"/>
              <w:left w:w="120" w:type="dxa"/>
              <w:bottom w:w="70" w:type="dxa"/>
              <w:right w:w="120" w:type="dxa"/>
            </w:tcMar>
          </w:tcPr>
          <w:p w14:paraId="5DEA36DE" w14:textId="77777777">
            <w:r>
              <w:t>Cross entropy</w:t>
            </w:r>
          </w:p>
        </w:tc>
        <w:tc>
          <w:tcPr>
            <w:tcW w:w="3120" w:type="dxa"/>
            <w:tcMar>
              <w:top w:w="70" w:type="dxa"/>
              <w:left w:w="120" w:type="dxa"/>
              <w:bottom w:w="70" w:type="dxa"/>
              <w:right w:w="120" w:type="dxa"/>
            </w:tcMar>
          </w:tcPr>
          <w:p w14:paraId="7D47DB94" w14:textId="77777777">
            <w:r>
              <w:t>用一个分布编码另一个分布时的平均信息量，也是常见分类损失。</w:t>
            </w:r>
          </w:p>
        </w:tc>
      </w:tr>
      <w:tr w14:paraId="423A071A" w14:textId="77777777">
        <w:trPr>
          <w:jc w:val="center"/>
        </w:trPr>
        <w:tc>
          <w:tcPr>
            <w:tcW w:w="3120" w:type="dxa"/>
            <w:tcMar>
              <w:top w:w="70" w:type="dxa"/>
              <w:left w:w="120" w:type="dxa"/>
              <w:bottom w:w="70" w:type="dxa"/>
              <w:right w:w="120" w:type="dxa"/>
            </w:tcMar>
          </w:tcPr>
          <w:p w14:paraId="7FB87CB7" w14:textId="77777777">
            <w:r>
              <w:t>KL</w:t>
            </w:r>
            <w:r>
              <w:t>散度</w:t>
            </w:r>
          </w:p>
        </w:tc>
        <w:tc>
          <w:tcPr>
            <w:tcW w:w="3120" w:type="dxa"/>
            <w:tcMar>
              <w:top w:w="70" w:type="dxa"/>
              <w:left w:w="120" w:type="dxa"/>
              <w:bottom w:w="70" w:type="dxa"/>
              <w:right w:w="120" w:type="dxa"/>
            </w:tcMar>
          </w:tcPr>
          <w:p w14:paraId="6395760F" w14:textId="77777777">
            <w:r>
              <w:t>KL divergence</w:t>
            </w:r>
          </w:p>
        </w:tc>
        <w:tc>
          <w:tcPr>
            <w:tcW w:w="3120" w:type="dxa"/>
            <w:tcMar>
              <w:top w:w="70" w:type="dxa"/>
              <w:left w:w="120" w:type="dxa"/>
              <w:bottom w:w="70" w:type="dxa"/>
              <w:right w:w="120" w:type="dxa"/>
            </w:tcMar>
          </w:tcPr>
          <w:p w14:paraId="77DF07C5" w14:textId="77777777">
            <w:r>
              <w:t>衡量一个概率分布相对另一个分布差异的非对称量。</w:t>
            </w:r>
          </w:p>
        </w:tc>
      </w:tr>
      <w:tr w14:paraId="31275C69" w14:textId="77777777">
        <w:trPr>
          <w:jc w:val="center"/>
        </w:trPr>
        <w:tc>
          <w:tcPr>
            <w:tcW w:w="3120" w:type="dxa"/>
            <w:tcMar>
              <w:top w:w="70" w:type="dxa"/>
              <w:left w:w="120" w:type="dxa"/>
              <w:bottom w:w="70" w:type="dxa"/>
              <w:right w:w="120" w:type="dxa"/>
            </w:tcMar>
          </w:tcPr>
          <w:p w14:paraId="472F5812" w14:textId="77777777">
            <w:r>
              <w:t>贝叶斯更新</w:t>
            </w:r>
          </w:p>
        </w:tc>
        <w:tc>
          <w:tcPr>
            <w:tcW w:w="3120" w:type="dxa"/>
            <w:tcMar>
              <w:top w:w="70" w:type="dxa"/>
              <w:left w:w="120" w:type="dxa"/>
              <w:bottom w:w="70" w:type="dxa"/>
              <w:right w:w="120" w:type="dxa"/>
            </w:tcMar>
          </w:tcPr>
          <w:p w14:paraId="7E528C64" w14:textId="77777777">
            <w:r>
              <w:t>Bayesian update</w:t>
            </w:r>
          </w:p>
        </w:tc>
        <w:tc>
          <w:tcPr>
            <w:tcW w:w="3120" w:type="dxa"/>
            <w:tcMar>
              <w:top w:w="70" w:type="dxa"/>
              <w:left w:w="120" w:type="dxa"/>
              <w:bottom w:w="70" w:type="dxa"/>
              <w:right w:w="120" w:type="dxa"/>
            </w:tcMar>
          </w:tcPr>
          <w:p w14:paraId="3FE0E113" w14:textId="77777777">
            <w:r>
              <w:t>用似然把先验信念更新为后验信念。</w:t>
            </w:r>
          </w:p>
        </w:tc>
      </w:tr>
      <w:tr w14:paraId="1822EDC4" w14:textId="77777777">
        <w:trPr>
          <w:jc w:val="center"/>
        </w:trPr>
        <w:tc>
          <w:tcPr>
            <w:tcW w:w="3120" w:type="dxa"/>
            <w:tcMar>
              <w:top w:w="70" w:type="dxa"/>
              <w:left w:w="120" w:type="dxa"/>
              <w:bottom w:w="70" w:type="dxa"/>
              <w:right w:w="120" w:type="dxa"/>
            </w:tcMar>
          </w:tcPr>
          <w:p w14:paraId="4E10FF10" w14:textId="77777777">
            <w:r>
              <w:t>知识图谱</w:t>
            </w:r>
          </w:p>
        </w:tc>
        <w:tc>
          <w:tcPr>
            <w:tcW w:w="3120" w:type="dxa"/>
            <w:tcMar>
              <w:top w:w="70" w:type="dxa"/>
              <w:left w:w="120" w:type="dxa"/>
              <w:bottom w:w="70" w:type="dxa"/>
              <w:right w:w="120" w:type="dxa"/>
            </w:tcMar>
          </w:tcPr>
          <w:p w14:paraId="7D15D742" w14:textId="77777777">
            <w:r>
              <w:t>Knowledge graph</w:t>
            </w:r>
          </w:p>
        </w:tc>
        <w:tc>
          <w:tcPr>
            <w:tcW w:w="3120" w:type="dxa"/>
            <w:tcMar>
              <w:top w:w="70" w:type="dxa"/>
              <w:left w:w="120" w:type="dxa"/>
              <w:bottom w:w="70" w:type="dxa"/>
              <w:right w:w="120" w:type="dxa"/>
            </w:tcMar>
          </w:tcPr>
          <w:p w14:paraId="49F005FF" w14:textId="77777777">
            <w:r>
              <w:t>用实体、关系和属性构成的结构化知识网络。</w:t>
            </w:r>
          </w:p>
        </w:tc>
      </w:tr>
      <w:tr w14:paraId="78D071D0" w14:textId="77777777">
        <w:trPr>
          <w:jc w:val="center"/>
        </w:trPr>
        <w:tc>
          <w:tcPr>
            <w:tcW w:w="3120" w:type="dxa"/>
            <w:tcMar>
              <w:top w:w="70" w:type="dxa"/>
              <w:left w:w="120" w:type="dxa"/>
              <w:bottom w:w="70" w:type="dxa"/>
              <w:right w:w="120" w:type="dxa"/>
            </w:tcMar>
          </w:tcPr>
          <w:p w14:paraId="0F0841C9" w14:textId="77777777">
            <w:r>
              <w:t>本体</w:t>
            </w:r>
          </w:p>
        </w:tc>
        <w:tc>
          <w:tcPr>
            <w:tcW w:w="3120" w:type="dxa"/>
            <w:tcMar>
              <w:top w:w="70" w:type="dxa"/>
              <w:left w:w="120" w:type="dxa"/>
              <w:bottom w:w="70" w:type="dxa"/>
              <w:right w:w="120" w:type="dxa"/>
            </w:tcMar>
          </w:tcPr>
          <w:p w14:paraId="4AD07DBB" w14:textId="77777777">
            <w:r>
              <w:t>Ontology</w:t>
            </w:r>
          </w:p>
        </w:tc>
        <w:tc>
          <w:tcPr>
            <w:tcW w:w="3120" w:type="dxa"/>
            <w:tcMar>
              <w:top w:w="70" w:type="dxa"/>
              <w:left w:w="120" w:type="dxa"/>
              <w:bottom w:w="70" w:type="dxa"/>
              <w:right w:w="120" w:type="dxa"/>
            </w:tcMar>
          </w:tcPr>
          <w:p w14:paraId="3B74543D" w14:textId="77777777">
            <w:r>
              <w:t>对领域概念、关系和约束的显式规范。</w:t>
            </w:r>
          </w:p>
        </w:tc>
      </w:tr>
      <w:tr w14:paraId="2BB66CA6" w14:textId="77777777">
        <w:trPr>
          <w:jc w:val="center"/>
        </w:trPr>
        <w:tc>
          <w:tcPr>
            <w:tcW w:w="3120" w:type="dxa"/>
            <w:tcMar>
              <w:top w:w="70" w:type="dxa"/>
              <w:left w:w="120" w:type="dxa"/>
              <w:bottom w:w="70" w:type="dxa"/>
              <w:right w:w="120" w:type="dxa"/>
            </w:tcMar>
          </w:tcPr>
          <w:p w14:paraId="6FAB279B" w14:textId="77777777">
            <w:r>
              <w:t>搜索启发式</w:t>
            </w:r>
          </w:p>
        </w:tc>
        <w:tc>
          <w:tcPr>
            <w:tcW w:w="3120" w:type="dxa"/>
            <w:tcMar>
              <w:top w:w="70" w:type="dxa"/>
              <w:left w:w="120" w:type="dxa"/>
              <w:bottom w:w="70" w:type="dxa"/>
              <w:right w:w="120" w:type="dxa"/>
            </w:tcMar>
          </w:tcPr>
          <w:p w14:paraId="141B46A5" w14:textId="77777777">
            <w:r>
              <w:t>Heuristic</w:t>
            </w:r>
          </w:p>
        </w:tc>
        <w:tc>
          <w:tcPr>
            <w:tcW w:w="3120" w:type="dxa"/>
            <w:tcMar>
              <w:top w:w="70" w:type="dxa"/>
              <w:left w:w="120" w:type="dxa"/>
              <w:bottom w:w="70" w:type="dxa"/>
              <w:right w:w="120" w:type="dxa"/>
            </w:tcMar>
          </w:tcPr>
          <w:p w14:paraId="7571D99E" w14:textId="77777777">
            <w:r>
              <w:t>估计距离或代价、用于决定优先探索方向的函数。</w:t>
            </w:r>
          </w:p>
        </w:tc>
      </w:tr>
      <w:tr w14:paraId="3FA305B7" w14:textId="77777777">
        <w:trPr>
          <w:jc w:val="center"/>
        </w:trPr>
        <w:tc>
          <w:tcPr>
            <w:tcW w:w="3120" w:type="dxa"/>
            <w:tcMar>
              <w:top w:w="70" w:type="dxa"/>
              <w:left w:w="120" w:type="dxa"/>
              <w:bottom w:w="70" w:type="dxa"/>
              <w:right w:w="120" w:type="dxa"/>
            </w:tcMar>
          </w:tcPr>
          <w:p w14:paraId="1072E5AA" w14:textId="77777777">
            <w:r>
              <w:t>约束满足</w:t>
            </w:r>
          </w:p>
        </w:tc>
        <w:tc>
          <w:tcPr>
            <w:tcW w:w="3120" w:type="dxa"/>
            <w:tcMar>
              <w:top w:w="70" w:type="dxa"/>
              <w:left w:w="120" w:type="dxa"/>
              <w:bottom w:w="70" w:type="dxa"/>
              <w:right w:w="120" w:type="dxa"/>
            </w:tcMar>
          </w:tcPr>
          <w:p w14:paraId="22E15791" w14:textId="77777777">
            <w:r>
              <w:t>CSP</w:t>
            </w:r>
          </w:p>
        </w:tc>
        <w:tc>
          <w:tcPr>
            <w:tcW w:w="3120" w:type="dxa"/>
            <w:tcMar>
              <w:top w:w="70" w:type="dxa"/>
              <w:left w:w="120" w:type="dxa"/>
              <w:bottom w:w="70" w:type="dxa"/>
              <w:right w:w="120" w:type="dxa"/>
            </w:tcMar>
          </w:tcPr>
          <w:p w14:paraId="39E920FB" w14:textId="77777777">
            <w:r>
              <w:t>为变量选择值，使所有约束同时满足的问题。</w:t>
            </w:r>
          </w:p>
        </w:tc>
      </w:tr>
      <w:tr w14:paraId="2B60EE2D" w14:textId="77777777">
        <w:trPr>
          <w:jc w:val="center"/>
        </w:trPr>
        <w:tc>
          <w:tcPr>
            <w:tcW w:w="3120" w:type="dxa"/>
            <w:tcMar>
              <w:top w:w="70" w:type="dxa"/>
              <w:left w:w="120" w:type="dxa"/>
              <w:bottom w:w="70" w:type="dxa"/>
              <w:right w:w="120" w:type="dxa"/>
            </w:tcMar>
          </w:tcPr>
          <w:p w14:paraId="6C1F10B9" w14:textId="77777777">
            <w:r>
              <w:t>SLAM</w:t>
            </w:r>
          </w:p>
        </w:tc>
        <w:tc>
          <w:tcPr>
            <w:tcW w:w="3120" w:type="dxa"/>
            <w:tcMar>
              <w:top w:w="70" w:type="dxa"/>
              <w:left w:w="120" w:type="dxa"/>
              <w:bottom w:w="70" w:type="dxa"/>
              <w:right w:w="120" w:type="dxa"/>
            </w:tcMar>
          </w:tcPr>
          <w:p w14:paraId="7ED181D7" w14:textId="77777777">
            <w:r>
              <w:t>—</w:t>
            </w:r>
          </w:p>
        </w:tc>
        <w:tc>
          <w:tcPr>
            <w:tcW w:w="3120" w:type="dxa"/>
            <w:tcMar>
              <w:top w:w="70" w:type="dxa"/>
              <w:left w:w="120" w:type="dxa"/>
              <w:bottom w:w="70" w:type="dxa"/>
              <w:right w:w="120" w:type="dxa"/>
            </w:tcMar>
          </w:tcPr>
          <w:p w14:paraId="466F0007" w14:textId="77777777">
            <w:r>
              <w:t>机器人同时定位并建立环境地图的问题。</w:t>
            </w:r>
          </w:p>
        </w:tc>
      </w:tr>
      <w:tr w14:paraId="65B95114" w14:textId="77777777">
        <w:trPr>
          <w:jc w:val="center"/>
        </w:trPr>
        <w:tc>
          <w:tcPr>
            <w:tcW w:w="3120" w:type="dxa"/>
            <w:tcMar>
              <w:top w:w="70" w:type="dxa"/>
              <w:left w:w="120" w:type="dxa"/>
              <w:bottom w:w="70" w:type="dxa"/>
              <w:right w:w="120" w:type="dxa"/>
            </w:tcMar>
          </w:tcPr>
          <w:p w14:paraId="409E01D3" w14:textId="77777777">
            <w:r>
              <w:lastRenderedPageBreak/>
              <w:t>控制</w:t>
            </w:r>
          </w:p>
        </w:tc>
        <w:tc>
          <w:tcPr>
            <w:tcW w:w="3120" w:type="dxa"/>
            <w:tcMar>
              <w:top w:w="70" w:type="dxa"/>
              <w:left w:w="120" w:type="dxa"/>
              <w:bottom w:w="70" w:type="dxa"/>
              <w:right w:w="120" w:type="dxa"/>
            </w:tcMar>
          </w:tcPr>
          <w:p w14:paraId="08B8CE74" w14:textId="77777777">
            <w:r>
              <w:t>Control</w:t>
            </w:r>
          </w:p>
        </w:tc>
        <w:tc>
          <w:tcPr>
            <w:tcW w:w="3120" w:type="dxa"/>
            <w:tcMar>
              <w:top w:w="70" w:type="dxa"/>
              <w:left w:w="120" w:type="dxa"/>
              <w:bottom w:w="70" w:type="dxa"/>
              <w:right w:w="120" w:type="dxa"/>
            </w:tcMar>
          </w:tcPr>
          <w:p w14:paraId="34D4E09A" w14:textId="77777777">
            <w:r>
              <w:t>根据目标与反馈选择输入，使动态系统按期望演化。</w:t>
            </w:r>
          </w:p>
        </w:tc>
      </w:tr>
      <w:tr w14:paraId="542DB308" w14:textId="77777777">
        <w:trPr>
          <w:jc w:val="center"/>
        </w:trPr>
        <w:tc>
          <w:tcPr>
            <w:tcW w:w="3120" w:type="dxa"/>
            <w:tcMar>
              <w:top w:w="70" w:type="dxa"/>
              <w:left w:w="120" w:type="dxa"/>
              <w:bottom w:w="70" w:type="dxa"/>
              <w:right w:w="120" w:type="dxa"/>
            </w:tcMar>
          </w:tcPr>
          <w:p w14:paraId="11686401" w14:textId="77777777">
            <w:r>
              <w:t>仿真到现实</w:t>
            </w:r>
          </w:p>
        </w:tc>
        <w:tc>
          <w:tcPr>
            <w:tcW w:w="3120" w:type="dxa"/>
            <w:tcMar>
              <w:top w:w="70" w:type="dxa"/>
              <w:left w:w="120" w:type="dxa"/>
              <w:bottom w:w="70" w:type="dxa"/>
              <w:right w:w="120" w:type="dxa"/>
            </w:tcMar>
          </w:tcPr>
          <w:p w14:paraId="6CD137E1" w14:textId="77777777">
            <w:r>
              <w:t>Sim-to-real</w:t>
            </w:r>
          </w:p>
        </w:tc>
        <w:tc>
          <w:tcPr>
            <w:tcW w:w="3120" w:type="dxa"/>
            <w:tcMar>
              <w:top w:w="70" w:type="dxa"/>
              <w:left w:w="120" w:type="dxa"/>
              <w:bottom w:w="70" w:type="dxa"/>
              <w:right w:w="120" w:type="dxa"/>
            </w:tcMar>
          </w:tcPr>
          <w:p w14:paraId="31599173" w14:textId="77777777">
            <w:r>
              <w:t>把在仿真中得到的方法迁移到真实系统的过程及差距问题。</w:t>
            </w:r>
          </w:p>
        </w:tc>
      </w:tr>
      <w:tr w14:paraId="5311A6CF" w14:textId="77777777">
        <w:trPr>
          <w:jc w:val="center"/>
        </w:trPr>
        <w:tc>
          <w:tcPr>
            <w:tcW w:w="3120" w:type="dxa"/>
            <w:tcMar>
              <w:top w:w="70" w:type="dxa"/>
              <w:left w:w="120" w:type="dxa"/>
              <w:bottom w:w="70" w:type="dxa"/>
              <w:right w:w="120" w:type="dxa"/>
            </w:tcMar>
          </w:tcPr>
          <w:p w14:paraId="783A13F8" w14:textId="77777777">
            <w:r>
              <w:t>世界模型</w:t>
            </w:r>
          </w:p>
        </w:tc>
        <w:tc>
          <w:tcPr>
            <w:tcW w:w="3120" w:type="dxa"/>
            <w:tcMar>
              <w:top w:w="70" w:type="dxa"/>
              <w:left w:w="120" w:type="dxa"/>
              <w:bottom w:w="70" w:type="dxa"/>
              <w:right w:w="120" w:type="dxa"/>
            </w:tcMar>
          </w:tcPr>
          <w:p w14:paraId="671CF7AB" w14:textId="77777777">
            <w:r>
              <w:t>World model</w:t>
            </w:r>
          </w:p>
        </w:tc>
        <w:tc>
          <w:tcPr>
            <w:tcW w:w="3120" w:type="dxa"/>
            <w:tcMar>
              <w:top w:w="70" w:type="dxa"/>
              <w:left w:w="120" w:type="dxa"/>
              <w:bottom w:w="70" w:type="dxa"/>
              <w:right w:w="120" w:type="dxa"/>
            </w:tcMar>
          </w:tcPr>
          <w:p w14:paraId="5D564E96" w14:textId="77777777">
            <w:r>
              <w:t>学习环境状态和动作如何随时间演化的内部模型。</w:t>
            </w:r>
          </w:p>
        </w:tc>
      </w:tr>
      <w:tr w14:paraId="42E106C0" w14:textId="77777777">
        <w:trPr>
          <w:jc w:val="center"/>
        </w:trPr>
        <w:tc>
          <w:tcPr>
            <w:tcW w:w="3120" w:type="dxa"/>
            <w:tcMar>
              <w:top w:w="70" w:type="dxa"/>
              <w:left w:w="120" w:type="dxa"/>
              <w:bottom w:w="70" w:type="dxa"/>
              <w:right w:w="120" w:type="dxa"/>
            </w:tcMar>
          </w:tcPr>
          <w:p w14:paraId="673936A1" w14:textId="77777777">
            <w:r>
              <w:t>多模态</w:t>
            </w:r>
          </w:p>
        </w:tc>
        <w:tc>
          <w:tcPr>
            <w:tcW w:w="3120" w:type="dxa"/>
            <w:tcMar>
              <w:top w:w="70" w:type="dxa"/>
              <w:left w:w="120" w:type="dxa"/>
              <w:bottom w:w="70" w:type="dxa"/>
              <w:right w:w="120" w:type="dxa"/>
            </w:tcMar>
          </w:tcPr>
          <w:p w14:paraId="18F199C1" w14:textId="77777777">
            <w:r>
              <w:t>Multimodal</w:t>
            </w:r>
          </w:p>
        </w:tc>
        <w:tc>
          <w:tcPr>
            <w:tcW w:w="3120" w:type="dxa"/>
            <w:tcMar>
              <w:top w:w="70" w:type="dxa"/>
              <w:left w:w="120" w:type="dxa"/>
              <w:bottom w:w="70" w:type="dxa"/>
              <w:right w:w="120" w:type="dxa"/>
            </w:tcMar>
          </w:tcPr>
          <w:p w14:paraId="07A43DBC" w14:textId="77777777">
            <w:r>
              <w:t>联合处理文本、图像、音频、视频或动作等多种信息形式。</w:t>
            </w:r>
          </w:p>
        </w:tc>
      </w:tr>
      <w:tr w14:paraId="1D5D6B63" w14:textId="77777777">
        <w:trPr>
          <w:jc w:val="center"/>
        </w:trPr>
        <w:tc>
          <w:tcPr>
            <w:tcW w:w="3120" w:type="dxa"/>
            <w:tcMar>
              <w:top w:w="70" w:type="dxa"/>
              <w:left w:w="120" w:type="dxa"/>
              <w:bottom w:w="70" w:type="dxa"/>
              <w:right w:w="120" w:type="dxa"/>
            </w:tcMar>
          </w:tcPr>
          <w:p w14:paraId="4DCCC918" w14:textId="77777777">
            <w:r>
              <w:t>AI for Science</w:t>
            </w:r>
          </w:p>
        </w:tc>
        <w:tc>
          <w:tcPr>
            <w:tcW w:w="3120" w:type="dxa"/>
            <w:tcMar>
              <w:top w:w="70" w:type="dxa"/>
              <w:left w:w="120" w:type="dxa"/>
              <w:bottom w:w="70" w:type="dxa"/>
              <w:right w:w="120" w:type="dxa"/>
            </w:tcMar>
          </w:tcPr>
          <w:p w14:paraId="444B7349" w14:textId="77777777">
            <w:r>
              <w:t>—</w:t>
            </w:r>
          </w:p>
        </w:tc>
        <w:tc>
          <w:tcPr>
            <w:tcW w:w="3120" w:type="dxa"/>
            <w:tcMar>
              <w:top w:w="70" w:type="dxa"/>
              <w:left w:w="120" w:type="dxa"/>
              <w:bottom w:w="70" w:type="dxa"/>
              <w:right w:w="120" w:type="dxa"/>
            </w:tcMar>
          </w:tcPr>
          <w:p w14:paraId="1D92A1FF" w14:textId="77777777">
            <w:r>
              <w:t>使用</w:t>
            </w:r>
            <w:r>
              <w:t>AI</w:t>
            </w:r>
            <w:r>
              <w:t>辅助科学建模、模拟、实验设计、分析和发现的方向。</w:t>
            </w:r>
          </w:p>
        </w:tc>
      </w:tr>
      <w:tr w14:paraId="52021C68" w14:textId="77777777">
        <w:trPr>
          <w:jc w:val="center"/>
        </w:trPr>
        <w:tc>
          <w:tcPr>
            <w:tcW w:w="3120" w:type="dxa"/>
            <w:tcMar>
              <w:top w:w="70" w:type="dxa"/>
              <w:left w:w="120" w:type="dxa"/>
              <w:bottom w:w="70" w:type="dxa"/>
              <w:right w:w="120" w:type="dxa"/>
            </w:tcMar>
          </w:tcPr>
          <w:p w14:paraId="23ED6DD6" w14:textId="77777777">
            <w:r>
              <w:t>人机协同</w:t>
            </w:r>
          </w:p>
        </w:tc>
        <w:tc>
          <w:tcPr>
            <w:tcW w:w="3120" w:type="dxa"/>
            <w:tcMar>
              <w:top w:w="70" w:type="dxa"/>
              <w:left w:w="120" w:type="dxa"/>
              <w:bottom w:w="70" w:type="dxa"/>
              <w:right w:w="120" w:type="dxa"/>
            </w:tcMar>
          </w:tcPr>
          <w:p w14:paraId="669B7F69" w14:textId="77777777">
            <w:r>
              <w:t>Human-in-the-loop</w:t>
            </w:r>
          </w:p>
        </w:tc>
        <w:tc>
          <w:tcPr>
            <w:tcW w:w="3120" w:type="dxa"/>
            <w:tcMar>
              <w:top w:w="70" w:type="dxa"/>
              <w:left w:w="120" w:type="dxa"/>
              <w:bottom w:w="70" w:type="dxa"/>
              <w:right w:w="120" w:type="dxa"/>
            </w:tcMar>
          </w:tcPr>
          <w:p w14:paraId="7673C2B9" w14:textId="77777777">
            <w:r>
              <w:t>在系统关键环节保留明确人工检查、判断或控制权的设计。</w:t>
            </w:r>
          </w:p>
        </w:tc>
      </w:tr>
      <w:tr w14:paraId="7D8D4023" w14:textId="77777777">
        <w:trPr>
          <w:jc w:val="center"/>
        </w:trPr>
        <w:tc>
          <w:tcPr>
            <w:tcW w:w="3120" w:type="dxa"/>
            <w:tcMar>
              <w:top w:w="70" w:type="dxa"/>
              <w:left w:w="120" w:type="dxa"/>
              <w:bottom w:w="70" w:type="dxa"/>
              <w:right w:w="120" w:type="dxa"/>
            </w:tcMar>
          </w:tcPr>
          <w:p w14:paraId="36089C85" w14:textId="77777777">
            <w:r>
              <w:t>风险</w:t>
            </w:r>
          </w:p>
        </w:tc>
        <w:tc>
          <w:tcPr>
            <w:tcW w:w="3120" w:type="dxa"/>
            <w:tcMar>
              <w:top w:w="70" w:type="dxa"/>
              <w:left w:w="120" w:type="dxa"/>
              <w:bottom w:w="70" w:type="dxa"/>
              <w:right w:w="120" w:type="dxa"/>
            </w:tcMar>
          </w:tcPr>
          <w:p w14:paraId="036972E3" w14:textId="77777777">
            <w:r>
              <w:t>Risk</w:t>
            </w:r>
          </w:p>
        </w:tc>
        <w:tc>
          <w:tcPr>
            <w:tcW w:w="3120" w:type="dxa"/>
            <w:tcMar>
              <w:top w:w="70" w:type="dxa"/>
              <w:left w:w="120" w:type="dxa"/>
              <w:bottom w:w="70" w:type="dxa"/>
              <w:right w:w="120" w:type="dxa"/>
            </w:tcMar>
          </w:tcPr>
          <w:p w14:paraId="7F691666" w14:textId="77777777">
            <w:r>
              <w:t>事件发生可能性与后果的组合，必须结合具体情境评估。</w:t>
            </w:r>
          </w:p>
        </w:tc>
      </w:tr>
    </w:tbl>
    <w:p w14:paraId="2EE26CF0" w14:textId="77777777">
      <w:pPr>
        <w:pStyle w:val="1"/>
      </w:pPr>
      <w:bookmarkStart w:id="679" w:name="_Toc236985765"/>
      <w:r>
        <w:lastRenderedPageBreak/>
        <w:t>版权、版本与勘误</w:t>
      </w:r>
      <w:bookmarkEnd w:id="679"/>
    </w:p>
    <w:p w14:paraId="3F79EE28" w14:textId="77777777">
      <w:pPr>
        <w:pStyle w:val="NEWVARCallout"/>
      </w:pPr>
      <w:r>
        <w:rPr>
          <w:b/>
        </w:rPr>
        <w:t>2026.08 Beta</w:t>
      </w:r>
      <w:r>
        <w:t xml:space="preserve"> · </w:t>
      </w:r>
      <w:r>
        <w:t>第二卷：经典</w:t>
      </w:r>
      <w:r>
        <w:t>AI</w:t>
      </w:r>
      <w:r>
        <w:t>与机器学习</w:t>
      </w:r>
      <w:r>
        <w:t xml:space="preserve"> · </w:t>
      </w:r>
      <w:r>
        <w:t>评审状态</w:t>
      </w:r>
      <w:r>
        <w:t xml:space="preserve"> draft</w:t>
      </w:r>
      <w:r>
        <w:t>。</w:t>
      </w:r>
    </w:p>
    <w:p w14:paraId="43B24C7F" w14:textId="77777777">
      <w:r>
        <w:t>Copyright © 2026 NEWVAR LAB. All rights reserved.</w:t>
      </w:r>
    </w:p>
    <w:p w14:paraId="2A2D876B" w14:textId="77777777">
      <w:r>
        <w:t>全部原创正文、实验定义和代码保留全部版权。第三方名称、论文与链接仅作明确署名的教学引用，其权利归原权利人。</w:t>
      </w:r>
    </w:p>
    <w:p w14:paraId="2FB0E133" w14:textId="77777777">
      <w:r>
        <w:t>本书仍处于</w:t>
      </w:r>
      <w:r>
        <w:t>Beta</w:t>
      </w:r>
      <w:r>
        <w:t>：可能存在表达、事实、代码或排版问题。请通过</w:t>
      </w:r>
      <w:r>
        <w:t>NEWVAR</w:t>
      </w:r>
      <w:r>
        <w:t>版本页查看核实日期、评审状态与更正记录。</w:t>
      </w:r>
    </w:p>
    <w:p w14:paraId="2FBC2663" w14:textId="77777777">
      <w:r>
        <w:t>任何时效性结论都应在使用前回到一手来源重新核实；医疗、法律、财务、教育机会和安全关键场景必须由合格专业人员判断。</w:t>
      </w:r>
    </w:p>
    <w:p w14:paraId="60197B08" w14:textId="77777777">
      <w:r>
        <w:t>学习网站：</w:t>
      </w:r>
      <w:hyperlink r:id="rId104">
        <w:r>
          <w:rPr>
            <w:color w:val="1747D1"/>
            <w:u w:val="single"/>
          </w:rPr>
          <w:t>访问</w:t>
        </w:r>
        <w:r>
          <w:rPr>
            <w:color w:val="1747D1"/>
            <w:u w:val="single"/>
          </w:rPr>
          <w:t xml:space="preserve"> newvarlab.com</w:t>
        </w:r>
      </w:hyperlink>
      <w:r>
        <w:t>）。</w:t>
      </w:r>
    </w:p>
    <w:sectPr>
      <w:headerReference w:type="default" r:id="rId105"/>
      <w:footerReference w:type="default" r:id="rId106"/>
      <w:pgSz w:w="12240" w:h="15840"/>
      <w:pgMar w:top="1440" w:right="1440" w:bottom="1440" w:left="1440" w:header="504"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53F7F" w14:textId="77777777">
      <w:pPr>
        <w:spacing w:after="0" w:line="240" w:lineRule="auto"/>
      </w:pPr>
      <w:r>
        <w:separator/>
      </w:r>
    </w:p>
  </w:endnote>
  <w:endnote w:type="continuationSeparator" w:id="0">
    <w:p w14:paraId="4166955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SC">
    <w:panose1 w:val="020B0200000000000000"/>
    <w:charset w:val="86"/>
    <w:family w:val="swiss"/>
    <w:pitch w:val="variable"/>
    <w:sig w:usb0="2000028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scadia Mono">
    <w:panose1 w:val="020B0609020000020004"/>
    <w:charset w:val="00"/>
    <w:family w:val="modern"/>
    <w:pitch w:val="fixed"/>
    <w:sig w:usb0="A10002FF" w:usb1="4000F9FB" w:usb2="0004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3DFC" w14:textId="77777777">
    <w:pPr>
      <w:pStyle w:val="a7"/>
      <w:jc w:val="center"/>
    </w:pPr>
    <w:r>
      <w:rPr>
        <w:color w:val="697078"/>
        <w:sz w:val="16"/>
      </w:rPr>
      <w:t xml:space="preserve">2026.08 Beta  ·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F1770" w14:textId="77777777">
      <w:pPr>
        <w:spacing w:after="0" w:line="240" w:lineRule="auto"/>
      </w:pPr>
      <w:r>
        <w:separator/>
      </w:r>
    </w:p>
  </w:footnote>
  <w:footnote w:type="continuationSeparator" w:id="0">
    <w:p w14:paraId="0E318F1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AD65" w14:textId="77777777">
    <w:pPr>
      <w:pStyle w:val="a5"/>
      <w:pBdr>
        <w:bottom w:val="single" w:sz="4" w:space="1" w:color="D9DEE5"/>
      </w:pBdr>
      <w:jc w:val="right"/>
    </w:pPr>
    <w:r>
      <w:rPr>
        <w:color w:val="697078"/>
        <w:sz w:val="16"/>
      </w:rPr>
      <w:t xml:space="preserve">NEWVAR · </w:t>
    </w:r>
    <w:r>
      <w:rPr>
        <w:color w:val="697078"/>
        <w:sz w:val="16"/>
      </w:rPr>
      <w:t>从零开始学</w:t>
    </w:r>
    <w:r>
      <w:rPr>
        <w:color w:val="697078"/>
        <w:sz w:val="16"/>
      </w:rPr>
      <w:t xml:space="preserve">AI · </w:t>
    </w:r>
    <w:r>
      <w:rPr>
        <w:color w:val="697078"/>
        <w:sz w:val="16"/>
      </w:rPr>
      <w:t>第二卷：经典</w:t>
    </w:r>
    <w:r>
      <w:rPr>
        <w:color w:val="697078"/>
        <w:sz w:val="16"/>
      </w:rPr>
      <w:t>AI</w:t>
    </w:r>
    <w:r>
      <w:rPr>
        <w:color w:val="697078"/>
        <w:sz w:val="16"/>
      </w:rPr>
      <w:t>与机器学习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88200853">
    <w:abstractNumId w:val="8"/>
  </w:num>
  <w:num w:numId="2" w16cid:durableId="664744124">
    <w:abstractNumId w:val="6"/>
  </w:num>
  <w:num w:numId="3" w16cid:durableId="1469204570">
    <w:abstractNumId w:val="5"/>
  </w:num>
  <w:num w:numId="4" w16cid:durableId="1628462181">
    <w:abstractNumId w:val="4"/>
  </w:num>
  <w:num w:numId="5" w16cid:durableId="1464810331">
    <w:abstractNumId w:val="7"/>
  </w:num>
  <w:num w:numId="6" w16cid:durableId="1259557698">
    <w:abstractNumId w:val="3"/>
  </w:num>
  <w:num w:numId="7" w16cid:durableId="1933397201">
    <w:abstractNumId w:val="2"/>
  </w:num>
  <w:num w:numId="8" w16cid:durableId="848451389">
    <w:abstractNumId w:val="1"/>
  </w:num>
  <w:num w:numId="9" w16cid:durableId="198384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4163"/>
    <w:rsid w:val="0029639D"/>
    <w:rsid w:val="00326F90"/>
    <w:rsid w:val="00526E7F"/>
    <w:rsid w:val="00AA1D8D"/>
    <w:rsid w:val="00B47730"/>
    <w:rsid w:val="00BA57B9"/>
    <w:rsid w:val="00CB0664"/>
    <w:rsid w:val="00D764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2EA270"/>
  <w14:defaultImageDpi w14:val="300"/>
  <w15:docId w15:val="{8A9D36FC-6C39-4BA3-96A1-4462DC11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317" w:lineRule="auto"/>
    </w:pPr>
    <w:rPr>
      <w:rFonts w:ascii="Noto Sans SC" w:eastAsia="Noto Sans SC" w:hAnsi="Noto Sans SC" w:cs="Noto Sans SC"/>
      <w:color w:val="20252A"/>
      <w:sz w:val="21"/>
    </w:rPr>
  </w:style>
  <w:style w:type="paragraph" w:styleId="1">
    <w:name w:val="heading 1"/>
    <w:basedOn w:val="a1"/>
    <w:next w:val="a1"/>
    <w:link w:val="10"/>
    <w:uiPriority w:val="9"/>
    <w:qFormat/>
    <w:rsid w:val="00FC693F"/>
    <w:pPr>
      <w:keepNext/>
      <w:keepLines/>
      <w:pageBreakBefore/>
      <w:spacing w:after="200"/>
      <w:outlineLvl w:val="0"/>
    </w:pPr>
    <w:rPr>
      <w:rFonts w:asciiTheme="majorHAnsi" w:eastAsiaTheme="majorEastAsia" w:hAnsiTheme="majorHAnsi" w:cstheme="majorBidi"/>
      <w:b/>
      <w:bCs/>
      <w:color w:val="173F35"/>
      <w:sz w:val="40"/>
      <w:szCs w:val="28"/>
    </w:rPr>
  </w:style>
  <w:style w:type="paragraph" w:styleId="21">
    <w:name w:val="heading 2"/>
    <w:basedOn w:val="a1"/>
    <w:next w:val="a1"/>
    <w:link w:val="22"/>
    <w:uiPriority w:val="9"/>
    <w:unhideWhenUsed/>
    <w:qFormat/>
    <w:rsid w:val="00FC693F"/>
    <w:pPr>
      <w:keepNext/>
      <w:keepLines/>
      <w:spacing w:before="240" w:after="100"/>
      <w:outlineLvl w:val="1"/>
    </w:pPr>
    <w:rPr>
      <w:rFonts w:asciiTheme="majorHAnsi" w:eastAsiaTheme="majorEastAsia" w:hAnsiTheme="majorHAnsi" w:cstheme="majorBidi"/>
      <w:b/>
      <w:bCs/>
      <w:color w:val="1747D1"/>
      <w:sz w:val="28"/>
      <w:szCs w:val="26"/>
    </w:rPr>
  </w:style>
  <w:style w:type="paragraph" w:styleId="31">
    <w:name w:val="heading 3"/>
    <w:basedOn w:val="a1"/>
    <w:next w:val="a1"/>
    <w:link w:val="32"/>
    <w:uiPriority w:val="9"/>
    <w:unhideWhenUsed/>
    <w:qFormat/>
    <w:rsid w:val="00FC693F"/>
    <w:pPr>
      <w:keepNext/>
      <w:keepLines/>
      <w:spacing w:before="180"/>
      <w:outlineLvl w:val="2"/>
    </w:pPr>
    <w:rPr>
      <w:rFonts w:asciiTheme="majorHAnsi" w:eastAsiaTheme="majorEastAsia" w:hAnsiTheme="majorHAnsi" w:cstheme="majorBidi"/>
      <w:b/>
      <w:bCs/>
      <w:color w:val="173F35"/>
      <w:sz w:val="23"/>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F35"/>
      <w:spacing w:val="5"/>
      <w:kern w:val="28"/>
      <w:sz w:val="56"/>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697078"/>
      <w:spacing w:val="15"/>
      <w:sz w:val="26"/>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697078"/>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EWVARCallout">
    <w:name w:val="NEWVAR Callout"/>
    <w:pPr>
      <w:keepLines/>
      <w:pBdr>
        <w:left w:val="single" w:sz="18" w:space="8" w:color="1747D1"/>
      </w:pBdr>
      <w:shd w:val="clear" w:color="auto" w:fill="EAF0FF"/>
      <w:spacing w:before="80" w:after="160"/>
      <w:ind w:left="259" w:right="115"/>
    </w:pPr>
    <w:rPr>
      <w:rFonts w:ascii="Noto Sans SC" w:eastAsia="Noto Sans SC" w:hAnsi="Noto Sans SC" w:cs="Noto Sans SC"/>
      <w:color w:val="173F35"/>
      <w:sz w:val="21"/>
    </w:rPr>
  </w:style>
  <w:style w:type="paragraph" w:customStyle="1" w:styleId="CodeBlock">
    <w:name w:val="Code Block"/>
    <w:pPr>
      <w:widowControl w:val="0"/>
      <w:shd w:val="clear" w:color="auto" w:fill="F3F5F7"/>
      <w:spacing w:before="60" w:after="160" w:line="240" w:lineRule="auto"/>
      <w:ind w:left="173" w:right="72"/>
    </w:pPr>
    <w:rPr>
      <w:rFonts w:ascii="Cascadia Mono" w:eastAsia="Cascadia Mono" w:hAnsi="Cascadia Mono" w:cs="Cascadia Mono"/>
      <w:color w:val="18352F"/>
      <w:sz w:val="16"/>
    </w:rPr>
  </w:style>
  <w:style w:type="paragraph" w:styleId="TOC1">
    <w:name w:val="toc 1"/>
    <w:basedOn w:val="a1"/>
    <w:next w:val="a1"/>
    <w:autoRedefine/>
    <w:uiPriority w:val="39"/>
    <w:unhideWhenUsed/>
    <w:rsid w:val="00D76474"/>
  </w:style>
  <w:style w:type="paragraph" w:styleId="TOC2">
    <w:name w:val="toc 2"/>
    <w:basedOn w:val="a1"/>
    <w:next w:val="a1"/>
    <w:autoRedefine/>
    <w:uiPriority w:val="39"/>
    <w:unhideWhenUsed/>
    <w:rsid w:val="00D76474"/>
    <w:pPr>
      <w:ind w:leftChars="200" w:left="420"/>
    </w:pPr>
  </w:style>
  <w:style w:type="paragraph" w:styleId="TOC3">
    <w:name w:val="toc 3"/>
    <w:basedOn w:val="a1"/>
    <w:next w:val="a1"/>
    <w:autoRedefine/>
    <w:uiPriority w:val="39"/>
    <w:unhideWhenUsed/>
    <w:rsid w:val="00D76474"/>
    <w:pPr>
      <w:ind w:leftChars="400" w:left="840"/>
    </w:pPr>
  </w:style>
  <w:style w:type="paragraph" w:styleId="TOC4">
    <w:name w:val="toc 4"/>
    <w:basedOn w:val="a1"/>
    <w:next w:val="a1"/>
    <w:autoRedefine/>
    <w:uiPriority w:val="39"/>
    <w:unhideWhenUsed/>
    <w:rsid w:val="00D76474"/>
    <w:pPr>
      <w:widowControl w:val="0"/>
      <w:spacing w:after="160" w:line="278" w:lineRule="auto"/>
      <w:ind w:leftChars="600" w:left="1260"/>
    </w:pPr>
    <w:rPr>
      <w:rFonts w:asciiTheme="minorHAnsi" w:eastAsiaTheme="minorEastAsia" w:hAnsiTheme="minorHAnsi" w:cstheme="minorBidi"/>
      <w:color w:val="auto"/>
      <w:kern w:val="2"/>
      <w:sz w:val="22"/>
      <w:szCs w:val="24"/>
      <w:lang w:eastAsia="zh-CN"/>
      <w14:ligatures w14:val="standardContextual"/>
    </w:rPr>
  </w:style>
  <w:style w:type="paragraph" w:styleId="TOC5">
    <w:name w:val="toc 5"/>
    <w:basedOn w:val="a1"/>
    <w:next w:val="a1"/>
    <w:autoRedefine/>
    <w:uiPriority w:val="39"/>
    <w:unhideWhenUsed/>
    <w:rsid w:val="00D76474"/>
    <w:pPr>
      <w:widowControl w:val="0"/>
      <w:spacing w:after="160" w:line="278" w:lineRule="auto"/>
      <w:ind w:leftChars="800" w:left="1680"/>
    </w:pPr>
    <w:rPr>
      <w:rFonts w:asciiTheme="minorHAnsi" w:eastAsiaTheme="minorEastAsia" w:hAnsiTheme="minorHAnsi" w:cstheme="minorBidi"/>
      <w:color w:val="auto"/>
      <w:kern w:val="2"/>
      <w:sz w:val="22"/>
      <w:szCs w:val="24"/>
      <w:lang w:eastAsia="zh-CN"/>
      <w14:ligatures w14:val="standardContextual"/>
    </w:rPr>
  </w:style>
  <w:style w:type="paragraph" w:styleId="TOC6">
    <w:name w:val="toc 6"/>
    <w:basedOn w:val="a1"/>
    <w:next w:val="a1"/>
    <w:autoRedefine/>
    <w:uiPriority w:val="39"/>
    <w:unhideWhenUsed/>
    <w:rsid w:val="00D76474"/>
    <w:pPr>
      <w:widowControl w:val="0"/>
      <w:spacing w:after="160" w:line="278" w:lineRule="auto"/>
      <w:ind w:leftChars="1000" w:left="2100"/>
    </w:pPr>
    <w:rPr>
      <w:rFonts w:asciiTheme="minorHAnsi" w:eastAsiaTheme="minorEastAsia" w:hAnsiTheme="minorHAnsi" w:cstheme="minorBidi"/>
      <w:color w:val="auto"/>
      <w:kern w:val="2"/>
      <w:sz w:val="22"/>
      <w:szCs w:val="24"/>
      <w:lang w:eastAsia="zh-CN"/>
      <w14:ligatures w14:val="standardContextual"/>
    </w:rPr>
  </w:style>
  <w:style w:type="paragraph" w:styleId="TOC7">
    <w:name w:val="toc 7"/>
    <w:basedOn w:val="a1"/>
    <w:next w:val="a1"/>
    <w:autoRedefine/>
    <w:uiPriority w:val="39"/>
    <w:unhideWhenUsed/>
    <w:rsid w:val="00D76474"/>
    <w:pPr>
      <w:widowControl w:val="0"/>
      <w:spacing w:after="160" w:line="278" w:lineRule="auto"/>
      <w:ind w:leftChars="1200" w:left="2520"/>
    </w:pPr>
    <w:rPr>
      <w:rFonts w:asciiTheme="minorHAnsi" w:eastAsiaTheme="minorEastAsia" w:hAnsiTheme="minorHAnsi" w:cstheme="minorBidi"/>
      <w:color w:val="auto"/>
      <w:kern w:val="2"/>
      <w:sz w:val="22"/>
      <w:szCs w:val="24"/>
      <w:lang w:eastAsia="zh-CN"/>
      <w14:ligatures w14:val="standardContextual"/>
    </w:rPr>
  </w:style>
  <w:style w:type="paragraph" w:styleId="TOC8">
    <w:name w:val="toc 8"/>
    <w:basedOn w:val="a1"/>
    <w:next w:val="a1"/>
    <w:autoRedefine/>
    <w:uiPriority w:val="39"/>
    <w:unhideWhenUsed/>
    <w:rsid w:val="00D76474"/>
    <w:pPr>
      <w:widowControl w:val="0"/>
      <w:spacing w:after="160" w:line="278" w:lineRule="auto"/>
      <w:ind w:leftChars="1400" w:left="2940"/>
    </w:pPr>
    <w:rPr>
      <w:rFonts w:asciiTheme="minorHAnsi" w:eastAsiaTheme="minorEastAsia" w:hAnsiTheme="minorHAnsi" w:cstheme="minorBidi"/>
      <w:color w:val="auto"/>
      <w:kern w:val="2"/>
      <w:sz w:val="22"/>
      <w:szCs w:val="24"/>
      <w:lang w:eastAsia="zh-CN"/>
      <w14:ligatures w14:val="standardContextual"/>
    </w:rPr>
  </w:style>
  <w:style w:type="paragraph" w:styleId="TOC9">
    <w:name w:val="toc 9"/>
    <w:basedOn w:val="a1"/>
    <w:next w:val="a1"/>
    <w:autoRedefine/>
    <w:uiPriority w:val="39"/>
    <w:unhideWhenUsed/>
    <w:rsid w:val="00D76474"/>
    <w:pPr>
      <w:widowControl w:val="0"/>
      <w:spacing w:after="160" w:line="278" w:lineRule="auto"/>
      <w:ind w:leftChars="1600" w:left="3360"/>
    </w:pPr>
    <w:rPr>
      <w:rFonts w:asciiTheme="minorHAnsi" w:eastAsiaTheme="minorEastAsia" w:hAnsiTheme="minorHAnsi" w:cstheme="minorBidi"/>
      <w:color w:val="auto"/>
      <w:kern w:val="2"/>
      <w:sz w:val="22"/>
      <w:szCs w:val="24"/>
      <w:lang w:eastAsia="zh-CN"/>
      <w14:ligatures w14:val="standardContextual"/>
    </w:rPr>
  </w:style>
  <w:style w:type="character" w:styleId="aff9">
    <w:name w:val="Hyperlink"/>
    <w:basedOn w:val="a2"/>
    <w:uiPriority w:val="99"/>
    <w:unhideWhenUsed/>
    <w:rsid w:val="00D76474"/>
    <w:rPr>
      <w:color w:val="0000FF" w:themeColor="hyperlink"/>
      <w:u w:val="single"/>
    </w:rPr>
  </w:style>
  <w:style w:type="character" w:styleId="affa">
    <w:name w:val="Unresolved Mention"/>
    <w:basedOn w:val="a2"/>
    <w:uiPriority w:val="99"/>
    <w:semiHidden/>
    <w:unhideWhenUsed/>
    <w:rsid w:val="00D76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ima.cs.berkeley.edu/&#65288;&#35775;&#38382;&#65306;2026-08-06" TargetMode="External"/><Relationship Id="rId21" Type="http://schemas.openxmlformats.org/officeDocument/2006/relationships/hyperlink" Target="https://www.w3.org/TR/owl2-overview/&#65288;&#35775;&#38382;&#65306;2026-08-06" TargetMode="External"/><Relationship Id="rId42" Type="http://schemas.openxmlformats.org/officeDocument/2006/relationships/hyperlink" Target="https://scikit-learn.org/stable/user_guide.html&#65288;&#35775;&#38382;&#65306;2026-08-06" TargetMode="External"/><Relationship Id="rId47" Type="http://schemas.openxmlformats.org/officeDocument/2006/relationships/hyperlink" Target="https://arxiv.org/abs/1706.03762&#65288;&#35775;&#38382;&#65306;2026-08-06" TargetMode="External"/><Relationship Id="rId63" Type="http://schemas.openxmlformats.org/officeDocument/2006/relationships/hyperlink" Target="https://fairlearn.org/main/user_guide/index.html&#65288;&#35775;&#38382;&#65306;2026-08-06" TargetMode="External"/><Relationship Id="rId68" Type="http://schemas.openxmlformats.org/officeDocument/2006/relationships/hyperlink" Target="https://fairlearn.org/main/user_guide/index.html&#65288;&#35775;&#38382;&#65306;2026-08-06" TargetMode="External"/><Relationship Id="rId84" Type="http://schemas.openxmlformats.org/officeDocument/2006/relationships/hyperlink" Target="https://pytorch.org/tutorials/beginner/basics/autogradqs_tutorial.html&#65288;&#35775;&#38382;&#65306;2026-08-06" TargetMode="External"/><Relationship Id="rId89" Type="http://schemas.openxmlformats.org/officeDocument/2006/relationships/hyperlink" Target="https://d2l.ai/" TargetMode="External"/><Relationship Id="rId16" Type="http://schemas.openxmlformats.org/officeDocument/2006/relationships/hyperlink" Target="https://stanford-cs221.github.io/&#65288;&#35775;&#38382;&#65306;2026-08-06" TargetMode="External"/><Relationship Id="rId107" Type="http://schemas.openxmlformats.org/officeDocument/2006/relationships/fontTable" Target="fontTable.xml"/><Relationship Id="rId11" Type="http://schemas.openxmlformats.org/officeDocument/2006/relationships/hyperlink" Target="https://aima.cs.berkeley.edu/&#65288;&#35775;&#38382;&#65306;2026-08-06" TargetMode="External"/><Relationship Id="rId32" Type="http://schemas.openxmlformats.org/officeDocument/2006/relationships/hyperlink" Target="https://arxiv.org/abs/1810.03993&#65288;&#35775;&#38382;&#65306;2026-08-06" TargetMode="External"/><Relationship Id="rId37" Type="http://schemas.openxmlformats.org/officeDocument/2006/relationships/hyperlink" Target="https://d2l.ai/&#65288;&#35775;&#38382;&#65306;2026-08-06" TargetMode="External"/><Relationship Id="rId53" Type="http://schemas.openxmlformats.org/officeDocument/2006/relationships/hyperlink" Target="https://arxiv.org/abs/1706.03762&#65288;&#35775;&#38382;&#65306;2026-08-06" TargetMode="External"/><Relationship Id="rId58" Type="http://schemas.openxmlformats.org/officeDocument/2006/relationships/hyperlink" Target="https://fairlearn.org/main/user_guide/index.html&#65288;&#35775;&#38382;&#65306;2026-08-06" TargetMode="External"/><Relationship Id="rId74" Type="http://schemas.openxmlformats.org/officeDocument/2006/relationships/hyperlink" Target="https://csrc.nist.gov/pubs/ai/100/2/e2025/final&#65288;&#35775;&#38382;&#65306;2026-08-06" TargetMode="External"/><Relationship Id="rId79" Type="http://schemas.openxmlformats.org/officeDocument/2006/relationships/hyperlink" Target="https://pytorch.org/tutorials/&#65288;&#35775;&#38382;&#65306;2026-08-06" TargetMode="External"/><Relationship Id="rId102" Type="http://schemas.openxmlformats.org/officeDocument/2006/relationships/hyperlink" Target="https://arxiv.org/abs/1810.03993" TargetMode="External"/><Relationship Id="rId5" Type="http://schemas.openxmlformats.org/officeDocument/2006/relationships/webSettings" Target="webSettings.xml"/><Relationship Id="rId90" Type="http://schemas.openxmlformats.org/officeDocument/2006/relationships/hyperlink" Target="https://pytorch.org/tutorials/beginner/basics/autogradqs_tutorial.html" TargetMode="External"/><Relationship Id="rId95" Type="http://schemas.openxmlformats.org/officeDocument/2006/relationships/hyperlink" Target="https://scikit-learn.org/stable/user_guide.html" TargetMode="External"/><Relationship Id="rId22" Type="http://schemas.openxmlformats.org/officeDocument/2006/relationships/hyperlink" Target="https://mitpress.mit.edu/9780262013192/probabilistic-graphical-models/&#65288;&#35775;&#38382;&#65306;2026-08-06" TargetMode="External"/><Relationship Id="rId27" Type="http://schemas.openxmlformats.org/officeDocument/2006/relationships/hyperlink" Target="https://www.w3.org/TR/owl2-overview/&#65288;&#35775;&#38382;&#65306;2026-08-06" TargetMode="External"/><Relationship Id="rId43" Type="http://schemas.openxmlformats.org/officeDocument/2006/relationships/hyperlink" Target="https://developers.google.com/machine-learning/crash-course&#65288;&#35775;&#38382;&#65306;2026-08-06" TargetMode="External"/><Relationship Id="rId48" Type="http://schemas.openxmlformats.org/officeDocument/2006/relationships/hyperlink" Target="https://d2l.ai/&#65288;&#35775;&#38382;&#65306;2026-08-06" TargetMode="External"/><Relationship Id="rId64" Type="http://schemas.openxmlformats.org/officeDocument/2006/relationships/hyperlink" Target="https://csrc.nist.gov/pubs/ai/100/2/e2025/final&#65288;&#35775;&#38382;&#65306;2026-08-06" TargetMode="External"/><Relationship Id="rId69" Type="http://schemas.openxmlformats.org/officeDocument/2006/relationships/hyperlink" Target="https://csrc.nist.gov/pubs/ai/100/2/e2025/final&#65288;&#35775;&#38382;&#65306;2026-08-06" TargetMode="External"/><Relationship Id="rId80" Type="http://schemas.openxmlformats.org/officeDocument/2006/relationships/hyperlink" Target="https://d2l.ai/&#65288;&#35775;&#38382;&#65306;2026-08-06" TargetMode="External"/><Relationship Id="rId85" Type="http://schemas.openxmlformats.org/officeDocument/2006/relationships/hyperlink" Target="https://pytorch.org/tutorials/&#65288;&#35775;&#38382;&#65306;2026-08-06" TargetMode="External"/><Relationship Id="rId12" Type="http://schemas.openxmlformats.org/officeDocument/2006/relationships/hyperlink" Target="https://stanford-cs221.github.io/&#65288;&#35775;&#38382;&#65306;2026-08-06" TargetMode="External"/><Relationship Id="rId17" Type="http://schemas.openxmlformats.org/officeDocument/2006/relationships/hyperlink" Target="https://aima.cs.berkeley.edu/&#65288;&#35775;&#38382;&#65306;2026-08-06" TargetMode="External"/><Relationship Id="rId33" Type="http://schemas.openxmlformats.org/officeDocument/2006/relationships/hyperlink" Target="https://d2l.ai/&#65288;&#35775;&#38382;&#65306;2026-08-06" TargetMode="External"/><Relationship Id="rId38" Type="http://schemas.openxmlformats.org/officeDocument/2006/relationships/hyperlink" Target="https://scikit-learn.org/stable/user_guide.html&#65288;&#35775;&#38382;&#65306;2026-08-06" TargetMode="External"/><Relationship Id="rId59" Type="http://schemas.openxmlformats.org/officeDocument/2006/relationships/hyperlink" Target="https://csrc.nist.gov/pubs/ai/100/2/e2025/final&#65288;&#35775;&#38382;&#65306;2026-08-06" TargetMode="External"/><Relationship Id="rId103" Type="http://schemas.openxmlformats.org/officeDocument/2006/relationships/hyperlink" Target="https://arxiv.org/abs/1803.09010" TargetMode="External"/><Relationship Id="rId108" Type="http://schemas.openxmlformats.org/officeDocument/2006/relationships/theme" Target="theme/theme1.xml"/><Relationship Id="rId20" Type="http://schemas.openxmlformats.org/officeDocument/2006/relationships/hyperlink" Target="https://aima.cs.berkeley.edu/&#65288;&#35775;&#38382;&#65306;2026-08-06" TargetMode="External"/><Relationship Id="rId41" Type="http://schemas.openxmlformats.org/officeDocument/2006/relationships/hyperlink" Target="https://d2l.ai/&#65288;&#35775;&#38382;&#65306;2026-08-06" TargetMode="External"/><Relationship Id="rId54" Type="http://schemas.openxmlformats.org/officeDocument/2006/relationships/hyperlink" Target="https://d2l.ai/&#65288;&#35775;&#38382;&#65306;2026-08-06" TargetMode="External"/><Relationship Id="rId62" Type="http://schemas.openxmlformats.org/officeDocument/2006/relationships/hyperlink" Target="https://mixtape.scunning.com/&#65288;&#35775;&#38382;&#65306;2026-08-06" TargetMode="External"/><Relationship Id="rId70" Type="http://schemas.openxmlformats.org/officeDocument/2006/relationships/hyperlink" Target="https://arxiv.org/abs/1810.03993&#65288;&#35775;&#38382;&#65306;2026-08-06" TargetMode="External"/><Relationship Id="rId75" Type="http://schemas.openxmlformats.org/officeDocument/2006/relationships/hyperlink" Target="https://arxiv.org/abs/1810.03993&#65288;&#35775;&#38382;&#65306;2026-08-06" TargetMode="External"/><Relationship Id="rId83" Type="http://schemas.openxmlformats.org/officeDocument/2006/relationships/hyperlink" Target="https://d2l.ai/&#65288;&#35775;&#38382;&#65306;2026-08-06" TargetMode="External"/><Relationship Id="rId88" Type="http://schemas.openxmlformats.org/officeDocument/2006/relationships/hyperlink" Target="https://pytorch.org/tutorials/&#65288;&#35775;&#38382;&#65306;2026-08-06" TargetMode="External"/><Relationship Id="rId91" Type="http://schemas.openxmlformats.org/officeDocument/2006/relationships/hyperlink" Target="https://aima.cs.berkeley.edu/" TargetMode="External"/><Relationship Id="rId96" Type="http://schemas.openxmlformats.org/officeDocument/2006/relationships/hyperlink" Target="https://developers.google.com/machine-learning/crash-cours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ima.cs.berkeley.edu/&#65288;&#35775;&#38382;&#65306;2026-08-06" TargetMode="External"/><Relationship Id="rId23" Type="http://schemas.openxmlformats.org/officeDocument/2006/relationships/hyperlink" Target="https://aima.cs.berkeley.edu/&#65288;&#35775;&#38382;&#65306;2026-08-06" TargetMode="External"/><Relationship Id="rId28" Type="http://schemas.openxmlformats.org/officeDocument/2006/relationships/hyperlink" Target="https://mitpress.mit.edu/9780262013192/probabilistic-graphical-models/&#65288;&#35775;&#38382;&#65306;2026-08-06" TargetMode="External"/><Relationship Id="rId36" Type="http://schemas.openxmlformats.org/officeDocument/2006/relationships/hyperlink" Target="https://arxiv.org/abs/1810.03993&#65288;&#35775;&#38382;&#65306;2026-08-06" TargetMode="External"/><Relationship Id="rId49" Type="http://schemas.openxmlformats.org/officeDocument/2006/relationships/hyperlink" Target="https://scikit-learn.org/stable/user_guide.html&#65288;&#35775;&#38382;&#65306;2026-08-06" TargetMode="External"/><Relationship Id="rId57" Type="http://schemas.openxmlformats.org/officeDocument/2006/relationships/hyperlink" Target="https://mixtape.scunning.com/&#65288;&#35775;&#38382;&#65306;2026-08-06" TargetMode="External"/><Relationship Id="rId106" Type="http://schemas.openxmlformats.org/officeDocument/2006/relationships/footer" Target="footer1.xml"/><Relationship Id="rId10" Type="http://schemas.openxmlformats.org/officeDocument/2006/relationships/hyperlink" Target="https://stanford-cs221.github.io/&#65288;&#35775;&#38382;&#65306;2026-08-06" TargetMode="External"/><Relationship Id="rId31" Type="http://schemas.openxmlformats.org/officeDocument/2006/relationships/hyperlink" Target="https://developers.google.com/machine-learning/crash-course&#65288;&#35775;&#38382;&#65306;2026-08-06" TargetMode="External"/><Relationship Id="rId44" Type="http://schemas.openxmlformats.org/officeDocument/2006/relationships/hyperlink" Target="https://arxiv.org/abs/1810.03993&#65288;&#35775;&#38382;&#65306;2026-08-06" TargetMode="External"/><Relationship Id="rId52" Type="http://schemas.openxmlformats.org/officeDocument/2006/relationships/hyperlink" Target="https://scikit-learn.org/stable/user_guide.html&#65288;&#35775;&#38382;&#65306;2026-08-06" TargetMode="External"/><Relationship Id="rId60" Type="http://schemas.openxmlformats.org/officeDocument/2006/relationships/hyperlink" Target="https://arxiv.org/abs/1810.03993&#65288;&#35775;&#38382;&#65306;2026-08-06" TargetMode="External"/><Relationship Id="rId65" Type="http://schemas.openxmlformats.org/officeDocument/2006/relationships/hyperlink" Target="https://arxiv.org/abs/1810.03993&#65288;&#35775;&#38382;&#65306;2026-08-06" TargetMode="External"/><Relationship Id="rId73" Type="http://schemas.openxmlformats.org/officeDocument/2006/relationships/hyperlink" Target="https://fairlearn.org/main/user_guide/index.html&#65288;&#35775;&#38382;&#65306;2026-08-06" TargetMode="External"/><Relationship Id="rId78" Type="http://schemas.openxmlformats.org/officeDocument/2006/relationships/hyperlink" Target="https://pytorch.org/tutorials/beginner/basics/autogradqs_tutorial.html&#65288;&#35775;&#38382;&#65306;2026-08-06" TargetMode="External"/><Relationship Id="rId81" Type="http://schemas.openxmlformats.org/officeDocument/2006/relationships/hyperlink" Target="https://pytorch.org/tutorials/beginner/basics/autogradqs_tutorial.html&#65288;&#35775;&#38382;&#65306;2026-08-06" TargetMode="External"/><Relationship Id="rId86" Type="http://schemas.openxmlformats.org/officeDocument/2006/relationships/hyperlink" Target="https://d2l.ai/&#65288;&#35775;&#38382;&#65306;2026-08-06" TargetMode="External"/><Relationship Id="rId94" Type="http://schemas.openxmlformats.org/officeDocument/2006/relationships/hyperlink" Target="https://mitpress.mit.edu/9780262013192/probabilistic-graphical-models/" TargetMode="External"/><Relationship Id="rId99" Type="http://schemas.openxmlformats.org/officeDocument/2006/relationships/hyperlink" Target="https://csrc.nist.gov/pubs/ai/100/2/e2025/final" TargetMode="External"/><Relationship Id="rId101" Type="http://schemas.openxmlformats.org/officeDocument/2006/relationships/hyperlink" Target="https://arxiv.org/abs/1706.03762" TargetMode="External"/><Relationship Id="rId4" Type="http://schemas.openxmlformats.org/officeDocument/2006/relationships/settings" Target="settings.xml"/><Relationship Id="rId9" Type="http://schemas.openxmlformats.org/officeDocument/2006/relationships/hyperlink" Target="https://aima.cs.berkeley.edu/&#65288;&#35775;&#38382;&#65306;2026-08-06" TargetMode="External"/><Relationship Id="rId13" Type="http://schemas.openxmlformats.org/officeDocument/2006/relationships/hyperlink" Target="https://aima.cs.berkeley.edu/&#65288;&#35775;&#38382;&#65306;2026-08-06" TargetMode="External"/><Relationship Id="rId18" Type="http://schemas.openxmlformats.org/officeDocument/2006/relationships/hyperlink" Target="https://www.w3.org/TR/owl2-overview/&#65288;&#35775;&#38382;&#65306;2026-08-06" TargetMode="External"/><Relationship Id="rId39" Type="http://schemas.openxmlformats.org/officeDocument/2006/relationships/hyperlink" Target="https://developers.google.com/machine-learning/crash-course&#65288;&#35775;&#38382;&#65306;2026-08-06" TargetMode="External"/><Relationship Id="rId34" Type="http://schemas.openxmlformats.org/officeDocument/2006/relationships/hyperlink" Target="https://scikit-learn.org/stable/user_guide.html&#65288;&#35775;&#38382;&#65306;2026-08-06" TargetMode="External"/><Relationship Id="rId50" Type="http://schemas.openxmlformats.org/officeDocument/2006/relationships/hyperlink" Target="https://arxiv.org/abs/1706.03762&#65288;&#35775;&#38382;&#65306;2026-08-06" TargetMode="External"/><Relationship Id="rId55" Type="http://schemas.openxmlformats.org/officeDocument/2006/relationships/hyperlink" Target="https://scikit-learn.org/stable/user_guide.html&#65288;&#35775;&#38382;&#65306;2026-08-06" TargetMode="External"/><Relationship Id="rId76" Type="http://schemas.openxmlformats.org/officeDocument/2006/relationships/hyperlink" Target="https://arxiv.org/abs/1803.09010&#65288;&#35775;&#38382;&#65306;2026-08-06" TargetMode="External"/><Relationship Id="rId97" Type="http://schemas.openxmlformats.org/officeDocument/2006/relationships/hyperlink" Target="https://mixtape.scunning.com/" TargetMode="External"/><Relationship Id="rId104" Type="http://schemas.openxmlformats.org/officeDocument/2006/relationships/hyperlink" Target="https://newvarlab.com/learn&#65288;&#29983;&#20135;&#21457;&#24067;&#39035;&#21478;&#34892;&#33719;&#24471;&#26126;&#30830;&#25480;&#26435;&#65307;&#26412;&#22320;&#26500;&#24314;&#19981;&#31561;&#20110;&#24050;&#19978;&#32447;" TargetMode="External"/><Relationship Id="rId7" Type="http://schemas.openxmlformats.org/officeDocument/2006/relationships/endnotes" Target="endnotes.xml"/><Relationship Id="rId71" Type="http://schemas.openxmlformats.org/officeDocument/2006/relationships/hyperlink" Target="https://arxiv.org/abs/1803.09010&#65288;&#35775;&#38382;&#65306;2026-08-06" TargetMode="External"/><Relationship Id="rId92" Type="http://schemas.openxmlformats.org/officeDocument/2006/relationships/hyperlink" Target="https://stanford-cs221.github.io/" TargetMode="External"/><Relationship Id="rId2" Type="http://schemas.openxmlformats.org/officeDocument/2006/relationships/numbering" Target="numbering.xml"/><Relationship Id="rId29" Type="http://schemas.openxmlformats.org/officeDocument/2006/relationships/hyperlink" Target="https://d2l.ai/&#65288;&#35775;&#38382;&#65306;2026-08-06" TargetMode="External"/><Relationship Id="rId24" Type="http://schemas.openxmlformats.org/officeDocument/2006/relationships/hyperlink" Target="https://www.w3.org/TR/owl2-overview/&#65288;&#35775;&#38382;&#65306;2026-08-06" TargetMode="External"/><Relationship Id="rId40" Type="http://schemas.openxmlformats.org/officeDocument/2006/relationships/hyperlink" Target="https://arxiv.org/abs/1810.03993&#65288;&#35775;&#38382;&#65306;2026-08-06" TargetMode="External"/><Relationship Id="rId45" Type="http://schemas.openxmlformats.org/officeDocument/2006/relationships/hyperlink" Target="https://d2l.ai/&#65288;&#35775;&#38382;&#65306;2026-08-06" TargetMode="External"/><Relationship Id="rId66" Type="http://schemas.openxmlformats.org/officeDocument/2006/relationships/hyperlink" Target="https://arxiv.org/abs/1803.09010&#65288;&#35775;&#38382;&#65306;2026-08-06" TargetMode="External"/><Relationship Id="rId87" Type="http://schemas.openxmlformats.org/officeDocument/2006/relationships/hyperlink" Target="https://pytorch.org/tutorials/beginner/basics/autogradqs_tutorial.html&#65288;&#35775;&#38382;&#65306;2026-08-06" TargetMode="External"/><Relationship Id="rId61" Type="http://schemas.openxmlformats.org/officeDocument/2006/relationships/hyperlink" Target="https://arxiv.org/abs/1803.09010&#65288;&#35775;&#38382;&#65306;2026-08-06" TargetMode="External"/><Relationship Id="rId82" Type="http://schemas.openxmlformats.org/officeDocument/2006/relationships/hyperlink" Target="https://pytorch.org/tutorials/&#65288;&#35775;&#38382;&#65306;2026-08-06" TargetMode="External"/><Relationship Id="rId19" Type="http://schemas.openxmlformats.org/officeDocument/2006/relationships/hyperlink" Target="https://mitpress.mit.edu/9780262013192/probabilistic-graphical-models/&#65288;&#35775;&#38382;&#65306;2026-08-06" TargetMode="External"/><Relationship Id="rId14" Type="http://schemas.openxmlformats.org/officeDocument/2006/relationships/hyperlink" Target="https://stanford-cs221.github.io/&#65288;&#35775;&#38382;&#65306;2026-08-06" TargetMode="External"/><Relationship Id="rId30" Type="http://schemas.openxmlformats.org/officeDocument/2006/relationships/hyperlink" Target="https://scikit-learn.org/stable/user_guide.html&#65288;&#35775;&#38382;&#65306;2026-08-06" TargetMode="External"/><Relationship Id="rId35" Type="http://schemas.openxmlformats.org/officeDocument/2006/relationships/hyperlink" Target="https://developers.google.com/machine-learning/crash-course&#65288;&#35775;&#38382;&#65306;2026-08-06" TargetMode="External"/><Relationship Id="rId56" Type="http://schemas.openxmlformats.org/officeDocument/2006/relationships/hyperlink" Target="https://arxiv.org/abs/1706.03762&#65288;&#35775;&#38382;&#65306;2026-08-06" TargetMode="External"/><Relationship Id="rId77" Type="http://schemas.openxmlformats.org/officeDocument/2006/relationships/hyperlink" Target="https://d2l.ai/&#65288;&#35775;&#38382;&#65306;2026-08-06" TargetMode="External"/><Relationship Id="rId100" Type="http://schemas.openxmlformats.org/officeDocument/2006/relationships/hyperlink" Target="https://pytorch.org/tutorial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d2l.ai/&#65288;&#35775;&#38382;&#65306;2026-08-06" TargetMode="External"/><Relationship Id="rId72" Type="http://schemas.openxmlformats.org/officeDocument/2006/relationships/hyperlink" Target="https://mixtape.scunning.com/&#65288;&#35775;&#38382;&#65306;2026-08-06" TargetMode="External"/><Relationship Id="rId93" Type="http://schemas.openxmlformats.org/officeDocument/2006/relationships/hyperlink" Target="https://www.w3.org/TR/owl2-overview/" TargetMode="External"/><Relationship Id="rId98" Type="http://schemas.openxmlformats.org/officeDocument/2006/relationships/hyperlink" Target="https://fairlearn.org/main/user_guide/index.html" TargetMode="External"/><Relationship Id="rId3" Type="http://schemas.openxmlformats.org/officeDocument/2006/relationships/styles" Target="styles.xml"/><Relationship Id="rId25" Type="http://schemas.openxmlformats.org/officeDocument/2006/relationships/hyperlink" Target="https://mitpress.mit.edu/9780262013192/probabilistic-graphical-models/&#65288;&#35775;&#38382;&#65306;2026-08-06" TargetMode="External"/><Relationship Id="rId46" Type="http://schemas.openxmlformats.org/officeDocument/2006/relationships/hyperlink" Target="https://scikit-learn.org/stable/user_guide.html&#65288;&#35775;&#38382;&#65306;2026-08-06" TargetMode="External"/><Relationship Id="rId67" Type="http://schemas.openxmlformats.org/officeDocument/2006/relationships/hyperlink" Target="https://mixtape.scunning.com/&#65288;&#35775;&#38382;&#65306;2026-0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378</Pages>
  <Words>48034</Words>
  <Characters>273796</Characters>
  <Application>Microsoft Office Word</Application>
  <DocSecurity>0</DocSecurity>
  <Lines>2281</Lines>
  <Paragraphs>642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从零开始学AI｜第二卷：经典AI与机器学习</dc:title>
  <dc:subject>面向普通人与高中生的24个月研究与工程双轨互动教材</dc:subject>
  <dc:creator/>
  <cp:keywords>AI, 人工智能, 高中生, 零基础, Python, PyTorch, NEWVAR</cp:keywords>
  <dc:description>2026.08 Beta；评审状态 draft；保留全部版权。</dc:description>
  <cp:lastModifiedBy/>
  <cp:revision>2</cp:revision>
  <dcterms:created xsi:type="dcterms:W3CDTF">2013-12-23T23:15:00Z</dcterms:created>
  <dcterms:modified xsi:type="dcterms:W3CDTF">2026-08-07T15:42:00Z</dcterms:modified>
  <cp:category>互动教材 Beta</cp:category>
</cp:coreProperties>
</file>